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t>Timecode</w:t>
            </w:r>
          </w:p>
        </w:tc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5760"/>
          </w:tcPr>
          <w:p>
            <w:r>
              <w:t>Line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2160"/>
          </w:tcPr>
          <w:p>
            <w:r>
              <w:t>JACOB</w:t>
            </w:r>
          </w:p>
        </w:tc>
        <w:tc>
          <w:tcPr>
            <w:tcW w:type="dxa" w:w="5760"/>
          </w:tcPr>
          <w:p>
            <w:r>
              <w:t xml:space="preserve">Hello love. 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2160"/>
          </w:tcPr>
          <w:p>
            <w:r>
              <w:t xml:space="preserve">JACOB </w:t>
            </w:r>
          </w:p>
        </w:tc>
        <w:tc>
          <w:tcPr>
            <w:tcW w:type="dxa" w:w="5760"/>
          </w:tcPr>
          <w:p>
            <w:r>
              <w:t xml:space="preserve">Na.  I couldn’t. 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2160"/>
          </w:tcPr>
          <w:p>
            <w:r>
              <w:t xml:space="preserve">JACOB </w:t>
            </w:r>
          </w:p>
        </w:tc>
        <w:tc>
          <w:tcPr>
            <w:tcW w:type="dxa" w:w="5760"/>
          </w:tcPr>
          <w:p>
            <w:r>
              <w:t xml:space="preserve">Don’t mind if I do. 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2160"/>
          </w:tcPr>
          <w:p>
            <w:r>
              <w:t xml:space="preserve">JACOB </w:t>
            </w:r>
          </w:p>
        </w:tc>
        <w:tc>
          <w:tcPr>
            <w:tcW w:type="dxa" w:w="5760"/>
          </w:tcPr>
          <w:p>
            <w:r>
              <w:t xml:space="preserve">Have a good day love. (beat)   I’ve got a busy one today. (beat)   You stay out of trouble. 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2160"/>
          </w:tcPr>
          <w:p>
            <w:r>
              <w:t>JACOB</w:t>
            </w:r>
          </w:p>
        </w:tc>
        <w:tc>
          <w:tcPr>
            <w:tcW w:type="dxa" w:w="5760"/>
          </w:tcPr>
          <w:p>
            <w:r>
              <w:t xml:space="preserve">Well, I’ll be...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