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B9A3" w14:textId="77777777" w:rsidR="004A364A" w:rsidRDefault="004A364A">
      <w:pPr>
        <w:spacing w:before="1600"/>
      </w:pPr>
    </w:p>
    <w:p w14:paraId="14426461" w14:textId="77777777" w:rsidR="004A364A" w:rsidRDefault="00000000">
      <w:pPr>
        <w:spacing w:after="200"/>
        <w:jc w:val="center"/>
      </w:pPr>
      <w:r>
        <w:rPr>
          <w:b/>
          <w:bCs/>
          <w:color w:val="312E81"/>
          <w:sz w:val="48"/>
          <w:szCs w:val="48"/>
        </w:rPr>
        <w:t>DOKUMENTACJA TECHNICZNA</w:t>
      </w:r>
    </w:p>
    <w:p w14:paraId="52119FA0" w14:textId="77777777" w:rsidR="004A364A" w:rsidRDefault="00000000">
      <w:pPr>
        <w:spacing w:after="120"/>
        <w:jc w:val="center"/>
      </w:pPr>
      <w:r>
        <w:rPr>
          <w:b/>
          <w:bCs/>
          <w:color w:val="4F46E5"/>
          <w:sz w:val="32"/>
          <w:szCs w:val="32"/>
        </w:rPr>
        <w:t>Systemu Rejestracji Czasu Pracy „</w:t>
      </w:r>
      <w:proofErr w:type="spellStart"/>
      <w:r>
        <w:rPr>
          <w:b/>
          <w:bCs/>
          <w:color w:val="4F46E5"/>
          <w:sz w:val="32"/>
          <w:szCs w:val="32"/>
        </w:rPr>
        <w:t>Timesheet</w:t>
      </w:r>
      <w:proofErr w:type="spellEnd"/>
      <w:r>
        <w:rPr>
          <w:b/>
          <w:bCs/>
          <w:color w:val="4F46E5"/>
          <w:sz w:val="32"/>
          <w:szCs w:val="32"/>
        </w:rPr>
        <w:t>”</w:t>
      </w:r>
    </w:p>
    <w:p w14:paraId="0925946C" w14:textId="77777777" w:rsidR="004A364A" w:rsidRDefault="00000000">
      <w:pPr>
        <w:spacing w:after="900"/>
        <w:jc w:val="center"/>
      </w:pPr>
      <w:r>
        <w:rPr>
          <w:i/>
          <w:iCs/>
          <w:color w:val="475569"/>
        </w:rPr>
        <w:t>Aplikacja webowa typu klient–serwer z modułem CMS do zarządzania czasem pracy i rozliczeniami</w:t>
      </w:r>
    </w:p>
    <w:p w14:paraId="01BB97CE" w14:textId="77777777" w:rsidR="004A364A" w:rsidRDefault="004A364A">
      <w:pPr>
        <w:pBdr>
          <w:top w:val="single" w:sz="6" w:space="8" w:color="4F46E5"/>
        </w:pBdr>
        <w:spacing w:after="900"/>
      </w:pPr>
    </w:p>
    <w:p w14:paraId="14BB5F87" w14:textId="43772F90" w:rsidR="004A364A" w:rsidRDefault="00000000">
      <w:pPr>
        <w:tabs>
          <w:tab w:val="left" w:pos="3200"/>
        </w:tabs>
        <w:spacing w:after="240"/>
      </w:pPr>
      <w:r>
        <w:rPr>
          <w:b/>
          <w:bCs/>
        </w:rPr>
        <w:t>Imię i nazwisko autora:</w:t>
      </w:r>
      <w:r>
        <w:rPr>
          <w:color w:val="475569"/>
        </w:rPr>
        <w:tab/>
      </w:r>
      <w:r w:rsidR="002E13EC">
        <w:rPr>
          <w:color w:val="475569"/>
        </w:rPr>
        <w:t xml:space="preserve">Mikołaj Szmid, Radosław </w:t>
      </w:r>
      <w:proofErr w:type="spellStart"/>
      <w:r w:rsidR="002E13EC">
        <w:rPr>
          <w:color w:val="475569"/>
        </w:rPr>
        <w:t>Mlak</w:t>
      </w:r>
      <w:proofErr w:type="spellEnd"/>
    </w:p>
    <w:p w14:paraId="734C7F88" w14:textId="228C9472" w:rsidR="004A364A" w:rsidRDefault="002E13EC">
      <w:pPr>
        <w:tabs>
          <w:tab w:val="left" w:pos="3200"/>
        </w:tabs>
        <w:spacing w:after="240"/>
      </w:pPr>
      <w:r>
        <w:rPr>
          <w:b/>
          <w:bCs/>
        </w:rPr>
        <w:t>G</w:t>
      </w:r>
      <w:r w:rsidR="00000000">
        <w:rPr>
          <w:b/>
          <w:bCs/>
        </w:rPr>
        <w:t>rupa:</w:t>
      </w:r>
      <w:r w:rsidR="00000000">
        <w:rPr>
          <w:color w:val="475569"/>
        </w:rPr>
        <w:tab/>
      </w:r>
      <w:r>
        <w:rPr>
          <w:color w:val="475569"/>
        </w:rPr>
        <w:t>3</w:t>
      </w:r>
    </w:p>
    <w:p w14:paraId="4329ED8D" w14:textId="77777777" w:rsidR="004A364A" w:rsidRDefault="00000000">
      <w:pPr>
        <w:tabs>
          <w:tab w:val="left" w:pos="3200"/>
        </w:tabs>
        <w:spacing w:after="240"/>
      </w:pPr>
      <w:r>
        <w:rPr>
          <w:b/>
          <w:bCs/>
        </w:rPr>
        <w:t>Data:</w:t>
      </w:r>
      <w:r>
        <w:rPr>
          <w:color w:val="475569"/>
        </w:rPr>
        <w:tab/>
        <w:t>16.06.2026</w:t>
      </w:r>
    </w:p>
    <w:p w14:paraId="3A8AFF88" w14:textId="77777777" w:rsidR="004A364A" w:rsidRDefault="004A364A">
      <w:pPr>
        <w:sectPr w:rsidR="004A364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C5A0B35" w14:textId="77777777" w:rsidR="002E13EC" w:rsidRDefault="00000000">
      <w:pPr>
        <w:pStyle w:val="Nagwek1"/>
      </w:pPr>
      <w:bookmarkStart w:id="0" w:name="_Toc232616926"/>
      <w:r>
        <w:lastRenderedPageBreak/>
        <w:t>Spis treści</w:t>
      </w:r>
      <w:bookmarkEnd w:id="0"/>
    </w:p>
    <w:sdt>
      <w:sdtPr>
        <w:id w:val="-17804389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F172A"/>
          <w:sz w:val="22"/>
          <w:szCs w:val="22"/>
        </w:rPr>
      </w:sdtEndPr>
      <w:sdtContent>
        <w:p w14:paraId="556CF22E" w14:textId="1D1CF365" w:rsidR="002E13EC" w:rsidRDefault="002E13EC">
          <w:pPr>
            <w:pStyle w:val="Nagwekspisutreci"/>
          </w:pPr>
          <w:r>
            <w:t>Spis treści</w:t>
          </w:r>
        </w:p>
        <w:p w14:paraId="46497688" w14:textId="08BE4E07" w:rsidR="002E13EC" w:rsidRDefault="002E13EC">
          <w:pPr>
            <w:pStyle w:val="Spistreci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16926" w:history="1">
            <w:r w:rsidRPr="00852133">
              <w:rPr>
                <w:rStyle w:val="Hipercze"/>
                <w:noProof/>
              </w:rPr>
              <w:t>Spis treści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5241D" w14:textId="07DE3762" w:rsidR="002E13EC" w:rsidRDefault="002E13EC">
          <w:pPr>
            <w:pStyle w:val="Spistreci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27" w:history="1">
            <w:r w:rsidRPr="00852133">
              <w:rPr>
                <w:rStyle w:val="Hipercze"/>
                <w:noProof/>
              </w:rPr>
              <w:t>1. Wstęp i opis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24CE" w14:textId="47257554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28" w:history="1">
            <w:r w:rsidRPr="00852133">
              <w:rPr>
                <w:rStyle w:val="Hipercze"/>
                <w:noProof/>
              </w:rPr>
              <w:t>1.1. Cel biznesowy i kontekst zastosowania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BDC7D" w14:textId="0A1AF237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29" w:history="1">
            <w:r w:rsidRPr="00852133">
              <w:rPr>
                <w:rStyle w:val="Hipercze"/>
                <w:noProof/>
              </w:rPr>
              <w:t>1.2. Funkcjonalny zakres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65F3C" w14:textId="6FE1B9B3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30" w:history="1">
            <w:r w:rsidRPr="00852133">
              <w:rPr>
                <w:rStyle w:val="Hipercze"/>
                <w:noProof/>
              </w:rPr>
              <w:t>1.3. Korzyści wynikające z zastosowania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040A4" w14:textId="6694B26B" w:rsidR="002E13EC" w:rsidRDefault="002E13EC">
          <w:pPr>
            <w:pStyle w:val="Spistreci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31" w:history="1">
            <w:r w:rsidRPr="00852133">
              <w:rPr>
                <w:rStyle w:val="Hipercze"/>
                <w:noProof/>
              </w:rPr>
              <w:t>2. Architektura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C7DC4" w14:textId="60307EB5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32" w:history="1">
            <w:r w:rsidRPr="00852133">
              <w:rPr>
                <w:rStyle w:val="Hipercze"/>
                <w:noProof/>
              </w:rPr>
              <w:t>2.1. Warstwy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185CB" w14:textId="3F7B1C14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33" w:history="1">
            <w:r w:rsidRPr="00852133">
              <w:rPr>
                <w:rStyle w:val="Hipercze"/>
                <w:noProof/>
              </w:rPr>
              <w:t>2.2. Komunikacja frontend–backend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A26C" w14:textId="66D9CB73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34" w:history="1">
            <w:r w:rsidRPr="00852133">
              <w:rPr>
                <w:rStyle w:val="Hipercze"/>
                <w:noProof/>
              </w:rPr>
              <w:t>2.3. Serializacja danych i obsługa relacji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1F5CF" w14:textId="6D5FFF72" w:rsidR="002E13EC" w:rsidRDefault="002E13EC">
          <w:pPr>
            <w:pStyle w:val="Spistreci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35" w:history="1">
            <w:r w:rsidRPr="00852133">
              <w:rPr>
                <w:rStyle w:val="Hipercze"/>
                <w:noProof/>
              </w:rPr>
              <w:t>3. Wykorzystane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FC13F" w14:textId="6CB59870" w:rsidR="002E13EC" w:rsidRDefault="002E13EC">
          <w:pPr>
            <w:pStyle w:val="Spistreci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36" w:history="1">
            <w:r w:rsidRPr="00852133">
              <w:rPr>
                <w:rStyle w:val="Hipercze"/>
                <w:noProof/>
              </w:rPr>
              <w:t>4. Struktura 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54674" w14:textId="30248E8D" w:rsidR="002E13EC" w:rsidRDefault="002E13EC">
          <w:pPr>
            <w:pStyle w:val="Spistreci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37" w:history="1">
            <w:r w:rsidRPr="00852133">
              <w:rPr>
                <w:rStyle w:val="Hipercze"/>
                <w:noProof/>
              </w:rPr>
              <w:t>4.1. Employee (Pracownicy)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D5A9" w14:textId="3AAC2195" w:rsidR="002E13EC" w:rsidRDefault="002E13EC">
          <w:pPr>
            <w:pStyle w:val="Spistreci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38" w:history="1">
            <w:r w:rsidRPr="00852133">
              <w:rPr>
                <w:rStyle w:val="Hipercze"/>
                <w:noProof/>
              </w:rPr>
              <w:t>4.2. ProjectTask (Zadania / projekty)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A89D" w14:textId="7513134A" w:rsidR="002E13EC" w:rsidRDefault="002E13EC">
          <w:pPr>
            <w:pStyle w:val="Spistreci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39" w:history="1">
            <w:r w:rsidRPr="00852133">
              <w:rPr>
                <w:rStyle w:val="Hipercze"/>
                <w:noProof/>
              </w:rPr>
              <w:t>4.3. TimesheetEntry (Wpisy czasu pracy)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37F2" w14:textId="302512D1" w:rsidR="002E13EC" w:rsidRDefault="002E13EC">
          <w:pPr>
            <w:pStyle w:val="Spistreci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40" w:history="1">
            <w:r w:rsidRPr="00852133">
              <w:rPr>
                <w:rStyle w:val="Hipercze"/>
                <w:noProof/>
              </w:rPr>
              <w:t>4.4. EmployeeProjectTask (tabela łącząca)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11F7E" w14:textId="1DCFA1FD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41" w:history="1">
            <w:r w:rsidRPr="00852133">
              <w:rPr>
                <w:rStyle w:val="Hipercze"/>
                <w:noProof/>
              </w:rPr>
              <w:t>4.5. Relacje między tabelami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2A25" w14:textId="50645D00" w:rsidR="002E13EC" w:rsidRDefault="002E13EC">
          <w:pPr>
            <w:pStyle w:val="Spistreci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42" w:history="1">
            <w:r w:rsidRPr="00852133">
              <w:rPr>
                <w:rStyle w:val="Hipercze"/>
                <w:noProof/>
              </w:rPr>
              <w:t>5. Główne funkcjonalności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7B391" w14:textId="7041F242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43" w:history="1">
            <w:r w:rsidRPr="00852133">
              <w:rPr>
                <w:rStyle w:val="Hipercze"/>
                <w:noProof/>
              </w:rPr>
              <w:t>5.1. System autoryzacji i logowania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0B19F" w14:textId="39CA4B2A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44" w:history="1">
            <w:r w:rsidRPr="00852133">
              <w:rPr>
                <w:rStyle w:val="Hipercze"/>
                <w:noProof/>
              </w:rPr>
              <w:t>5.2. Panel Pracownika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AE27A" w14:textId="7743BE6A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45" w:history="1">
            <w:r w:rsidRPr="00852133">
              <w:rPr>
                <w:rStyle w:val="Hipercze"/>
                <w:noProof/>
              </w:rPr>
              <w:t>5.3. Panel Administratora (moduł CMS)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2143" w14:textId="2613122D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46" w:history="1">
            <w:r w:rsidRPr="00852133">
              <w:rPr>
                <w:rStyle w:val="Hipercze"/>
                <w:noProof/>
              </w:rPr>
              <w:t>5.4. Zestawienie operacji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BD0FE" w14:textId="3E257E38" w:rsidR="002E13EC" w:rsidRDefault="002E13EC">
          <w:pPr>
            <w:pStyle w:val="Spistreci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47" w:history="1">
            <w:r w:rsidRPr="00852133">
              <w:rPr>
                <w:rStyle w:val="Hipercze"/>
                <w:noProof/>
              </w:rPr>
              <w:t>5.5. Moduł raportowania finansowego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D8F51" w14:textId="118432A2" w:rsidR="002E13EC" w:rsidRDefault="002E13EC">
          <w:pPr>
            <w:pStyle w:val="Spistreci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16948" w:history="1">
            <w:r w:rsidRPr="00852133">
              <w:rPr>
                <w:rStyle w:val="Hipercze"/>
                <w:noProof/>
              </w:rPr>
              <w:t>Podsumowanie i możliwości rozwoju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3A75A" w14:textId="1797296D" w:rsidR="002E13EC" w:rsidRDefault="002E13EC">
          <w:r>
            <w:rPr>
              <w:b/>
              <w:bCs/>
            </w:rPr>
            <w:fldChar w:fldCharType="end"/>
          </w:r>
        </w:p>
      </w:sdtContent>
    </w:sdt>
    <w:p w14:paraId="0179DEEC" w14:textId="459E7E24" w:rsidR="004A364A" w:rsidRDefault="004A364A">
      <w:pPr>
        <w:pStyle w:val="Nagwek1"/>
      </w:pPr>
    </w:p>
    <w:sdt>
      <w:sdtPr>
        <w:alias w:val="Spis treści"/>
        <w:id w:val="1369410771"/>
      </w:sdtPr>
      <w:sdtContent>
        <w:p w14:paraId="3B69C765" w14:textId="77777777" w:rsidR="004A364A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6413485B" w14:textId="77777777" w:rsidR="004A364A" w:rsidRDefault="00000000">
          <w:r>
            <w:fldChar w:fldCharType="end"/>
          </w:r>
        </w:p>
      </w:sdtContent>
    </w:sdt>
    <w:p w14:paraId="52CBA81E" w14:textId="04E291D5" w:rsidR="004A364A" w:rsidRDefault="00000000">
      <w:r>
        <w:br w:type="page"/>
      </w:r>
    </w:p>
    <w:p w14:paraId="69FD77AA" w14:textId="77777777" w:rsidR="004A364A" w:rsidRDefault="00000000">
      <w:pPr>
        <w:pStyle w:val="Nagwek1"/>
      </w:pPr>
      <w:bookmarkStart w:id="1" w:name="_Toc232616927"/>
      <w:r>
        <w:lastRenderedPageBreak/>
        <w:t>1. Wstęp i opis projektu</w:t>
      </w:r>
      <w:bookmarkEnd w:id="1"/>
    </w:p>
    <w:p w14:paraId="3BE49CC2" w14:textId="77777777" w:rsidR="004A364A" w:rsidRDefault="00000000">
      <w:pPr>
        <w:pStyle w:val="Nagwek2"/>
      </w:pPr>
      <w:bookmarkStart w:id="2" w:name="_Toc232616928"/>
      <w:r>
        <w:t>1.1. Cel biznesowy i kontekst zastosowania</w:t>
      </w:r>
      <w:bookmarkEnd w:id="2"/>
    </w:p>
    <w:p w14:paraId="4C5E9CD0" w14:textId="77777777" w:rsidR="004A364A" w:rsidRDefault="00000000">
      <w:pPr>
        <w:spacing w:after="160"/>
        <w:jc w:val="both"/>
      </w:pPr>
      <w:r>
        <w:t>System „</w:t>
      </w:r>
      <w:proofErr w:type="spellStart"/>
      <w:r>
        <w:t>Timesheet</w:t>
      </w:r>
      <w:proofErr w:type="spellEnd"/>
      <w:r>
        <w:t>” jest webową aplikacją do rejestracji i rozliczania czasu pracy, przeznaczoną dla małych i średnich zespołów projektowych. Aplikacja adresuje problem powszechny w organizacjach usługowych i projektowych — potrzebę przejrzystego, scentralizowanego sposobu raportowania godzin pracy przez pracowników oraz ich weryfikacji i rozliczenia finansowego przez kadrę zarządzającą.</w:t>
      </w:r>
    </w:p>
    <w:p w14:paraId="64B2A556" w14:textId="77777777" w:rsidR="004A364A" w:rsidRDefault="00000000">
      <w:pPr>
        <w:spacing w:after="160"/>
        <w:jc w:val="both"/>
      </w:pPr>
      <w:r>
        <w:t>Bez dedykowanego narzędzia proces ten realizowany jest najczęściej w arkuszach kalkulacyjnych lub na podstawie ustnych deklaracji, co prowadzi do błędów, braku spójnej historii zmian oraz utrudnionego audytu. System „</w:t>
      </w:r>
      <w:proofErr w:type="spellStart"/>
      <w:r>
        <w:t>Timesheet</w:t>
      </w:r>
      <w:proofErr w:type="spellEnd"/>
      <w:r>
        <w:t xml:space="preserve">” eliminuje te problemy poprzez wprowadzenie jednego źródła prawdy (single </w:t>
      </w:r>
      <w:proofErr w:type="spellStart"/>
      <w:r>
        <w:t>source</w:t>
      </w:r>
      <w:proofErr w:type="spellEnd"/>
      <w:r>
        <w:t xml:space="preserve"> of </w:t>
      </w:r>
      <w:proofErr w:type="spellStart"/>
      <w:r>
        <w:t>truth</w:t>
      </w:r>
      <w:proofErr w:type="spellEnd"/>
      <w:r>
        <w:t>) dla danych o czasie pracy, przechowywanego w relacyjnej bazie danych i dostępnego przez ujednolicony interfejs API.</w:t>
      </w:r>
    </w:p>
    <w:p w14:paraId="347DC2EA" w14:textId="77777777" w:rsidR="004A364A" w:rsidRDefault="00000000">
      <w:pPr>
        <w:pStyle w:val="Nagwek2"/>
      </w:pPr>
      <w:bookmarkStart w:id="3" w:name="_Toc232616929"/>
      <w:r>
        <w:t>1.2. Funkcjonalny zakres aplikacji</w:t>
      </w:r>
      <w:bookmarkEnd w:id="3"/>
    </w:p>
    <w:p w14:paraId="57AB4959" w14:textId="77777777" w:rsidR="004A364A" w:rsidRDefault="00000000">
      <w:pPr>
        <w:spacing w:after="160"/>
        <w:jc w:val="both"/>
      </w:pPr>
      <w:r>
        <w:t>Aplikacja udostępnia dwa zorientowane na rolę widoki funkcjonalne, dostępne po zalogowaniu w ramach jednej strony (index.html), w zależności od roli zwróconej przez system autoryzacji:</w:t>
      </w:r>
    </w:p>
    <w:p w14:paraId="6129B9F7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Panel Pracownika — umożliwia zgłaszanie dziennych wpisów czasu pracy przypisanych do konkretnego zadania/projektu, podglądu historii własnych zgłoszeń wraz ze statusem ich weryfikacji oraz monitorowania realizacji tygodniowego celu 40 godzin za pomocą wizualnego wskaźnika postępu.</w:t>
      </w:r>
    </w:p>
    <w:p w14:paraId="18D02262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Panel Administratora (moduł CMS) — umożliwia przydzielanie zadań projektowych poszczególnym pracownikom, weryfikację (akceptację lub odrzucenie) zgłoszonych wpisów czasu pracy oraz generowanie miesięcznych raportów finansowych dla wybranego pracownika.</w:t>
      </w:r>
    </w:p>
    <w:p w14:paraId="03C3C16D" w14:textId="77777777" w:rsidR="004A364A" w:rsidRDefault="00000000">
      <w:pPr>
        <w:pStyle w:val="Nagwek2"/>
      </w:pPr>
      <w:bookmarkStart w:id="4" w:name="_Toc232616930"/>
      <w:r>
        <w:t>1.3. Korzyści wynikające z zastosowania systemu</w:t>
      </w:r>
      <w:bookmarkEnd w:id="4"/>
    </w:p>
    <w:p w14:paraId="07E03271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Automatyzacja procesu rozliczania wynagrodzeń na podstawie zatwierdzonych godzin pracy, ograniczająca ryzyko błędów ręcznych kalkulacji.</w:t>
      </w:r>
    </w:p>
    <w:p w14:paraId="3EFBC33C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 xml:space="preserve">Pełna historia i </w:t>
      </w:r>
      <w:proofErr w:type="spellStart"/>
      <w:r>
        <w:t>audytowalność</w:t>
      </w:r>
      <w:proofErr w:type="spellEnd"/>
      <w:r>
        <w:t xml:space="preserve"> wpisów — każdy wpis posiada jednoznaczny status (</w:t>
      </w:r>
      <w:proofErr w:type="spellStart"/>
      <w:r>
        <w:t>Pending</w:t>
      </w:r>
      <w:proofErr w:type="spellEnd"/>
      <w:r>
        <w:t xml:space="preserve"> / </w:t>
      </w:r>
      <w:proofErr w:type="spellStart"/>
      <w:r>
        <w:t>Approved</w:t>
      </w:r>
      <w:proofErr w:type="spellEnd"/>
      <w:r>
        <w:t xml:space="preserve"> / </w:t>
      </w:r>
      <w:proofErr w:type="spellStart"/>
      <w:r>
        <w:t>Rejected</w:t>
      </w:r>
      <w:proofErr w:type="spellEnd"/>
      <w:r>
        <w:t>), datę oraz powiązanie z konkretnym pracownikiem i zadaniem.</w:t>
      </w:r>
    </w:p>
    <w:p w14:paraId="5B7DB8C0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Przejrzysty podział kompetencji — pracownik raportuje wyłącznie wykonaną pracę, natomiast decyzyjność co do akceptacji godzin i przydziału zadań pozostaje po stronie administratora.</w:t>
      </w:r>
    </w:p>
    <w:p w14:paraId="0125836F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 xml:space="preserve">Architektura oparta na REST API ułatwia w przyszłości integrację z innymi systemami (np. księgowymi, kadrowymi) lub budowę alternatywnego klienta (np. aplikacji mobilnej) bez modyfikacji warstwy </w:t>
      </w:r>
      <w:proofErr w:type="spellStart"/>
      <w:r>
        <w:t>backendowej</w:t>
      </w:r>
      <w:proofErr w:type="spellEnd"/>
      <w:r>
        <w:t>.</w:t>
      </w:r>
    </w:p>
    <w:p w14:paraId="172FD919" w14:textId="77777777" w:rsidR="004A364A" w:rsidRDefault="00000000">
      <w:pPr>
        <w:spacing w:after="160"/>
        <w:jc w:val="both"/>
      </w:pPr>
      <w:r>
        <w:t xml:space="preserve">Z punktu widzenia realizacji wymagań zaliczeniowych, projekt łączy w sobie wszystkie wskazane elementy: responsywny i interaktywny </w:t>
      </w:r>
      <w:proofErr w:type="spellStart"/>
      <w:r>
        <w:t>frontend</w:t>
      </w:r>
      <w:proofErr w:type="spellEnd"/>
      <w:r>
        <w:t xml:space="preserve">, zabezpieczony logowaniem </w:t>
      </w:r>
      <w:proofErr w:type="spellStart"/>
      <w:r>
        <w:t>backend</w:t>
      </w:r>
      <w:proofErr w:type="spellEnd"/>
      <w:r>
        <w:t xml:space="preserve"> z pełnym zakresem operacji CRUD oraz relacyjną bazę danych z rozbudowanym modelem powiązań (relacje jeden-do-wielu oraz wiele-do-wielu).</w:t>
      </w:r>
    </w:p>
    <w:p w14:paraId="21A84829" w14:textId="77777777" w:rsidR="004A364A" w:rsidRDefault="00000000">
      <w:pPr>
        <w:pStyle w:val="Nagwek1"/>
      </w:pPr>
      <w:bookmarkStart w:id="5" w:name="_Toc232616931"/>
      <w:r>
        <w:t>2. Architektura rozwiązania</w:t>
      </w:r>
      <w:bookmarkEnd w:id="5"/>
    </w:p>
    <w:p w14:paraId="4FE51516" w14:textId="77777777" w:rsidR="004A364A" w:rsidRDefault="00000000">
      <w:pPr>
        <w:spacing w:after="160"/>
        <w:jc w:val="both"/>
      </w:pPr>
      <w:r>
        <w:lastRenderedPageBreak/>
        <w:t xml:space="preserve">Aplikacja zrealizowana jest w architekturze klient–serwer (Client–Server) z całkowitym rozdzieleniem warstwy prezentacji od warstwy logiki biznesowej i danych. Komunikacja między tymi warstwami odbywa się wyłącznie za pomocą REST API w formacie JSON, co oznacza, że </w:t>
      </w:r>
      <w:proofErr w:type="spellStart"/>
      <w:r>
        <w:t>backend</w:t>
      </w:r>
      <w:proofErr w:type="spellEnd"/>
      <w:r>
        <w:t xml:space="preserve"> nie generuje żadnego kodu HTML — jego jedynym zadaniem jest przyjmowanie żądań HTTP, przetwarzanie danych oraz zwracanie wyników w postaci ustrukturyzowanych obiektów JSON.</w:t>
      </w:r>
    </w:p>
    <w:p w14:paraId="2266DA6D" w14:textId="77777777" w:rsidR="004A364A" w:rsidRDefault="00000000">
      <w:pPr>
        <w:spacing w:after="160"/>
        <w:jc w:val="both"/>
      </w:pPr>
      <w:r>
        <w:t xml:space="preserve">Taki podział różni się od klasycznego wzorca MVC znanego z </w:t>
      </w:r>
      <w:proofErr w:type="spellStart"/>
      <w:r>
        <w:t>frameworków</w:t>
      </w:r>
      <w:proofErr w:type="spellEnd"/>
      <w:r>
        <w:t xml:space="preserve"> renderujących widoki po stronie serwera (np. ASP.NET MVC z silnikiem </w:t>
      </w:r>
      <w:proofErr w:type="spellStart"/>
      <w:r>
        <w:t>Razor</w:t>
      </w:r>
      <w:proofErr w:type="spellEnd"/>
      <w:r>
        <w:t xml:space="preserve">) — w niniejszym projekcie kontrolery ASP.NET </w:t>
      </w:r>
      <w:proofErr w:type="spellStart"/>
      <w:r>
        <w:t>Core</w:t>
      </w:r>
      <w:proofErr w:type="spellEnd"/>
      <w:r>
        <w:t xml:space="preserve"> Web API pełnią łącznie rolę kontrolera </w:t>
      </w:r>
      <w:proofErr w:type="gramStart"/>
      <w:r>
        <w:t>oraz,</w:t>
      </w:r>
      <w:proofErr w:type="gramEnd"/>
      <w:r>
        <w:t xml:space="preserve"> w uproszczeniu, warstwy serwisowej, ponieważ komunikują się z bazą danych bezpośrednio za pomocą wstrzykniętego kontekstu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>, bez wydzielonej warstwy repozytoriów. Jest to świadome uproszczenie odpowiednie do skali projektu zaliczeniowego, które przy dalszym rozwoju aplikacji można rozbudować o dodatkową warstwę serwisów domenowych.</w:t>
      </w:r>
    </w:p>
    <w:p w14:paraId="5ED65945" w14:textId="77777777" w:rsidR="004A364A" w:rsidRDefault="00000000">
      <w:pPr>
        <w:pStyle w:val="Nagwek2"/>
      </w:pPr>
      <w:bookmarkStart w:id="6" w:name="_Toc232616932"/>
      <w:r>
        <w:t>2.1. Warstwy systemu</w:t>
      </w:r>
      <w:bookmarkEnd w:id="6"/>
    </w:p>
    <w:p w14:paraId="602B8574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Warstwa prezentacji (</w:t>
      </w:r>
      <w:proofErr w:type="spellStart"/>
      <w:r>
        <w:t>Frontend</w:t>
      </w:r>
      <w:proofErr w:type="spellEnd"/>
      <w:r>
        <w:t xml:space="preserve">) — statyczny dokument index.html ze stylami style.css oraz logiką napisaną w czystym JavaScript (bez </w:t>
      </w:r>
      <w:proofErr w:type="spellStart"/>
      <w:r>
        <w:t>frameworków</w:t>
      </w:r>
      <w:proofErr w:type="spellEnd"/>
      <w:r>
        <w:t xml:space="preserve"> typu </w:t>
      </w:r>
      <w:proofErr w:type="spellStart"/>
      <w:r>
        <w:t>React</w:t>
      </w:r>
      <w:proofErr w:type="spellEnd"/>
      <w:r>
        <w:t>/</w:t>
      </w:r>
      <w:proofErr w:type="spellStart"/>
      <w:r>
        <w:t>Angular</w:t>
      </w:r>
      <w:proofErr w:type="spellEnd"/>
      <w:r>
        <w:t xml:space="preserve">). Odpowiada za </w:t>
      </w:r>
      <w:proofErr w:type="spellStart"/>
      <w:r>
        <w:t>renderowanie</w:t>
      </w:r>
      <w:proofErr w:type="spellEnd"/>
      <w:r>
        <w:t xml:space="preserve"> interfejsu, walidację danych wejściowych po stronie klienta oraz komunikację z API za pomocą funkcji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).</w:t>
      </w:r>
    </w:p>
    <w:p w14:paraId="00ABA7BC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Warstwa API / logiki biznesowej (</w:t>
      </w:r>
      <w:proofErr w:type="spellStart"/>
      <w:r>
        <w:t>Backend</w:t>
      </w:r>
      <w:proofErr w:type="spellEnd"/>
      <w:r>
        <w:t xml:space="preserve">) — projekt ASP.NET </w:t>
      </w:r>
      <w:proofErr w:type="spellStart"/>
      <w:r>
        <w:t>Core</w:t>
      </w:r>
      <w:proofErr w:type="spellEnd"/>
      <w:r>
        <w:t xml:space="preserve"> Web API, w którym poszczególne kontrolery (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EmployeesController</w:t>
      </w:r>
      <w:proofErr w:type="spellEnd"/>
      <w:r>
        <w:t xml:space="preserve">, </w:t>
      </w:r>
      <w:proofErr w:type="spellStart"/>
      <w:r>
        <w:t>ProjectTasksController</w:t>
      </w:r>
      <w:proofErr w:type="spellEnd"/>
      <w:r>
        <w:t xml:space="preserve">, </w:t>
      </w:r>
      <w:proofErr w:type="spellStart"/>
      <w:r>
        <w:t>TimesheetEntriesController</w:t>
      </w:r>
      <w:proofErr w:type="spellEnd"/>
      <w:r>
        <w:t xml:space="preserve">, </w:t>
      </w:r>
      <w:proofErr w:type="spellStart"/>
      <w:r>
        <w:t>ReportsController</w:t>
      </w:r>
      <w:proofErr w:type="spellEnd"/>
      <w:r>
        <w:t>) obsługują żądania HTTP, wykonują walidację oraz logikę biznesową (np. wyliczanie wynagrodzeń, wymuszanie statusu „</w:t>
      </w:r>
      <w:proofErr w:type="spellStart"/>
      <w:r>
        <w:t>Pending</w:t>
      </w:r>
      <w:proofErr w:type="spellEnd"/>
      <w:r>
        <w:t>” dla nowych wpisów).</w:t>
      </w:r>
    </w:p>
    <w:p w14:paraId="544E7CAF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 xml:space="preserve">Warstwa danych (Data Access) —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(klasa </w:t>
      </w:r>
      <w:proofErr w:type="spellStart"/>
      <w:r>
        <w:t>AppDbContext</w:t>
      </w:r>
      <w:proofErr w:type="spellEnd"/>
      <w:r>
        <w:t>) w roli ORM, mapująca klasy modeli domenowych (</w:t>
      </w:r>
      <w:proofErr w:type="spellStart"/>
      <w:r>
        <w:t>Employee</w:t>
      </w:r>
      <w:proofErr w:type="spellEnd"/>
      <w:r>
        <w:t xml:space="preserve">, </w:t>
      </w:r>
      <w:proofErr w:type="spellStart"/>
      <w:r>
        <w:t>ProjectTask</w:t>
      </w:r>
      <w:proofErr w:type="spellEnd"/>
      <w:r>
        <w:t xml:space="preserve">, </w:t>
      </w:r>
      <w:proofErr w:type="spellStart"/>
      <w:r>
        <w:t>TimesheetEntry</w:t>
      </w:r>
      <w:proofErr w:type="spellEnd"/>
      <w:r>
        <w:t xml:space="preserve">, </w:t>
      </w:r>
      <w:proofErr w:type="spellStart"/>
      <w:r>
        <w:t>EmployeeProjectTask</w:t>
      </w:r>
      <w:proofErr w:type="spellEnd"/>
      <w:r>
        <w:t xml:space="preserve">) na tabele relacyjnej bazy danych </w:t>
      </w:r>
      <w:proofErr w:type="spellStart"/>
      <w:r>
        <w:t>SQLite</w:t>
      </w:r>
      <w:proofErr w:type="spellEnd"/>
      <w:r>
        <w:t>.</w:t>
      </w:r>
    </w:p>
    <w:p w14:paraId="621237EA" w14:textId="77777777" w:rsidR="004A364A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2EA1516A" wp14:editId="7DBD1DF4">
            <wp:extent cx="5715000" cy="3102269"/>
            <wp:effectExtent l="0" t="0" r="0" b="0"/>
            <wp:docPr id="1" name="Schemat architektury warstwowej aplikacji Timesheet" descr="Schemat architektury warstwowej aplikacji Timesheet" title="Schemat architektury warstwowej aplikacji Time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F85A" w14:textId="77777777" w:rsidR="004A364A" w:rsidRDefault="00000000">
      <w:pPr>
        <w:spacing w:before="80" w:after="280"/>
        <w:jc w:val="center"/>
      </w:pPr>
      <w:r>
        <w:rPr>
          <w:i/>
          <w:iCs/>
          <w:color w:val="475569"/>
          <w:sz w:val="18"/>
          <w:szCs w:val="18"/>
        </w:rPr>
        <w:t>Rys. 1. Architektura warstwowa aplikacji oraz przepływ żądania od interfejsu użytkownika do bazy danych.</w:t>
      </w:r>
    </w:p>
    <w:p w14:paraId="16FF8790" w14:textId="77777777" w:rsidR="004A364A" w:rsidRDefault="00000000">
      <w:pPr>
        <w:pStyle w:val="Nagwek2"/>
      </w:pPr>
      <w:bookmarkStart w:id="7" w:name="_Toc232616933"/>
      <w:r>
        <w:lastRenderedPageBreak/>
        <w:t xml:space="preserve">2.2. Komunikacja </w:t>
      </w:r>
      <w:proofErr w:type="spellStart"/>
      <w:r>
        <w:t>frontend</w:t>
      </w:r>
      <w:proofErr w:type="spellEnd"/>
      <w:r>
        <w:t>–</w:t>
      </w:r>
      <w:proofErr w:type="spellStart"/>
      <w:r>
        <w:t>backend</w:t>
      </w:r>
      <w:bookmarkEnd w:id="7"/>
      <w:proofErr w:type="spellEnd"/>
    </w:p>
    <w:p w14:paraId="64006452" w14:textId="77777777" w:rsidR="004A364A" w:rsidRDefault="00000000">
      <w:pPr>
        <w:spacing w:after="160"/>
        <w:jc w:val="both"/>
      </w:pPr>
      <w:proofErr w:type="spellStart"/>
      <w:r>
        <w:t>Frontend</w:t>
      </w:r>
      <w:proofErr w:type="spellEnd"/>
      <w:r>
        <w:t xml:space="preserve"> komunikuje się z </w:t>
      </w:r>
      <w:proofErr w:type="spellStart"/>
      <w:r>
        <w:t>backendem</w:t>
      </w:r>
      <w:proofErr w:type="spellEnd"/>
      <w:r>
        <w:t xml:space="preserve"> wyłącznie poprzez asynchroniczne żądania HTTP (</w:t>
      </w:r>
      <w:proofErr w:type="spellStart"/>
      <w:r>
        <w:t>Fetch</w:t>
      </w:r>
      <w:proofErr w:type="spellEnd"/>
      <w:r>
        <w:t xml:space="preserve"> API) skierowane na zmienną BASE_URL wskazującą adres lokalnego serwera (https://localhost:7050). Ze względu na to, że plik index.html w środowisku deweloperskim bywa otwierany bezpośrednio z dysku (protokół file://), w konfiguracji </w:t>
      </w:r>
      <w:proofErr w:type="spellStart"/>
      <w:r>
        <w:t>backendu</w:t>
      </w:r>
      <w:proofErr w:type="spellEnd"/>
      <w:r>
        <w:t xml:space="preserve"> (</w:t>
      </w:r>
      <w:proofErr w:type="spellStart"/>
      <w:r>
        <w:t>Program.cs</w:t>
      </w:r>
      <w:proofErr w:type="spellEnd"/>
      <w:r>
        <w:t>) zastosowano politykę CORS dopuszczającą żądania z dowolnego źródła (</w:t>
      </w:r>
      <w:proofErr w:type="spellStart"/>
      <w:r>
        <w:t>AllowAnyOrigin</w:t>
      </w:r>
      <w:proofErr w:type="spellEnd"/>
      <w:r>
        <w:t xml:space="preserve">), co jest rozwiązaniem właściwym na etapie </w:t>
      </w:r>
      <w:proofErr w:type="spellStart"/>
      <w:r>
        <w:t>developmentu</w:t>
      </w:r>
      <w:proofErr w:type="spellEnd"/>
      <w:r>
        <w:t xml:space="preserve">/prezentacji, natomiast w środowisku produkcyjnym wymagałoby zawężenia do konkretnej domeny </w:t>
      </w:r>
      <w:proofErr w:type="spellStart"/>
      <w:r>
        <w:t>frontendu</w:t>
      </w:r>
      <w:proofErr w:type="spellEnd"/>
      <w:r>
        <w:t>.</w:t>
      </w:r>
    </w:p>
    <w:p w14:paraId="7E1582CA" w14:textId="77777777" w:rsidR="004A364A" w:rsidRDefault="00000000">
      <w:pPr>
        <w:spacing w:after="160"/>
        <w:jc w:val="both"/>
      </w:pPr>
      <w:r>
        <w:t xml:space="preserve">Stan sesji użytkownika (identyfikator pracownika oraz jego rola) jest przechowywany po stronie klienta w obiekcie </w:t>
      </w:r>
      <w:proofErr w:type="spellStart"/>
      <w:r>
        <w:t>sessionStorage</w:t>
      </w:r>
      <w:proofErr w:type="spellEnd"/>
      <w:r>
        <w:t xml:space="preserve"> przeglądarki, co pozwala zachować zalogowanie pomiędzy </w:t>
      </w:r>
      <w:proofErr w:type="spellStart"/>
      <w:r>
        <w:t>odświeżeniami</w:t>
      </w:r>
      <w:proofErr w:type="spellEnd"/>
      <w:r>
        <w:t xml:space="preserve"> strony w ramach tej samej karty/sesji przeglądarki, bez konieczności trwałego logowania.</w:t>
      </w:r>
    </w:p>
    <w:p w14:paraId="1A4779E5" w14:textId="77777777" w:rsidR="004A364A" w:rsidRDefault="00000000">
      <w:pPr>
        <w:pStyle w:val="Nagwek2"/>
      </w:pPr>
      <w:bookmarkStart w:id="8" w:name="_Toc232616934"/>
      <w:r>
        <w:t xml:space="preserve">2.3. </w:t>
      </w:r>
      <w:proofErr w:type="spellStart"/>
      <w:r>
        <w:t>Serializacja</w:t>
      </w:r>
      <w:proofErr w:type="spellEnd"/>
      <w:r>
        <w:t xml:space="preserve"> danych i obsługa relacji</w:t>
      </w:r>
      <w:bookmarkEnd w:id="8"/>
    </w:p>
    <w:p w14:paraId="431BF911" w14:textId="77777777" w:rsidR="004A364A" w:rsidRDefault="00000000">
      <w:pPr>
        <w:spacing w:after="160"/>
        <w:jc w:val="both"/>
      </w:pPr>
      <w:r>
        <w:t xml:space="preserve">Modele domenowe zawierają wzajemne referencje (np. </w:t>
      </w:r>
      <w:proofErr w:type="spellStart"/>
      <w:r>
        <w:t>TimesheetEntry</w:t>
      </w:r>
      <w:proofErr w:type="spellEnd"/>
      <w:r>
        <w:t xml:space="preserve"> odwołuje się do </w:t>
      </w:r>
      <w:proofErr w:type="spellStart"/>
      <w:r>
        <w:t>Employee</w:t>
      </w:r>
      <w:proofErr w:type="spellEnd"/>
      <w:r>
        <w:t xml:space="preserve"> i </w:t>
      </w:r>
      <w:proofErr w:type="spellStart"/>
      <w:r>
        <w:t>ProjectTask</w:t>
      </w:r>
      <w:proofErr w:type="spellEnd"/>
      <w:r>
        <w:t xml:space="preserve">). Aby uniknąć nieskończonej pętli </w:t>
      </w:r>
      <w:proofErr w:type="spellStart"/>
      <w:r>
        <w:t>serializacji</w:t>
      </w:r>
      <w:proofErr w:type="spellEnd"/>
      <w:r>
        <w:t xml:space="preserve"> JSON (cyklicznych referencji), w konfiguracji </w:t>
      </w:r>
      <w:proofErr w:type="spellStart"/>
      <w:proofErr w:type="gramStart"/>
      <w:r>
        <w:t>System.Text.Json</w:t>
      </w:r>
      <w:proofErr w:type="spellEnd"/>
      <w:proofErr w:type="gramEnd"/>
      <w:r>
        <w:t xml:space="preserve"> ustawiono opcję </w:t>
      </w:r>
      <w:proofErr w:type="spellStart"/>
      <w:r>
        <w:t>ReferenceHandler.IgnoreCycles</w:t>
      </w:r>
      <w:proofErr w:type="spellEnd"/>
      <w:r>
        <w:t xml:space="preserve">. Dodatkowo zastosowano politykę nazewnictwa </w:t>
      </w:r>
      <w:proofErr w:type="spellStart"/>
      <w:r>
        <w:t>CamelCase</w:t>
      </w:r>
      <w:proofErr w:type="spellEnd"/>
      <w:r>
        <w:t xml:space="preserve">, zapewniającą zgodność konwencji nazw pól JSON (np. </w:t>
      </w:r>
      <w:proofErr w:type="spellStart"/>
      <w:r>
        <w:t>firstName</w:t>
      </w:r>
      <w:proofErr w:type="spellEnd"/>
      <w:r>
        <w:t xml:space="preserve">) z konwencjami używanymi w kodzie JavaScript </w:t>
      </w:r>
      <w:proofErr w:type="spellStart"/>
      <w:r>
        <w:t>frontendu</w:t>
      </w:r>
      <w:proofErr w:type="spellEnd"/>
      <w:r>
        <w:t>.</w:t>
      </w:r>
    </w:p>
    <w:p w14:paraId="232EE7D4" w14:textId="77777777" w:rsidR="004A364A" w:rsidRDefault="00000000">
      <w:pPr>
        <w:pStyle w:val="Nagwek1"/>
      </w:pPr>
      <w:bookmarkStart w:id="9" w:name="_Toc232616935"/>
      <w:r>
        <w:t>3. Wykorzystane technologie</w:t>
      </w:r>
      <w:bookmarkEnd w:id="9"/>
    </w:p>
    <w:p w14:paraId="59808402" w14:textId="77777777" w:rsidR="004A364A" w:rsidRDefault="00000000">
      <w:pPr>
        <w:spacing w:after="160"/>
        <w:jc w:val="both"/>
      </w:pPr>
      <w:r>
        <w:t xml:space="preserve">Doboru technologii dokonano z myślą o pełnej realizacji wymagań projektu zaliczeniowego (responsywny i interaktywny </w:t>
      </w:r>
      <w:proofErr w:type="spellStart"/>
      <w:r>
        <w:t>frontend</w:t>
      </w:r>
      <w:proofErr w:type="spellEnd"/>
      <w:r>
        <w:t xml:space="preserve">, zabezpieczony </w:t>
      </w:r>
      <w:proofErr w:type="spellStart"/>
      <w:r>
        <w:t>backend</w:t>
      </w:r>
      <w:proofErr w:type="spellEnd"/>
      <w:r>
        <w:t xml:space="preserve"> z CRUD oraz relacjami w bazie danych) przy jednoczesnym zachowaniu prostoty wdrożenia na lokalnym środowisku deweloperskim, bez konieczności konfiguracji serwerów zewnętrznych.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1"/>
        <w:gridCol w:w="1941"/>
        <w:gridCol w:w="4618"/>
      </w:tblGrid>
      <w:tr w:rsidR="004A364A" w14:paraId="159A58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3252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Technologia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8355B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Rola w systemie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950F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Uzasadnienie wyboru</w:t>
            </w:r>
          </w:p>
        </w:tc>
      </w:tr>
      <w:tr w:rsidR="004A364A" w14:paraId="32073B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A060C" w14:textId="77777777" w:rsidR="004A364A" w:rsidRDefault="00000000">
            <w:r>
              <w:rPr>
                <w:sz w:val="19"/>
                <w:szCs w:val="19"/>
              </w:rPr>
              <w:t xml:space="preserve">ASP.NET </w:t>
            </w:r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  <w:r>
              <w:rPr>
                <w:sz w:val="19"/>
                <w:szCs w:val="19"/>
              </w:rPr>
              <w:t xml:space="preserve"> Web API (.NET 9, C#)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D6E295" w14:textId="77777777" w:rsidR="004A364A" w:rsidRDefault="00000000">
            <w:r>
              <w:rPr>
                <w:sz w:val="19"/>
                <w:szCs w:val="19"/>
              </w:rPr>
              <w:t xml:space="preserve">Framework </w:t>
            </w:r>
            <w:proofErr w:type="spellStart"/>
            <w:r>
              <w:rPr>
                <w:sz w:val="19"/>
                <w:szCs w:val="19"/>
              </w:rPr>
              <w:t>backendowy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F615D" w14:textId="77777777" w:rsidR="004A364A" w:rsidRDefault="00000000">
            <w:r>
              <w:rPr>
                <w:sz w:val="19"/>
                <w:szCs w:val="19"/>
              </w:rPr>
              <w:t xml:space="preserve">Wydajne, wieloplatformowe środowisko do budowy REST API; silne typowanie C# redukuje liczbę błędów wykrywanych dopiero w czasie wykonania; natywna integracja z </w:t>
            </w:r>
            <w:proofErr w:type="spellStart"/>
            <w:r>
              <w:rPr>
                <w:sz w:val="19"/>
                <w:szCs w:val="19"/>
              </w:rPr>
              <w:t>Entity</w:t>
            </w:r>
            <w:proofErr w:type="spellEnd"/>
            <w:r>
              <w:rPr>
                <w:sz w:val="19"/>
                <w:szCs w:val="19"/>
              </w:rPr>
              <w:t xml:space="preserve"> Framework </w:t>
            </w:r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  <w:r>
              <w:rPr>
                <w:sz w:val="19"/>
                <w:szCs w:val="19"/>
              </w:rPr>
              <w:t xml:space="preserve"> i wstrzykiwaniem zależności (DI).</w:t>
            </w:r>
          </w:p>
        </w:tc>
      </w:tr>
      <w:tr w:rsidR="004A364A" w14:paraId="12D44D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721F58" w14:textId="77777777" w:rsidR="004A364A" w:rsidRDefault="00000000">
            <w:proofErr w:type="spellStart"/>
            <w:r>
              <w:rPr>
                <w:sz w:val="19"/>
                <w:szCs w:val="19"/>
              </w:rPr>
              <w:t>Entity</w:t>
            </w:r>
            <w:proofErr w:type="spellEnd"/>
            <w:r>
              <w:rPr>
                <w:sz w:val="19"/>
                <w:szCs w:val="19"/>
              </w:rPr>
              <w:t xml:space="preserve"> Framework </w:t>
            </w:r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94BD5" w14:textId="77777777" w:rsidR="004A364A" w:rsidRDefault="00000000">
            <w:r>
              <w:rPr>
                <w:sz w:val="19"/>
                <w:szCs w:val="19"/>
              </w:rPr>
              <w:t>ORM (mapowanie obiektowo-relacyjne)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F148E" w14:textId="77777777" w:rsidR="004A364A" w:rsidRDefault="00000000">
            <w:r>
              <w:rPr>
                <w:sz w:val="19"/>
                <w:szCs w:val="19"/>
              </w:rPr>
              <w:t>Eliminuje konieczność pisania ręcznych zapytań SQL; umożliwia definiowanie modelu danych i relacji w kodzie C# (</w:t>
            </w:r>
            <w:proofErr w:type="spellStart"/>
            <w:r>
              <w:rPr>
                <w:sz w:val="19"/>
                <w:szCs w:val="19"/>
              </w:rPr>
              <w:t>Fluent</w:t>
            </w:r>
            <w:proofErr w:type="spellEnd"/>
            <w:r>
              <w:rPr>
                <w:sz w:val="19"/>
                <w:szCs w:val="19"/>
              </w:rPr>
              <w:t xml:space="preserve"> API w </w:t>
            </w:r>
            <w:proofErr w:type="spellStart"/>
            <w:r>
              <w:rPr>
                <w:sz w:val="19"/>
                <w:szCs w:val="19"/>
              </w:rPr>
              <w:t>OnModelCreating</w:t>
            </w:r>
            <w:proofErr w:type="spellEnd"/>
            <w:r>
              <w:rPr>
                <w:sz w:val="19"/>
                <w:szCs w:val="19"/>
              </w:rPr>
              <w:t>) oraz zarządzanie schematem bazy za pomocą migracji.</w:t>
            </w:r>
          </w:p>
        </w:tc>
      </w:tr>
      <w:tr w:rsidR="004A364A" w14:paraId="68C6B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BA6101" w14:textId="77777777" w:rsidR="004A364A" w:rsidRDefault="00000000">
            <w:proofErr w:type="spellStart"/>
            <w:r>
              <w:rPr>
                <w:sz w:val="19"/>
                <w:szCs w:val="19"/>
              </w:rPr>
              <w:t>SQLite</w:t>
            </w:r>
            <w:proofErr w:type="spellEnd"/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85CE7" w14:textId="77777777" w:rsidR="004A364A" w:rsidRDefault="00000000">
            <w:r>
              <w:rPr>
                <w:sz w:val="19"/>
                <w:szCs w:val="19"/>
              </w:rPr>
              <w:t>Baza danych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AF02" w14:textId="77777777" w:rsidR="004A364A" w:rsidRDefault="00000000">
            <w:proofErr w:type="spellStart"/>
            <w:r>
              <w:rPr>
                <w:sz w:val="19"/>
                <w:szCs w:val="19"/>
              </w:rPr>
              <w:t>Bezserwerowa</w:t>
            </w:r>
            <w:proofErr w:type="spellEnd"/>
            <w:r>
              <w:rPr>
                <w:sz w:val="19"/>
                <w:szCs w:val="19"/>
              </w:rPr>
              <w:t>, plikowa baza danych — nie wymaga instalacji i konfiguracji odrębnego serwera DB, co znacząco ułatwia uruchomienie projektu zaliczeniowego na każdym komputerze.</w:t>
            </w:r>
          </w:p>
        </w:tc>
      </w:tr>
      <w:tr w:rsidR="004A364A" w14:paraId="07954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8672B" w14:textId="77777777" w:rsidR="004A364A" w:rsidRDefault="00000000">
            <w:proofErr w:type="spellStart"/>
            <w:proofErr w:type="gramStart"/>
            <w:r>
              <w:rPr>
                <w:sz w:val="19"/>
                <w:szCs w:val="19"/>
              </w:rPr>
              <w:t>System.Text.Json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AAFA4" w14:textId="77777777" w:rsidR="004A364A" w:rsidRDefault="00000000">
            <w:proofErr w:type="spellStart"/>
            <w:r>
              <w:rPr>
                <w:sz w:val="19"/>
                <w:szCs w:val="19"/>
              </w:rPr>
              <w:t>Serializacja</w:t>
            </w:r>
            <w:proofErr w:type="spellEnd"/>
            <w:r>
              <w:rPr>
                <w:sz w:val="19"/>
                <w:szCs w:val="19"/>
              </w:rPr>
              <w:t xml:space="preserve"> JSON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10A4F" w14:textId="77777777" w:rsidR="004A364A" w:rsidRDefault="00000000">
            <w:r>
              <w:rPr>
                <w:sz w:val="19"/>
                <w:szCs w:val="19"/>
              </w:rPr>
              <w:t xml:space="preserve">Wbudowany w .NET </w:t>
            </w:r>
            <w:proofErr w:type="spellStart"/>
            <w:r>
              <w:rPr>
                <w:sz w:val="19"/>
                <w:szCs w:val="19"/>
              </w:rPr>
              <w:t>serializator</w:t>
            </w:r>
            <w:proofErr w:type="spellEnd"/>
            <w:r>
              <w:rPr>
                <w:sz w:val="19"/>
                <w:szCs w:val="19"/>
              </w:rPr>
              <w:t xml:space="preserve"> danych pomiędzy </w:t>
            </w:r>
            <w:proofErr w:type="spellStart"/>
            <w:r>
              <w:rPr>
                <w:sz w:val="19"/>
                <w:szCs w:val="19"/>
              </w:rPr>
              <w:t>backendem</w:t>
            </w:r>
            <w:proofErr w:type="spellEnd"/>
            <w:r>
              <w:rPr>
                <w:sz w:val="19"/>
                <w:szCs w:val="19"/>
              </w:rPr>
              <w:t xml:space="preserve"> i </w:t>
            </w:r>
            <w:proofErr w:type="spellStart"/>
            <w:r>
              <w:rPr>
                <w:sz w:val="19"/>
                <w:szCs w:val="19"/>
              </w:rPr>
              <w:t>frontendem</w:t>
            </w:r>
            <w:proofErr w:type="spellEnd"/>
            <w:r>
              <w:rPr>
                <w:sz w:val="19"/>
                <w:szCs w:val="19"/>
              </w:rPr>
              <w:t xml:space="preserve">; skonfigurowany do obsługi cyklicznych referencji i polityki </w:t>
            </w:r>
            <w:proofErr w:type="spellStart"/>
            <w:r>
              <w:rPr>
                <w:sz w:val="19"/>
                <w:szCs w:val="19"/>
              </w:rPr>
              <w:t>camelCase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A364A" w14:paraId="49AC6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307975" w14:textId="77777777" w:rsidR="004A364A" w:rsidRDefault="00000000">
            <w:r>
              <w:rPr>
                <w:sz w:val="19"/>
                <w:szCs w:val="19"/>
              </w:rPr>
              <w:lastRenderedPageBreak/>
              <w:t xml:space="preserve">Wbudowane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sz w:val="19"/>
                <w:szCs w:val="19"/>
              </w:rPr>
              <w:t>Microsoft.AspNetCore.OpenApi</w:t>
            </w:r>
            <w:proofErr w:type="spellEnd"/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03075" w14:textId="77777777" w:rsidR="004A364A" w:rsidRDefault="00000000">
            <w:r>
              <w:rPr>
                <w:sz w:val="19"/>
                <w:szCs w:val="19"/>
              </w:rPr>
              <w:t>Dokumentacja API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FBFC3" w14:textId="77777777" w:rsidR="004A364A" w:rsidRDefault="00000000">
            <w:r>
              <w:rPr>
                <w:sz w:val="19"/>
                <w:szCs w:val="19"/>
              </w:rPr>
              <w:t xml:space="preserve">Automatyczne generowanie specyfikacji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dla środowiska deweloperskiego, ułatwiające testowanie i dalszy rozwój API.</w:t>
            </w:r>
          </w:p>
        </w:tc>
      </w:tr>
      <w:tr w:rsidR="004A364A" w14:paraId="14A97F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D1715" w14:textId="77777777" w:rsidR="004A364A" w:rsidRDefault="00000000">
            <w:r>
              <w:rPr>
                <w:sz w:val="19"/>
                <w:szCs w:val="19"/>
              </w:rPr>
              <w:t>HTML5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B6508" w14:textId="77777777" w:rsidR="004A364A" w:rsidRDefault="00000000">
            <w:r>
              <w:rPr>
                <w:sz w:val="19"/>
                <w:szCs w:val="19"/>
              </w:rPr>
              <w:t xml:space="preserve">Struktura </w:t>
            </w:r>
            <w:proofErr w:type="spellStart"/>
            <w:r>
              <w:rPr>
                <w:sz w:val="19"/>
                <w:szCs w:val="19"/>
              </w:rPr>
              <w:t>frontendu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FCD07" w14:textId="77777777" w:rsidR="004A364A" w:rsidRDefault="00000000">
            <w:r>
              <w:rPr>
                <w:sz w:val="19"/>
                <w:szCs w:val="19"/>
              </w:rPr>
              <w:t>Semantyczne znaczniki (</w:t>
            </w:r>
            <w:proofErr w:type="spellStart"/>
            <w:r>
              <w:rPr>
                <w:sz w:val="19"/>
                <w:szCs w:val="19"/>
              </w:rPr>
              <w:t>header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, form, </w:t>
            </w:r>
            <w:proofErr w:type="spellStart"/>
            <w:r>
              <w:rPr>
                <w:sz w:val="19"/>
                <w:szCs w:val="19"/>
              </w:rPr>
              <w:t>label</w:t>
            </w:r>
            <w:proofErr w:type="spellEnd"/>
            <w:r>
              <w:rPr>
                <w:sz w:val="19"/>
                <w:szCs w:val="19"/>
              </w:rPr>
              <w:t>) zgodne z zaleceniami W3C, poprawiające czytelność kodu oraz dostępność (</w:t>
            </w:r>
            <w:proofErr w:type="spellStart"/>
            <w:r>
              <w:rPr>
                <w:sz w:val="19"/>
                <w:szCs w:val="19"/>
              </w:rPr>
              <w:t>accessibility</w:t>
            </w:r>
            <w:proofErr w:type="spellEnd"/>
            <w:r>
              <w:rPr>
                <w:sz w:val="19"/>
                <w:szCs w:val="19"/>
              </w:rPr>
              <w:t>) interfejsu.</w:t>
            </w:r>
          </w:p>
        </w:tc>
      </w:tr>
      <w:tr w:rsidR="004A364A" w14:paraId="209ED4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3ECAF" w14:textId="77777777" w:rsidR="004A364A" w:rsidRDefault="00000000">
            <w:r>
              <w:rPr>
                <w:sz w:val="19"/>
                <w:szCs w:val="19"/>
              </w:rPr>
              <w:t xml:space="preserve">CSS3 (zmienne CSS, </w:t>
            </w:r>
            <w:proofErr w:type="spellStart"/>
            <w:r>
              <w:rPr>
                <w:sz w:val="19"/>
                <w:szCs w:val="19"/>
              </w:rPr>
              <w:t>Flexbox</w:t>
            </w:r>
            <w:proofErr w:type="spellEnd"/>
            <w:r>
              <w:rPr>
                <w:sz w:val="19"/>
                <w:szCs w:val="19"/>
              </w:rPr>
              <w:t xml:space="preserve">, CSS </w:t>
            </w:r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, media </w:t>
            </w:r>
            <w:proofErr w:type="spellStart"/>
            <w:r>
              <w:rPr>
                <w:sz w:val="19"/>
                <w:szCs w:val="19"/>
              </w:rPr>
              <w:t>queries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BD16F" w14:textId="77777777" w:rsidR="004A364A" w:rsidRDefault="00000000">
            <w:proofErr w:type="spellStart"/>
            <w:r>
              <w:rPr>
                <w:sz w:val="19"/>
                <w:szCs w:val="19"/>
              </w:rPr>
              <w:t>Stylowanie</w:t>
            </w:r>
            <w:proofErr w:type="spellEnd"/>
            <w:r>
              <w:rPr>
                <w:sz w:val="19"/>
                <w:szCs w:val="19"/>
              </w:rPr>
              <w:t xml:space="preserve"> i RWD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E83B0" w14:textId="77777777" w:rsidR="004A364A" w:rsidRDefault="00000000">
            <w:r>
              <w:rPr>
                <w:sz w:val="19"/>
                <w:szCs w:val="19"/>
              </w:rPr>
              <w:t>Zmienne CSS (</w:t>
            </w:r>
            <w:proofErr w:type="spellStart"/>
            <w:r>
              <w:rPr>
                <w:sz w:val="19"/>
                <w:szCs w:val="19"/>
              </w:rPr>
              <w:t>custom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properties</w:t>
            </w:r>
            <w:proofErr w:type="spellEnd"/>
            <w:r>
              <w:rPr>
                <w:sz w:val="19"/>
                <w:szCs w:val="19"/>
              </w:rPr>
              <w:t xml:space="preserve">) centralizują paletę kolorów i promienie zaokrągleń; CSS </w:t>
            </w:r>
            <w:proofErr w:type="spellStart"/>
            <w:r>
              <w:rPr>
                <w:sz w:val="19"/>
                <w:szCs w:val="19"/>
              </w:rPr>
              <w:t>Grid</w:t>
            </w:r>
            <w:proofErr w:type="spellEnd"/>
            <w:r>
              <w:rPr>
                <w:sz w:val="19"/>
                <w:szCs w:val="19"/>
              </w:rPr>
              <w:t xml:space="preserve"> odpowiada za układ pulpitu (</w:t>
            </w:r>
            <w:proofErr w:type="spellStart"/>
            <w:r>
              <w:rPr>
                <w:sz w:val="19"/>
                <w:szCs w:val="19"/>
              </w:rPr>
              <w:t>dashboard-grid</w:t>
            </w:r>
            <w:proofErr w:type="spellEnd"/>
            <w:r>
              <w:rPr>
                <w:sz w:val="19"/>
                <w:szCs w:val="19"/>
              </w:rPr>
              <w:t xml:space="preserve">, raport-filtr), a media </w:t>
            </w:r>
            <w:proofErr w:type="spellStart"/>
            <w:r>
              <w:rPr>
                <w:sz w:val="19"/>
                <w:szCs w:val="19"/>
              </w:rPr>
              <w:t>query</w:t>
            </w:r>
            <w:proofErr w:type="spellEnd"/>
            <w:r>
              <w:rPr>
                <w:sz w:val="19"/>
                <w:szCs w:val="19"/>
              </w:rPr>
              <w:t xml:space="preserve"> (max-</w:t>
            </w:r>
            <w:proofErr w:type="spellStart"/>
            <w:r>
              <w:rPr>
                <w:sz w:val="19"/>
                <w:szCs w:val="19"/>
              </w:rPr>
              <w:t>width</w:t>
            </w:r>
            <w:proofErr w:type="spellEnd"/>
            <w:r>
              <w:rPr>
                <w:sz w:val="19"/>
                <w:szCs w:val="19"/>
              </w:rPr>
              <w:t xml:space="preserve">: 960px) zapewnia </w:t>
            </w:r>
            <w:proofErr w:type="spellStart"/>
            <w:r>
              <w:rPr>
                <w:sz w:val="19"/>
                <w:szCs w:val="19"/>
              </w:rPr>
              <w:t>responsywność</w:t>
            </w:r>
            <w:proofErr w:type="spellEnd"/>
            <w:r>
              <w:rPr>
                <w:sz w:val="19"/>
                <w:szCs w:val="19"/>
              </w:rPr>
              <w:t xml:space="preserve"> na urządzeniach mobilnych.</w:t>
            </w:r>
          </w:p>
        </w:tc>
      </w:tr>
      <w:tr w:rsidR="004A364A" w14:paraId="76A2AD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D8E26" w14:textId="77777777" w:rsidR="004A364A" w:rsidRDefault="00000000">
            <w:r>
              <w:rPr>
                <w:sz w:val="19"/>
                <w:szCs w:val="19"/>
              </w:rPr>
              <w:t xml:space="preserve">JavaScript (ES6+, </w:t>
            </w:r>
            <w:proofErr w:type="spellStart"/>
            <w:r>
              <w:rPr>
                <w:sz w:val="19"/>
                <w:szCs w:val="19"/>
              </w:rPr>
              <w:t>Fetch</w:t>
            </w:r>
            <w:proofErr w:type="spellEnd"/>
            <w:r>
              <w:rPr>
                <w:sz w:val="19"/>
                <w:szCs w:val="19"/>
              </w:rPr>
              <w:t xml:space="preserve"> API)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30133" w14:textId="77777777" w:rsidR="004A364A" w:rsidRDefault="00000000">
            <w:r>
              <w:rPr>
                <w:sz w:val="19"/>
                <w:szCs w:val="19"/>
              </w:rPr>
              <w:t xml:space="preserve">Interaktywność </w:t>
            </w:r>
            <w:proofErr w:type="spellStart"/>
            <w:r>
              <w:rPr>
                <w:sz w:val="19"/>
                <w:szCs w:val="19"/>
              </w:rPr>
              <w:t>frontendu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1E09D" w14:textId="77777777" w:rsidR="004A364A" w:rsidRDefault="00000000">
            <w:r>
              <w:rPr>
                <w:sz w:val="19"/>
                <w:szCs w:val="19"/>
              </w:rPr>
              <w:t>Obsługa zdarzeń formularzy, asynchroniczna komunikacja z API (</w:t>
            </w:r>
            <w:proofErr w:type="spellStart"/>
            <w:r>
              <w:rPr>
                <w:sz w:val="19"/>
                <w:szCs w:val="19"/>
              </w:rPr>
              <w:t>Promises</w:t>
            </w:r>
            <w:proofErr w:type="spellEnd"/>
            <w:r>
              <w:rPr>
                <w:sz w:val="19"/>
                <w:szCs w:val="19"/>
              </w:rPr>
              <w:t>), dynamiczne generowanie wierszy tabel oraz walidacja danych wejściowych po stronie klienta.</w:t>
            </w:r>
          </w:p>
        </w:tc>
      </w:tr>
      <w:tr w:rsidR="004A364A" w14:paraId="56DDC8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F12406" w14:textId="77777777" w:rsidR="004A364A" w:rsidRDefault="00000000">
            <w:proofErr w:type="gramStart"/>
            <w:r>
              <w:rPr>
                <w:sz w:val="19"/>
                <w:szCs w:val="19"/>
              </w:rPr>
              <w:t>Plik .http</w:t>
            </w:r>
            <w:proofErr w:type="gram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TimesheetAPI.http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FE2B5" w14:textId="77777777" w:rsidR="004A364A" w:rsidRDefault="00000000">
            <w:r>
              <w:rPr>
                <w:sz w:val="19"/>
                <w:szCs w:val="19"/>
              </w:rPr>
              <w:t>Narzędzie deweloperskie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8FC23" w14:textId="77777777" w:rsidR="004A364A" w:rsidRDefault="00000000">
            <w:r>
              <w:rPr>
                <w:sz w:val="19"/>
                <w:szCs w:val="19"/>
              </w:rPr>
              <w:t xml:space="preserve">Pozwala na manualne testowanie wszystkich </w:t>
            </w:r>
            <w:proofErr w:type="spellStart"/>
            <w:r>
              <w:rPr>
                <w:sz w:val="19"/>
                <w:szCs w:val="19"/>
              </w:rPr>
              <w:t>endpointów</w:t>
            </w:r>
            <w:proofErr w:type="spellEnd"/>
            <w:r>
              <w:rPr>
                <w:sz w:val="19"/>
                <w:szCs w:val="19"/>
              </w:rPr>
              <w:t xml:space="preserve"> API (np. za pomocą rozszerzenia REST Client w VS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) bez konieczności instalowania dodatkowych aplikacji typu </w:t>
            </w:r>
            <w:proofErr w:type="spellStart"/>
            <w:r>
              <w:rPr>
                <w:sz w:val="19"/>
                <w:szCs w:val="19"/>
              </w:rPr>
              <w:t>Postman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55CAF85" w14:textId="77777777" w:rsidR="004A364A" w:rsidRDefault="00000000">
      <w:pPr>
        <w:pStyle w:val="Nagwek1"/>
      </w:pPr>
      <w:bookmarkStart w:id="10" w:name="_Toc232616936"/>
      <w:r>
        <w:t>4. Struktura bazy danych</w:t>
      </w:r>
      <w:bookmarkEnd w:id="10"/>
    </w:p>
    <w:p w14:paraId="1FC62DFA" w14:textId="77777777" w:rsidR="004A364A" w:rsidRDefault="00000000">
      <w:pPr>
        <w:spacing w:after="160"/>
        <w:jc w:val="both"/>
      </w:pPr>
      <w:r>
        <w:t xml:space="preserve">Baza danych aplikacji składa się z czterech tabel zarządzanych przez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na podstawie modeli domenowych zdefiniowanych w projekcie oraz konfiguracji </w:t>
      </w:r>
      <w:proofErr w:type="spellStart"/>
      <w:r>
        <w:t>Fluent</w:t>
      </w:r>
      <w:proofErr w:type="spellEnd"/>
      <w:r>
        <w:t xml:space="preserve"> API w klasie </w:t>
      </w:r>
      <w:proofErr w:type="spellStart"/>
      <w:r>
        <w:t>AppDbContext</w:t>
      </w:r>
      <w:proofErr w:type="spellEnd"/>
      <w:r>
        <w:t xml:space="preserve"> (metoda </w:t>
      </w:r>
      <w:proofErr w:type="spellStart"/>
      <w:r>
        <w:t>OnModelCreating</w:t>
      </w:r>
      <w:proofErr w:type="spellEnd"/>
      <w:r>
        <w:t>). Poniżej przedstawiono szczegółowy opis struktury każdej tabeli oraz relacji łączących je w spójny model danych.</w:t>
      </w:r>
    </w:p>
    <w:p w14:paraId="10DE8D31" w14:textId="77777777" w:rsidR="004A364A" w:rsidRDefault="00000000">
      <w:pPr>
        <w:pStyle w:val="Nagwek3"/>
      </w:pPr>
      <w:bookmarkStart w:id="11" w:name="_Toc232616937"/>
      <w:r>
        <w:t xml:space="preserve">4.1. </w:t>
      </w:r>
      <w:proofErr w:type="spellStart"/>
      <w:r>
        <w:t>Employee</w:t>
      </w:r>
      <w:proofErr w:type="spellEnd"/>
      <w:r>
        <w:t xml:space="preserve"> (Pracownicy)</w:t>
      </w:r>
      <w:bookmarkEnd w:id="11"/>
    </w:p>
    <w:p w14:paraId="44DB3B36" w14:textId="77777777" w:rsidR="004A364A" w:rsidRDefault="00000000">
      <w:pPr>
        <w:spacing w:after="120"/>
        <w:jc w:val="both"/>
      </w:pPr>
      <w:r>
        <w:t xml:space="preserve">Przechowuje dane pracowników oraz dane logowania. Tabela jest stroną „jeden” w relacji jeden-do-wielu z </w:t>
      </w:r>
      <w:proofErr w:type="spellStart"/>
      <w:r>
        <w:t>TimesheetEntries</w:t>
      </w:r>
      <w:proofErr w:type="spellEnd"/>
      <w:r>
        <w:t xml:space="preserve"> oraz uczestniczy w relacji wiele-do-wielu z </w:t>
      </w:r>
      <w:proofErr w:type="spellStart"/>
      <w:r>
        <w:t>ProjectTask</w:t>
      </w:r>
      <w:proofErr w:type="spellEnd"/>
      <w:r>
        <w:t xml:space="preserve"> poprzez tabelę łączącą </w:t>
      </w:r>
      <w:proofErr w:type="spellStart"/>
      <w:r>
        <w:t>EmployeeProjectTask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2660"/>
        <w:gridCol w:w="3700"/>
      </w:tblGrid>
      <w:tr w:rsidR="004A364A" w14:paraId="596D8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591D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Pole</w:t>
            </w:r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86D9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Typ danych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2075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Klucz / atrybuty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D217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4A364A" w14:paraId="7B595F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10FA61" w14:textId="77777777" w:rsidR="004A364A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244BD" w14:textId="77777777" w:rsidR="004A364A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3D6E9" w14:textId="77777777" w:rsidR="004A364A" w:rsidRDefault="00000000">
            <w:r>
              <w:rPr>
                <w:sz w:val="19"/>
                <w:szCs w:val="19"/>
              </w:rPr>
              <w:t xml:space="preserve">PK, </w:t>
            </w:r>
            <w:proofErr w:type="spellStart"/>
            <w:r>
              <w:rPr>
                <w:sz w:val="19"/>
                <w:szCs w:val="19"/>
              </w:rPr>
              <w:t>autoinkrementacja</w:t>
            </w:r>
            <w:proofErr w:type="spellEnd"/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870BA" w14:textId="77777777" w:rsidR="004A364A" w:rsidRDefault="00000000">
            <w:r>
              <w:rPr>
                <w:sz w:val="19"/>
                <w:szCs w:val="19"/>
              </w:rPr>
              <w:t>Unikalny identyfikator pracownika.</w:t>
            </w:r>
          </w:p>
        </w:tc>
      </w:tr>
      <w:tr w:rsidR="004A364A" w14:paraId="2162A1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C8426" w14:textId="77777777" w:rsidR="004A364A" w:rsidRDefault="00000000">
            <w:proofErr w:type="spellStart"/>
            <w:r>
              <w:rPr>
                <w:sz w:val="19"/>
                <w:szCs w:val="19"/>
              </w:rPr>
              <w:t>FirstName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667F8" w14:textId="77777777" w:rsidR="004A364A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DF577B" w14:textId="77777777" w:rsidR="004A364A" w:rsidRDefault="00000000">
            <w:r>
              <w:rPr>
                <w:sz w:val="19"/>
                <w:szCs w:val="19"/>
              </w:rPr>
              <w:t>wymagane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2BE0FA" w14:textId="77777777" w:rsidR="004A364A" w:rsidRDefault="00000000">
            <w:r>
              <w:rPr>
                <w:sz w:val="19"/>
                <w:szCs w:val="19"/>
              </w:rPr>
              <w:t>Imię pracownika.</w:t>
            </w:r>
          </w:p>
        </w:tc>
      </w:tr>
      <w:tr w:rsidR="004A364A" w14:paraId="73D59B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40ECD" w14:textId="77777777" w:rsidR="004A364A" w:rsidRDefault="00000000">
            <w:proofErr w:type="spellStart"/>
            <w:r>
              <w:rPr>
                <w:sz w:val="19"/>
                <w:szCs w:val="19"/>
              </w:rPr>
              <w:t>LastName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8B653" w14:textId="77777777" w:rsidR="004A364A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75E8E" w14:textId="77777777" w:rsidR="004A364A" w:rsidRDefault="00000000">
            <w:r>
              <w:rPr>
                <w:sz w:val="19"/>
                <w:szCs w:val="19"/>
              </w:rPr>
              <w:t>wymagane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31D3E" w14:textId="77777777" w:rsidR="004A364A" w:rsidRDefault="00000000">
            <w:r>
              <w:rPr>
                <w:sz w:val="19"/>
                <w:szCs w:val="19"/>
              </w:rPr>
              <w:t>Nazwisko pracownika.</w:t>
            </w:r>
          </w:p>
        </w:tc>
      </w:tr>
      <w:tr w:rsidR="004A364A" w14:paraId="7CD49B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B3A03" w14:textId="77777777" w:rsidR="004A364A" w:rsidRDefault="00000000">
            <w:r>
              <w:rPr>
                <w:sz w:val="19"/>
                <w:szCs w:val="19"/>
              </w:rPr>
              <w:t>Role</w:t>
            </w:r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DD66B9" w14:textId="77777777" w:rsidR="004A364A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A94AF" w14:textId="77777777" w:rsidR="004A364A" w:rsidRDefault="00000000">
            <w:r>
              <w:rPr>
                <w:sz w:val="19"/>
                <w:szCs w:val="19"/>
              </w:rPr>
              <w:t>wymagane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E6D05F" w14:textId="77777777" w:rsidR="004A364A" w:rsidRDefault="00000000">
            <w:r>
              <w:rPr>
                <w:sz w:val="19"/>
                <w:szCs w:val="19"/>
              </w:rPr>
              <w:t>Rola w systemie — wartości: „</w:t>
            </w:r>
            <w:proofErr w:type="spellStart"/>
            <w:r>
              <w:rPr>
                <w:sz w:val="19"/>
                <w:szCs w:val="19"/>
              </w:rPr>
              <w:t>Employee</w:t>
            </w:r>
            <w:proofErr w:type="spellEnd"/>
            <w:r>
              <w:rPr>
                <w:sz w:val="19"/>
                <w:szCs w:val="19"/>
              </w:rPr>
              <w:t>” (pracownik) lub „Admin” (administrator); decyduje o widoku interfejsu po zalogowaniu.</w:t>
            </w:r>
          </w:p>
        </w:tc>
      </w:tr>
      <w:tr w:rsidR="004A364A" w14:paraId="7423F3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80F62" w14:textId="77777777" w:rsidR="004A364A" w:rsidRDefault="00000000">
            <w:proofErr w:type="spellStart"/>
            <w:r>
              <w:rPr>
                <w:sz w:val="19"/>
                <w:szCs w:val="19"/>
              </w:rPr>
              <w:t>Username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2CDAF" w14:textId="77777777" w:rsidR="004A364A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99D6C" w14:textId="77777777" w:rsidR="004A364A" w:rsidRDefault="00000000">
            <w:r>
              <w:rPr>
                <w:sz w:val="19"/>
                <w:szCs w:val="19"/>
              </w:rPr>
              <w:t>wymagane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912D3" w14:textId="77777777" w:rsidR="004A364A" w:rsidRDefault="00000000">
            <w:r>
              <w:rPr>
                <w:sz w:val="19"/>
                <w:szCs w:val="19"/>
              </w:rPr>
              <w:t>Login używany do logowania.</w:t>
            </w:r>
          </w:p>
        </w:tc>
      </w:tr>
      <w:tr w:rsidR="004A364A" w14:paraId="1E65CD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8E7B3" w14:textId="77777777" w:rsidR="004A364A" w:rsidRDefault="00000000">
            <w:proofErr w:type="spellStart"/>
            <w:r>
              <w:rPr>
                <w:sz w:val="19"/>
                <w:szCs w:val="19"/>
              </w:rPr>
              <w:lastRenderedPageBreak/>
              <w:t>Password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D9012" w14:textId="77777777" w:rsidR="004A364A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2CFEC6" w14:textId="77777777" w:rsidR="004A364A" w:rsidRDefault="00000000">
            <w:r>
              <w:rPr>
                <w:sz w:val="19"/>
                <w:szCs w:val="19"/>
              </w:rPr>
              <w:t>wymagane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36ABB2" w14:textId="77777777" w:rsidR="004A364A" w:rsidRDefault="00000000">
            <w:r>
              <w:rPr>
                <w:sz w:val="19"/>
                <w:szCs w:val="19"/>
              </w:rPr>
              <w:t>Hasło pracownika, weryfikowane przy logowaniu (patrz uwaga w rozdz. 5.1 dotycząca kierunków rozwoju w zakresie bezpieczeństwa).</w:t>
            </w:r>
          </w:p>
        </w:tc>
      </w:tr>
    </w:tbl>
    <w:p w14:paraId="428CF27F" w14:textId="77777777" w:rsidR="004A364A" w:rsidRDefault="004A364A">
      <w:pPr>
        <w:spacing w:after="260"/>
      </w:pPr>
    </w:p>
    <w:p w14:paraId="343FC768" w14:textId="77777777" w:rsidR="004A364A" w:rsidRDefault="00000000">
      <w:pPr>
        <w:pStyle w:val="Nagwek3"/>
      </w:pPr>
      <w:bookmarkStart w:id="12" w:name="_Toc232616938"/>
      <w:r>
        <w:t xml:space="preserve">4.2. </w:t>
      </w:r>
      <w:proofErr w:type="spellStart"/>
      <w:r>
        <w:t>ProjectTask</w:t>
      </w:r>
      <w:proofErr w:type="spellEnd"/>
      <w:r>
        <w:t xml:space="preserve"> (Zadania / projekty)</w:t>
      </w:r>
      <w:bookmarkEnd w:id="12"/>
    </w:p>
    <w:p w14:paraId="0DD1AF62" w14:textId="77777777" w:rsidR="004A364A" w:rsidRDefault="00000000">
      <w:pPr>
        <w:spacing w:after="120"/>
        <w:jc w:val="both"/>
      </w:pPr>
      <w:r>
        <w:t xml:space="preserve">Reprezentuje zadania lub projekty, do których przypisywane są godziny pracy. Jest stroną „jeden” w relacji z </w:t>
      </w:r>
      <w:proofErr w:type="spellStart"/>
      <w:r>
        <w:t>TimesheetEntries</w:t>
      </w:r>
      <w:proofErr w:type="spellEnd"/>
      <w:r>
        <w:t xml:space="preserve"> oraz uczestniczy w relacji wiele-do-wielu z </w:t>
      </w:r>
      <w:proofErr w:type="spellStart"/>
      <w:r>
        <w:t>Employee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2660"/>
        <w:gridCol w:w="3700"/>
      </w:tblGrid>
      <w:tr w:rsidR="004A364A" w14:paraId="78B94A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0AD5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Pole</w:t>
            </w:r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6B1D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Typ danych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1A4A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Klucz / atrybuty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7227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4A364A" w14:paraId="0CB264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1DA9A" w14:textId="77777777" w:rsidR="004A364A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C3B10" w14:textId="77777777" w:rsidR="004A364A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284B0" w14:textId="77777777" w:rsidR="004A364A" w:rsidRDefault="00000000">
            <w:r>
              <w:rPr>
                <w:sz w:val="19"/>
                <w:szCs w:val="19"/>
              </w:rPr>
              <w:t xml:space="preserve">PK, </w:t>
            </w:r>
            <w:proofErr w:type="spellStart"/>
            <w:r>
              <w:rPr>
                <w:sz w:val="19"/>
                <w:szCs w:val="19"/>
              </w:rPr>
              <w:t>autoinkrementacja</w:t>
            </w:r>
            <w:proofErr w:type="spellEnd"/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E956C4" w14:textId="77777777" w:rsidR="004A364A" w:rsidRDefault="00000000">
            <w:r>
              <w:rPr>
                <w:sz w:val="19"/>
                <w:szCs w:val="19"/>
              </w:rPr>
              <w:t>Unikalny identyfikator zadania/projektu.</w:t>
            </w:r>
          </w:p>
        </w:tc>
      </w:tr>
      <w:tr w:rsidR="004A364A" w14:paraId="0D03DB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39385" w14:textId="77777777" w:rsidR="004A364A" w:rsidRDefault="00000000">
            <w:proofErr w:type="spellStart"/>
            <w:r>
              <w:rPr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F1349" w14:textId="77777777" w:rsidR="004A364A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39350" w14:textId="77777777" w:rsidR="004A364A" w:rsidRDefault="00000000"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73BF5" w14:textId="77777777" w:rsidR="004A364A" w:rsidRDefault="00000000">
            <w:r>
              <w:rPr>
                <w:sz w:val="19"/>
                <w:szCs w:val="19"/>
              </w:rPr>
              <w:t xml:space="preserve">Nazwa zadania lub projektu (np. „Programowanie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”).</w:t>
            </w:r>
          </w:p>
        </w:tc>
      </w:tr>
      <w:tr w:rsidR="004A364A" w14:paraId="1F6B3F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9F116" w14:textId="77777777" w:rsidR="004A364A" w:rsidRDefault="00000000">
            <w:proofErr w:type="spellStart"/>
            <w:r>
              <w:rPr>
                <w:sz w:val="19"/>
                <w:szCs w:val="19"/>
              </w:rPr>
              <w:t>HourlyRate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42C3D7" w14:textId="77777777" w:rsidR="004A364A" w:rsidRDefault="00000000">
            <w:proofErr w:type="spellStart"/>
            <w:r>
              <w:rPr>
                <w:sz w:val="19"/>
                <w:szCs w:val="19"/>
              </w:rPr>
              <w:t>decimal</w:t>
            </w:r>
            <w:proofErr w:type="spellEnd"/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E9B3" w14:textId="77777777" w:rsidR="004A364A" w:rsidRDefault="00000000"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951C4C" w14:textId="77777777" w:rsidR="004A364A" w:rsidRDefault="00000000">
            <w:r>
              <w:rPr>
                <w:sz w:val="19"/>
                <w:szCs w:val="19"/>
              </w:rPr>
              <w:t>Stawka godzinowa przypisana do zadania w momencie jego utworzenia.</w:t>
            </w:r>
          </w:p>
        </w:tc>
      </w:tr>
    </w:tbl>
    <w:p w14:paraId="707AFA5A" w14:textId="77777777" w:rsidR="004A364A" w:rsidRDefault="004A364A">
      <w:pPr>
        <w:spacing w:after="260"/>
      </w:pPr>
    </w:p>
    <w:p w14:paraId="38E343F5" w14:textId="77777777" w:rsidR="004A364A" w:rsidRDefault="00000000">
      <w:pPr>
        <w:pStyle w:val="Nagwek3"/>
      </w:pPr>
      <w:bookmarkStart w:id="13" w:name="_Toc232616939"/>
      <w:r>
        <w:t xml:space="preserve">4.3. </w:t>
      </w:r>
      <w:proofErr w:type="spellStart"/>
      <w:r>
        <w:t>TimesheetEntry</w:t>
      </w:r>
      <w:proofErr w:type="spellEnd"/>
      <w:r>
        <w:t xml:space="preserve"> (Wpisy czasu pracy)</w:t>
      </w:r>
      <w:bookmarkEnd w:id="13"/>
    </w:p>
    <w:p w14:paraId="01B2F230" w14:textId="77777777" w:rsidR="004A364A" w:rsidRDefault="00000000">
      <w:pPr>
        <w:spacing w:after="120"/>
        <w:jc w:val="both"/>
      </w:pPr>
      <w:r>
        <w:t>Centralna tabela systemu — reprezentuje pojedynczy wpis dziennego czasu pracy. Każdy wpis łączy konkretnego pracownika z konkretnym zadaniem i posiada własny cykl życia wyrażony polem Status.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2660"/>
        <w:gridCol w:w="3700"/>
      </w:tblGrid>
      <w:tr w:rsidR="004A364A" w14:paraId="04A045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C94B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Pole</w:t>
            </w:r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2261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Typ danych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D5CE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Klucz / atrybuty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0F43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4A364A" w14:paraId="16D0C4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6EFE8" w14:textId="77777777" w:rsidR="004A364A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7E57CC" w14:textId="77777777" w:rsidR="004A364A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AEFA6" w14:textId="77777777" w:rsidR="004A364A" w:rsidRDefault="00000000">
            <w:r>
              <w:rPr>
                <w:sz w:val="19"/>
                <w:szCs w:val="19"/>
              </w:rPr>
              <w:t xml:space="preserve">PK, </w:t>
            </w:r>
            <w:proofErr w:type="spellStart"/>
            <w:r>
              <w:rPr>
                <w:sz w:val="19"/>
                <w:szCs w:val="19"/>
              </w:rPr>
              <w:t>autoinkrementacja</w:t>
            </w:r>
            <w:proofErr w:type="spellEnd"/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8722C" w14:textId="77777777" w:rsidR="004A364A" w:rsidRDefault="00000000">
            <w:r>
              <w:rPr>
                <w:sz w:val="19"/>
                <w:szCs w:val="19"/>
              </w:rPr>
              <w:t>Unikalny identyfikator wpisu czasu pracy.</w:t>
            </w:r>
          </w:p>
        </w:tc>
      </w:tr>
      <w:tr w:rsidR="004A364A" w14:paraId="772489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5C749" w14:textId="77777777" w:rsidR="004A364A" w:rsidRDefault="00000000">
            <w:proofErr w:type="spellStart"/>
            <w:r>
              <w:rPr>
                <w:sz w:val="19"/>
                <w:szCs w:val="19"/>
              </w:rPr>
              <w:t>EmployeeId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8B1C53" w14:textId="77777777" w:rsidR="004A364A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A9012" w14:textId="77777777" w:rsidR="004A364A" w:rsidRDefault="00000000">
            <w:r>
              <w:rPr>
                <w:sz w:val="19"/>
                <w:szCs w:val="19"/>
              </w:rPr>
              <w:t xml:space="preserve">FK -&gt; </w:t>
            </w:r>
            <w:proofErr w:type="spellStart"/>
            <w:r>
              <w:rPr>
                <w:sz w:val="19"/>
                <w:szCs w:val="19"/>
              </w:rPr>
              <w:t>Employee</w:t>
            </w:r>
            <w:proofErr w:type="spellEnd"/>
            <w:r>
              <w:rPr>
                <w:sz w:val="19"/>
                <w:szCs w:val="19"/>
              </w:rPr>
              <w:t>, [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5B603" w14:textId="77777777" w:rsidR="004A364A" w:rsidRDefault="00000000">
            <w:r>
              <w:rPr>
                <w:sz w:val="19"/>
                <w:szCs w:val="19"/>
              </w:rPr>
              <w:t>Pracownik, który wykonał pracę.</w:t>
            </w:r>
          </w:p>
        </w:tc>
      </w:tr>
      <w:tr w:rsidR="004A364A" w14:paraId="0DE70D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D6A2A" w14:textId="77777777" w:rsidR="004A364A" w:rsidRDefault="00000000">
            <w:proofErr w:type="spellStart"/>
            <w:r>
              <w:rPr>
                <w:sz w:val="19"/>
                <w:szCs w:val="19"/>
              </w:rPr>
              <w:t>ProjectTaskId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EA97F" w14:textId="77777777" w:rsidR="004A364A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9379D" w14:textId="77777777" w:rsidR="004A364A" w:rsidRDefault="00000000">
            <w:r>
              <w:rPr>
                <w:sz w:val="19"/>
                <w:szCs w:val="19"/>
              </w:rPr>
              <w:t xml:space="preserve">FK -&gt; </w:t>
            </w:r>
            <w:proofErr w:type="spellStart"/>
            <w:r>
              <w:rPr>
                <w:sz w:val="19"/>
                <w:szCs w:val="19"/>
              </w:rPr>
              <w:t>ProjectTask</w:t>
            </w:r>
            <w:proofErr w:type="spellEnd"/>
            <w:r>
              <w:rPr>
                <w:sz w:val="19"/>
                <w:szCs w:val="19"/>
              </w:rPr>
              <w:t>, [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E77102" w14:textId="77777777" w:rsidR="004A364A" w:rsidRDefault="00000000">
            <w:r>
              <w:rPr>
                <w:sz w:val="19"/>
                <w:szCs w:val="19"/>
              </w:rPr>
              <w:t>Zadanie, w ramach którego wykonano pracę.</w:t>
            </w:r>
          </w:p>
        </w:tc>
      </w:tr>
      <w:tr w:rsidR="004A364A" w14:paraId="37F959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394C9" w14:textId="77777777" w:rsidR="004A364A" w:rsidRDefault="00000000">
            <w:proofErr w:type="spellStart"/>
            <w:r>
              <w:rPr>
                <w:sz w:val="19"/>
                <w:szCs w:val="19"/>
              </w:rPr>
              <w:t>Hours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6FCA0C" w14:textId="77777777" w:rsidR="004A364A" w:rsidRDefault="00000000"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6FEE9" w14:textId="77777777" w:rsidR="004A364A" w:rsidRDefault="00000000"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8DEE3D" w14:textId="77777777" w:rsidR="004A364A" w:rsidRDefault="00000000">
            <w:r>
              <w:rPr>
                <w:sz w:val="19"/>
                <w:szCs w:val="19"/>
              </w:rPr>
              <w:t>Liczba przepracowanych godzin (wartości dziesiętne, np. 7.5).</w:t>
            </w:r>
          </w:p>
        </w:tc>
      </w:tr>
      <w:tr w:rsidR="004A364A" w14:paraId="095A55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A6373" w14:textId="77777777" w:rsidR="004A364A" w:rsidRDefault="00000000">
            <w:proofErr w:type="spellStart"/>
            <w:r>
              <w:rPr>
                <w:sz w:val="19"/>
                <w:szCs w:val="19"/>
              </w:rPr>
              <w:t>Description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F63395" w14:textId="77777777" w:rsidR="004A364A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597E5" w14:textId="77777777" w:rsidR="004A364A" w:rsidRDefault="00000000"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111F3" w14:textId="77777777" w:rsidR="004A364A" w:rsidRDefault="00000000">
            <w:r>
              <w:rPr>
                <w:sz w:val="19"/>
                <w:szCs w:val="19"/>
              </w:rPr>
              <w:t>Opis wykonanych czynności wprowadzony przez pracownika.</w:t>
            </w:r>
          </w:p>
        </w:tc>
      </w:tr>
      <w:tr w:rsidR="004A364A" w14:paraId="63C0B3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C6E11" w14:textId="77777777" w:rsidR="004A364A" w:rsidRDefault="00000000">
            <w:proofErr w:type="spellStart"/>
            <w:r>
              <w:rPr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97666E" w14:textId="77777777" w:rsidR="004A364A" w:rsidRDefault="00000000"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16525" w14:textId="77777777" w:rsidR="004A364A" w:rsidRDefault="00000000"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23ED0" w14:textId="77777777" w:rsidR="004A364A" w:rsidRDefault="00000000">
            <w:r>
              <w:rPr>
                <w:sz w:val="19"/>
                <w:szCs w:val="19"/>
              </w:rPr>
              <w:t>Data wykonania pracy.</w:t>
            </w:r>
          </w:p>
        </w:tc>
      </w:tr>
      <w:tr w:rsidR="004A364A" w14:paraId="1EE453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0FA53" w14:textId="77777777" w:rsidR="004A364A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04892" w14:textId="77777777" w:rsidR="004A364A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D0425" w14:textId="77777777" w:rsidR="004A364A" w:rsidRDefault="00000000">
            <w:r>
              <w:rPr>
                <w:sz w:val="19"/>
                <w:szCs w:val="19"/>
              </w:rPr>
              <w:t>domyślnie „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4EA10" w14:textId="77777777" w:rsidR="004A364A" w:rsidRDefault="00000000">
            <w:r>
              <w:rPr>
                <w:sz w:val="19"/>
                <w:szCs w:val="19"/>
              </w:rPr>
              <w:t xml:space="preserve">Status weryfikacji wpisu: 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Approved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Rejected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871F5EA" w14:textId="77777777" w:rsidR="004A364A" w:rsidRDefault="004A364A">
      <w:pPr>
        <w:spacing w:after="260"/>
      </w:pPr>
    </w:p>
    <w:p w14:paraId="06F3E76E" w14:textId="77777777" w:rsidR="004A364A" w:rsidRDefault="00000000">
      <w:pPr>
        <w:pStyle w:val="Nagwek3"/>
      </w:pPr>
      <w:bookmarkStart w:id="14" w:name="_Toc232616940"/>
      <w:r>
        <w:t xml:space="preserve">4.4. </w:t>
      </w:r>
      <w:proofErr w:type="spellStart"/>
      <w:r>
        <w:t>EmployeeProjectTask</w:t>
      </w:r>
      <w:proofErr w:type="spellEnd"/>
      <w:r>
        <w:t xml:space="preserve"> (tabela łącząca)</w:t>
      </w:r>
      <w:bookmarkEnd w:id="14"/>
    </w:p>
    <w:p w14:paraId="56021D22" w14:textId="77777777" w:rsidR="004A364A" w:rsidRDefault="00000000">
      <w:pPr>
        <w:spacing w:after="120"/>
        <w:jc w:val="both"/>
      </w:pPr>
      <w:r>
        <w:t xml:space="preserve">Tabela pośrednia realizująca relację wiele-do-wielu pomiędzy pracownikami i zadaniami — definiuje, jakie zadania zostały przydzielone danemu pracownikowi i tym samym, jakie zadania pojawią się na jego liście wyboru w formularzu raportowania czasu pracy. Klucz główny jest złożony (kombinacja </w:t>
      </w:r>
      <w:proofErr w:type="spellStart"/>
      <w:r>
        <w:t>EmployeeId</w:t>
      </w:r>
      <w:proofErr w:type="spellEnd"/>
      <w:r>
        <w:t xml:space="preserve"> i </w:t>
      </w:r>
      <w:proofErr w:type="spellStart"/>
      <w:r>
        <w:t>ProjectTaskId</w:t>
      </w:r>
      <w:proofErr w:type="spellEnd"/>
      <w:r>
        <w:t>), co zapobiega duplikowaniu tego samego przydziału.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2660"/>
        <w:gridCol w:w="3700"/>
      </w:tblGrid>
      <w:tr w:rsidR="004A364A" w14:paraId="1F3A17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87B5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Pole</w:t>
            </w:r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E2E0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Typ danych</w:t>
            </w:r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8717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Klucz / atrybuty</w:t>
            </w:r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3D6C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</w:tr>
      <w:tr w:rsidR="004A364A" w14:paraId="6850F7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DA2BF" w14:textId="77777777" w:rsidR="004A364A" w:rsidRDefault="00000000">
            <w:proofErr w:type="spellStart"/>
            <w:r>
              <w:rPr>
                <w:sz w:val="19"/>
                <w:szCs w:val="19"/>
              </w:rPr>
              <w:t>EmployeeId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7939D3" w14:textId="77777777" w:rsidR="004A364A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C3595" w14:textId="77777777" w:rsidR="004A364A" w:rsidRDefault="00000000">
            <w:r>
              <w:rPr>
                <w:sz w:val="19"/>
                <w:szCs w:val="19"/>
              </w:rPr>
              <w:t xml:space="preserve">część klucza głównego złożonego, FK -&gt; </w:t>
            </w:r>
            <w:proofErr w:type="spellStart"/>
            <w:r>
              <w:rPr>
                <w:sz w:val="19"/>
                <w:szCs w:val="19"/>
              </w:rPr>
              <w:t>Employee</w:t>
            </w:r>
            <w:proofErr w:type="spellEnd"/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07E7A" w14:textId="77777777" w:rsidR="004A364A" w:rsidRDefault="00000000">
            <w:r>
              <w:rPr>
                <w:sz w:val="19"/>
                <w:szCs w:val="19"/>
              </w:rPr>
              <w:t>Pracownik, do którego przydzielono zadanie.</w:t>
            </w:r>
          </w:p>
        </w:tc>
      </w:tr>
      <w:tr w:rsidR="004A364A" w14:paraId="1F8344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624B5" w14:textId="77777777" w:rsidR="004A364A" w:rsidRDefault="00000000">
            <w:proofErr w:type="spellStart"/>
            <w:r>
              <w:rPr>
                <w:sz w:val="19"/>
                <w:szCs w:val="19"/>
              </w:rPr>
              <w:t>ProjectTaskId</w:t>
            </w:r>
            <w:proofErr w:type="spellEnd"/>
          </w:p>
        </w:tc>
        <w:tc>
          <w:tcPr>
            <w:tcW w:w="13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AD433" w14:textId="77777777" w:rsidR="004A364A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6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B74F4" w14:textId="77777777" w:rsidR="004A364A" w:rsidRDefault="00000000">
            <w:r>
              <w:rPr>
                <w:sz w:val="19"/>
                <w:szCs w:val="19"/>
              </w:rPr>
              <w:t xml:space="preserve">część klucza głównego złożonego, FK -&gt; </w:t>
            </w:r>
            <w:proofErr w:type="spellStart"/>
            <w:r>
              <w:rPr>
                <w:sz w:val="19"/>
                <w:szCs w:val="19"/>
              </w:rPr>
              <w:t>ProjectTask</w:t>
            </w:r>
            <w:proofErr w:type="spellEnd"/>
          </w:p>
        </w:tc>
        <w:tc>
          <w:tcPr>
            <w:tcW w:w="37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298F7" w14:textId="77777777" w:rsidR="004A364A" w:rsidRDefault="00000000">
            <w:r>
              <w:rPr>
                <w:sz w:val="19"/>
                <w:szCs w:val="19"/>
              </w:rPr>
              <w:t>Zadanie przydzielone danemu pracownikowi.</w:t>
            </w:r>
          </w:p>
        </w:tc>
      </w:tr>
    </w:tbl>
    <w:p w14:paraId="09E10317" w14:textId="77777777" w:rsidR="004A364A" w:rsidRDefault="004A364A">
      <w:pPr>
        <w:spacing w:after="260"/>
      </w:pPr>
    </w:p>
    <w:p w14:paraId="18404227" w14:textId="77777777" w:rsidR="004A364A" w:rsidRDefault="00000000">
      <w:pPr>
        <w:pStyle w:val="Nagwek2"/>
      </w:pPr>
      <w:bookmarkStart w:id="15" w:name="_Toc232616941"/>
      <w:r>
        <w:t>4.5. Relacje między tabelami</w:t>
      </w:r>
      <w:bookmarkEnd w:id="15"/>
    </w:p>
    <w:p w14:paraId="74369FDE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proofErr w:type="spellStart"/>
      <w:r>
        <w:t>Employee</w:t>
      </w:r>
      <w:proofErr w:type="spellEnd"/>
      <w:r>
        <w:t xml:space="preserve"> (1) — (N) </w:t>
      </w:r>
      <w:proofErr w:type="spellStart"/>
      <w:r>
        <w:t>TimesheetEntry</w:t>
      </w:r>
      <w:proofErr w:type="spellEnd"/>
      <w:r>
        <w:t>: jeden pracownik może mieć wiele wpisów czasu pracy; każdy wpis dotyczy zawsze tylko jednego pracownika.</w:t>
      </w:r>
    </w:p>
    <w:p w14:paraId="6E9FEF59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proofErr w:type="spellStart"/>
      <w:r>
        <w:t>ProjectTask</w:t>
      </w:r>
      <w:proofErr w:type="spellEnd"/>
      <w:r>
        <w:t xml:space="preserve"> (1) — (N) </w:t>
      </w:r>
      <w:proofErr w:type="spellStart"/>
      <w:r>
        <w:t>TimesheetEntry</w:t>
      </w:r>
      <w:proofErr w:type="spellEnd"/>
      <w:r>
        <w:t>: jedno zadanie może być przedmiotem wielu wpisów czasu pracy (również od różnych pracowników); każdy wpis dotyczy zawsze jednego zadania.</w:t>
      </w:r>
    </w:p>
    <w:p w14:paraId="08AE1229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proofErr w:type="spellStart"/>
      <w:r>
        <w:t>Employee</w:t>
      </w:r>
      <w:proofErr w:type="spellEnd"/>
      <w:r>
        <w:t xml:space="preserve"> (N) — (M) </w:t>
      </w:r>
      <w:proofErr w:type="spellStart"/>
      <w:r>
        <w:t>ProjectTask</w:t>
      </w:r>
      <w:proofErr w:type="spellEnd"/>
      <w:r>
        <w:t xml:space="preserve">: relacja wiele-do-wielu realizowana przez tabelę </w:t>
      </w:r>
      <w:proofErr w:type="spellStart"/>
      <w:r>
        <w:t>EmployeeProjectTask</w:t>
      </w:r>
      <w:proofErr w:type="spellEnd"/>
      <w:r>
        <w:t xml:space="preserve"> — jeden pracownik może mieć przydzielonych wiele zadań, a jedno zadanie może (potencjalnie) być przydzielone wielu pracownikom.</w:t>
      </w:r>
    </w:p>
    <w:p w14:paraId="18FB66DE" w14:textId="77777777" w:rsidR="004A364A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5B3320A9" wp14:editId="5378D985">
            <wp:extent cx="4953000" cy="3256624"/>
            <wp:effectExtent l="0" t="0" r="0" b="0"/>
            <wp:docPr id="2093212993" name="Diagram ERD bazy danych aplikacji Timesheet" descr="Diagram ERD bazy danych aplikacji Timesheet" title="Diagram ERD bazy danych aplikacji Time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5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206C" w14:textId="77777777" w:rsidR="004A364A" w:rsidRDefault="00000000">
      <w:pPr>
        <w:spacing w:before="80" w:after="280"/>
        <w:jc w:val="center"/>
      </w:pPr>
      <w:r>
        <w:rPr>
          <w:i/>
          <w:iCs/>
          <w:color w:val="475569"/>
          <w:sz w:val="18"/>
          <w:szCs w:val="18"/>
        </w:rPr>
        <w:t>Rys. 2. Diagram związków encji (ERD) bazy danych aplikacji.</w:t>
      </w:r>
    </w:p>
    <w:p w14:paraId="2336BDE8" w14:textId="77777777" w:rsidR="004A364A" w:rsidRDefault="00000000">
      <w:pPr>
        <w:pStyle w:val="Nagwek1"/>
      </w:pPr>
      <w:bookmarkStart w:id="16" w:name="_Toc232616942"/>
      <w:r>
        <w:t>5. Główne funkcjonalności aplikacji</w:t>
      </w:r>
      <w:bookmarkEnd w:id="16"/>
    </w:p>
    <w:p w14:paraId="06202BB3" w14:textId="77777777" w:rsidR="004A364A" w:rsidRDefault="00000000">
      <w:pPr>
        <w:pStyle w:val="Nagwek2"/>
      </w:pPr>
      <w:bookmarkStart w:id="17" w:name="_Toc232616943"/>
      <w:r>
        <w:t>5.1. System autoryzacji i logowania</w:t>
      </w:r>
      <w:bookmarkEnd w:id="17"/>
    </w:p>
    <w:p w14:paraId="1B393145" w14:textId="77777777" w:rsidR="004A364A" w:rsidRDefault="00000000">
      <w:pPr>
        <w:spacing w:after="160"/>
        <w:jc w:val="both"/>
      </w:pPr>
      <w:r>
        <w:t xml:space="preserve">Logowanie obsługiwane jest przez </w:t>
      </w:r>
      <w:proofErr w:type="spellStart"/>
      <w:r>
        <w:t>AuthController</w:t>
      </w:r>
      <w:proofErr w:type="spellEnd"/>
      <w:r>
        <w:t>, który w odpowiedzi na żądanie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 xml:space="preserve">/login porównuje przesłany login i hasło z danymi w tabeli </w:t>
      </w:r>
      <w:proofErr w:type="spellStart"/>
      <w:r>
        <w:t>Employees</w:t>
      </w:r>
      <w:proofErr w:type="spellEnd"/>
      <w:r>
        <w:t xml:space="preserve"> (zapytanie </w:t>
      </w:r>
      <w:proofErr w:type="spellStart"/>
      <w:r>
        <w:t>FirstOrDefaultAsync</w:t>
      </w:r>
      <w:proofErr w:type="spellEnd"/>
      <w:r>
        <w:t xml:space="preserve"> filtrujące jednocześnie po polach </w:t>
      </w:r>
      <w:proofErr w:type="spellStart"/>
      <w:r>
        <w:t>Username</w:t>
      </w:r>
      <w:proofErr w:type="spellEnd"/>
      <w:r>
        <w:t xml:space="preserve"> i </w:t>
      </w:r>
      <w:proofErr w:type="spellStart"/>
      <w:r>
        <w:t>Password</w:t>
      </w:r>
      <w:proofErr w:type="spellEnd"/>
      <w:r>
        <w:t xml:space="preserve">). W przypadku niepowodzenia API zwraca kod HTTP 401 </w:t>
      </w:r>
      <w:r>
        <w:lastRenderedPageBreak/>
        <w:t>(</w:t>
      </w:r>
      <w:proofErr w:type="spellStart"/>
      <w:r>
        <w:t>Unauthorized</w:t>
      </w:r>
      <w:proofErr w:type="spellEnd"/>
      <w:r>
        <w:t>) wraz z komunikatem o błędnym logowaniu; w przypadku powodzenia zwracane są: identyfikator pracownika, imię, nazwisko oraz jego rola.</w:t>
      </w:r>
    </w:p>
    <w:p w14:paraId="7C23E33A" w14:textId="77777777" w:rsidR="004A364A" w:rsidRDefault="00000000">
      <w:pPr>
        <w:spacing w:after="160"/>
        <w:jc w:val="both"/>
      </w:pPr>
      <w:r>
        <w:t xml:space="preserve">Po stronie klienta funkcja </w:t>
      </w:r>
      <w:proofErr w:type="gramStart"/>
      <w:r>
        <w:t>logowanie(</w:t>
      </w:r>
      <w:proofErr w:type="gramEnd"/>
      <w:r>
        <w:t xml:space="preserve">) wysyła dane formularza logowania, a po otrzymaniu poprawnej odpowiedzi zapisuje identyfikator pracownika oraz rolę w obiekcie </w:t>
      </w:r>
      <w:proofErr w:type="spellStart"/>
      <w:r>
        <w:t>sessionStorage</w:t>
      </w:r>
      <w:proofErr w:type="spellEnd"/>
      <w:r>
        <w:t xml:space="preserve"> przeglądarki i wywołuje funkcję </w:t>
      </w:r>
      <w:proofErr w:type="spellStart"/>
      <w:proofErr w:type="gramStart"/>
      <w:r>
        <w:t>setupAppInterface</w:t>
      </w:r>
      <w:proofErr w:type="spellEnd"/>
      <w:r>
        <w:t>(</w:t>
      </w:r>
      <w:proofErr w:type="gramEnd"/>
      <w:r>
        <w:t xml:space="preserve">), która na podstawie pola Role przełącza widoczność panelu pracownika lub panelu administratora. Mechanizm ten odtwarza stan zalogowania również po odświeżeniu strony (nasłuch zdarzenia </w:t>
      </w:r>
      <w:proofErr w:type="spellStart"/>
      <w:r>
        <w:t>DOMContentLoaded</w:t>
      </w:r>
      <w:proofErr w:type="spellEnd"/>
      <w:r>
        <w:t xml:space="preserve"> odczytuje zapisane dane z </w:t>
      </w:r>
      <w:proofErr w:type="spellStart"/>
      <w:r>
        <w:t>sessionStorage</w:t>
      </w:r>
      <w:proofErr w:type="spellEnd"/>
      <w:r>
        <w:t>).</w:t>
      </w:r>
    </w:p>
    <w:p w14:paraId="07D12CFF" w14:textId="77777777" w:rsidR="004A364A" w:rsidRDefault="00000000">
      <w:pPr>
        <w:spacing w:after="160"/>
        <w:jc w:val="both"/>
      </w:pPr>
      <w:r>
        <w:t>Należy zaznaczyć, że w obecnej wersji systemu autoryzacja roli (rozróżnienie Pracownik / Administrator) jest realizowana na poziomie interfejsu użytkownika (</w:t>
      </w:r>
      <w:proofErr w:type="spellStart"/>
      <w:r>
        <w:t>frontend</w:t>
      </w:r>
      <w:proofErr w:type="spellEnd"/>
      <w:r>
        <w:t xml:space="preserve">), natomiast </w:t>
      </w:r>
      <w:proofErr w:type="spellStart"/>
      <w:r>
        <w:t>endpointy</w:t>
      </w:r>
      <w:proofErr w:type="spellEnd"/>
      <w:r>
        <w:t xml:space="preserve"> API nie weryfikują samodzielnie uprawnień wywołującego — jest to świadome uproszczenie odpowiednie do zakresu projektu zaliczeniowego, opisane szerzej w podsumowaniu (rozdział „Wnioski i możliwości rozwoju”).</w:t>
      </w:r>
    </w:p>
    <w:p w14:paraId="7EB7EF1A" w14:textId="77777777" w:rsidR="004A364A" w:rsidRDefault="00000000">
      <w:pPr>
        <w:pStyle w:val="Nagwek2"/>
      </w:pPr>
      <w:bookmarkStart w:id="18" w:name="_Toc232616944"/>
      <w:r>
        <w:t>5.2. Panel Pracownika</w:t>
      </w:r>
      <w:bookmarkEnd w:id="18"/>
    </w:p>
    <w:p w14:paraId="715CA8AF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 xml:space="preserve">Wskaźnik celu tygodniowego — funkcja </w:t>
      </w:r>
      <w:proofErr w:type="spellStart"/>
      <w:proofErr w:type="gramStart"/>
      <w:r>
        <w:t>calculateWeeklyHours</w:t>
      </w:r>
      <w:proofErr w:type="spellEnd"/>
      <w:r>
        <w:t>(</w:t>
      </w:r>
      <w:proofErr w:type="gramEnd"/>
      <w:r>
        <w:t>) sumuje liczbę zatwierdzonych (</w:t>
      </w:r>
      <w:proofErr w:type="spellStart"/>
      <w:r>
        <w:t>Approved</w:t>
      </w:r>
      <w:proofErr w:type="spellEnd"/>
      <w:r>
        <w:t>) godzin z bieżącego tygodnia kalendarzowego (od poniedziałku do niedzieli) i prezentuje wynik jako pasek postępu względem celu 40 godzin, wraz z komunikatem informującym o liczbie godzin pozostałych do realizacji celu.</w:t>
      </w:r>
    </w:p>
    <w:p w14:paraId="0AC045AD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 xml:space="preserve">Formularz zgłaszania czasu pracy — pozwala wybrać datę (ograniczoną do dnia bieżącego), zadanie z listy zadań przydzielonych danemu pracownikowi (ładowanej dynamicznie z </w:t>
      </w:r>
      <w:proofErr w:type="spellStart"/>
      <w:r>
        <w:t>endpointu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projecttasks</w:t>
      </w:r>
      <w:proofErr w:type="spellEnd"/>
      <w:r>
        <w:t>/</w:t>
      </w:r>
      <w:proofErr w:type="spellStart"/>
      <w:r>
        <w:t>employee</w:t>
      </w:r>
      <w:proofErr w:type="spellEnd"/>
      <w:r>
        <w:t>/{id}), liczbę godzin (walidacja zakresu 0,5–24 z krokiem 0,5) oraz opis wykonanej pracy. Po wysłaniu formularza tworzony jest nowy wpis ze statusem „</w:t>
      </w:r>
      <w:proofErr w:type="spellStart"/>
      <w:r>
        <w:t>Pending</w:t>
      </w:r>
      <w:proofErr w:type="spellEnd"/>
      <w:r>
        <w:t>”.</w:t>
      </w:r>
    </w:p>
    <w:p w14:paraId="0D3DBA51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Historia wpisów — tabela prezentująca wszystkie dotychczasowe zgłoszenia danego pracownika wraz z kolorowym znacznikiem (</w:t>
      </w:r>
      <w:proofErr w:type="spellStart"/>
      <w:r>
        <w:t>badge</w:t>
      </w:r>
      <w:proofErr w:type="spellEnd"/>
      <w:r>
        <w:t>) aktualnego statusu weryfikacji.</w:t>
      </w:r>
    </w:p>
    <w:p w14:paraId="14217F4F" w14:textId="77777777" w:rsidR="004A364A" w:rsidRDefault="00000000">
      <w:pPr>
        <w:pStyle w:val="Nagwek2"/>
      </w:pPr>
      <w:bookmarkStart w:id="19" w:name="_Toc232616945"/>
      <w:r>
        <w:t>5.3. Panel Administratora (moduł CMS)</w:t>
      </w:r>
      <w:bookmarkEnd w:id="19"/>
    </w:p>
    <w:p w14:paraId="641DB0EB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 xml:space="preserve">Przydzielanie zadań — formularz wyboru pracownika oraz nazwy nowego zadania wywołuje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</w:t>
      </w:r>
      <w:proofErr w:type="spellStart"/>
      <w:r>
        <w:t>projecttasks</w:t>
      </w:r>
      <w:proofErr w:type="spellEnd"/>
      <w:r>
        <w:t>/</w:t>
      </w:r>
      <w:proofErr w:type="spellStart"/>
      <w:r>
        <w:t>assign</w:t>
      </w:r>
      <w:proofErr w:type="spellEnd"/>
      <w:r>
        <w:t xml:space="preserve">, który w jednej operacji biznesowej tworzy nowy rekord </w:t>
      </w:r>
      <w:proofErr w:type="spellStart"/>
      <w:r>
        <w:t>ProjectTask</w:t>
      </w:r>
      <w:proofErr w:type="spellEnd"/>
      <w:r>
        <w:t xml:space="preserve">, a następnie wiąże go z wybranym pracownikiem poprzez utworzenie rekordu w tabeli </w:t>
      </w:r>
      <w:proofErr w:type="spellStart"/>
      <w:r>
        <w:t>EmployeeProjectTask</w:t>
      </w:r>
      <w:proofErr w:type="spellEnd"/>
      <w:r>
        <w:t>.</w:t>
      </w:r>
    </w:p>
    <w:p w14:paraId="6219228D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Weryfikacja wpisów — tabela prezentuje wszystkie wpisy ze statusem „</w:t>
      </w:r>
      <w:proofErr w:type="spellStart"/>
      <w:r>
        <w:t>Pending</w:t>
      </w:r>
      <w:proofErr w:type="spellEnd"/>
      <w:r>
        <w:t xml:space="preserve">”; przyciski „Akceptuj” i „Odrzuć” wywołują </w:t>
      </w:r>
      <w:proofErr w:type="spellStart"/>
      <w:r>
        <w:t>endpoint</w:t>
      </w:r>
      <w:proofErr w:type="spellEnd"/>
      <w:r>
        <w:t xml:space="preserve"> PUT /</w:t>
      </w:r>
      <w:proofErr w:type="spellStart"/>
      <w:r>
        <w:t>api</w:t>
      </w:r>
      <w:proofErr w:type="spellEnd"/>
      <w:r>
        <w:t>/</w:t>
      </w:r>
      <w:proofErr w:type="spellStart"/>
      <w:r>
        <w:t>timesheetentries</w:t>
      </w:r>
      <w:proofErr w:type="spellEnd"/>
      <w:r>
        <w:t>/{id}/status, zmieniający status wpisu odpowiednio na „</w:t>
      </w:r>
      <w:proofErr w:type="spellStart"/>
      <w:r>
        <w:t>Approved</w:t>
      </w:r>
      <w:proofErr w:type="spellEnd"/>
      <w:r>
        <w:t>” lub „</w:t>
      </w:r>
      <w:proofErr w:type="spellStart"/>
      <w:r>
        <w:t>Rejected</w:t>
      </w:r>
      <w:proofErr w:type="spellEnd"/>
      <w:r>
        <w:t>”.</w:t>
      </w:r>
    </w:p>
    <w:p w14:paraId="794F6CBC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Generowanie raportów finansowych — opisane szczegółowo w rozdziale 5.5.</w:t>
      </w:r>
    </w:p>
    <w:p w14:paraId="770B6F9D" w14:textId="77777777" w:rsidR="004A364A" w:rsidRDefault="00000000">
      <w:pPr>
        <w:pStyle w:val="Nagwek2"/>
      </w:pPr>
      <w:bookmarkStart w:id="20" w:name="_Toc232616946"/>
      <w:r>
        <w:t>5.4. Zestawienie operacji CRUD</w:t>
      </w:r>
      <w:bookmarkEnd w:id="20"/>
    </w:p>
    <w:p w14:paraId="0CC5DC0A" w14:textId="77777777" w:rsidR="004A364A" w:rsidRDefault="00000000">
      <w:pPr>
        <w:spacing w:after="160"/>
        <w:jc w:val="both"/>
      </w:pPr>
      <w:r>
        <w:t xml:space="preserve">Poniższa tabela prezentuje pełny zestaw </w:t>
      </w:r>
      <w:proofErr w:type="spellStart"/>
      <w:r>
        <w:t>endpointów</w:t>
      </w:r>
      <w:proofErr w:type="spellEnd"/>
      <w:r>
        <w:t xml:space="preserve"> API zaimplementowanych w ramach poszczególnych kontrolerów, obejmujący wszystkie operacje </w:t>
      </w:r>
      <w:proofErr w:type="spellStart"/>
      <w:r>
        <w:t>Create</w:t>
      </w:r>
      <w:proofErr w:type="spellEnd"/>
      <w:r>
        <w:t xml:space="preserve">, Read, Update i </w:t>
      </w:r>
      <w:proofErr w:type="spellStart"/>
      <w:r>
        <w:t>Delete</w:t>
      </w:r>
      <w:proofErr w:type="spellEnd"/>
      <w:r>
        <w:t xml:space="preserve"> wymagane przez wytyczne projektu.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"/>
        <w:gridCol w:w="4391"/>
        <w:gridCol w:w="4042"/>
      </w:tblGrid>
      <w:tr w:rsidR="004A364A" w14:paraId="692A8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24CE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Metoda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BD04" w14:textId="77777777" w:rsidR="004A364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158D" w14:textId="77777777" w:rsidR="004A364A" w:rsidRDefault="00000000">
            <w:r>
              <w:rPr>
                <w:b/>
                <w:bCs/>
                <w:color w:val="FFFFFF"/>
                <w:sz w:val="19"/>
                <w:szCs w:val="19"/>
              </w:rPr>
              <w:t>Opis działania</w:t>
            </w:r>
          </w:p>
        </w:tc>
      </w:tr>
      <w:tr w:rsidR="004A364A" w14:paraId="3C96B4E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8E89A" w14:textId="77777777" w:rsidR="004A364A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02ED0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/login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0DDB8" w14:textId="77777777" w:rsidR="004A364A" w:rsidRDefault="00000000">
            <w:r>
              <w:rPr>
                <w:sz w:val="19"/>
                <w:szCs w:val="19"/>
              </w:rPr>
              <w:t>Logowanie — weryfikacja loginu i hasła, zwrot danych pracownika i jego roli.</w:t>
            </w:r>
          </w:p>
        </w:tc>
      </w:tr>
      <w:tr w:rsidR="004A364A" w14:paraId="6D9281B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80D89" w14:textId="77777777" w:rsidR="004A364A" w:rsidRDefault="00000000"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1C435E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employees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15E11" w14:textId="77777777" w:rsidR="004A364A" w:rsidRDefault="00000000">
            <w:r>
              <w:rPr>
                <w:sz w:val="19"/>
                <w:szCs w:val="19"/>
              </w:rPr>
              <w:t>Pobranie listy wszystkich pracowników.</w:t>
            </w:r>
          </w:p>
        </w:tc>
      </w:tr>
      <w:tr w:rsidR="004A364A" w14:paraId="5001624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878D8" w14:textId="77777777" w:rsidR="004A364A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0C512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employees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50BC5" w14:textId="77777777" w:rsidR="004A364A" w:rsidRDefault="00000000">
            <w:r>
              <w:rPr>
                <w:sz w:val="19"/>
                <w:szCs w:val="19"/>
              </w:rPr>
              <w:t>Utworzenie nowego pracownika.</w:t>
            </w:r>
          </w:p>
        </w:tc>
      </w:tr>
      <w:tr w:rsidR="004A364A" w14:paraId="1819F8C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506BA" w14:textId="77777777" w:rsidR="004A364A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FF6D9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projecttasks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D9E2D" w14:textId="77777777" w:rsidR="004A364A" w:rsidRDefault="00000000">
            <w:r>
              <w:rPr>
                <w:sz w:val="19"/>
                <w:szCs w:val="19"/>
              </w:rPr>
              <w:t>Pobranie listy wszystkich zadań/projektów.</w:t>
            </w:r>
          </w:p>
        </w:tc>
      </w:tr>
      <w:tr w:rsidR="004A364A" w14:paraId="4395915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A526C" w14:textId="77777777" w:rsidR="004A364A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C870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projecttasks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5E23F0" w14:textId="77777777" w:rsidR="004A364A" w:rsidRDefault="00000000">
            <w:r>
              <w:rPr>
                <w:sz w:val="19"/>
                <w:szCs w:val="19"/>
              </w:rPr>
              <w:t>Utworzenie nowego zadania ze stawką godzinową.</w:t>
            </w:r>
          </w:p>
        </w:tc>
      </w:tr>
      <w:tr w:rsidR="004A364A" w14:paraId="5CB7CF5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4B640" w14:textId="77777777" w:rsidR="004A364A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0AFAF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projecttasks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employee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employeeId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09EC5" w14:textId="77777777" w:rsidR="004A364A" w:rsidRDefault="00000000">
            <w:r>
              <w:rPr>
                <w:sz w:val="19"/>
                <w:szCs w:val="19"/>
              </w:rPr>
              <w:t>Pobranie zadań przydzielonych konkretnemu pracownikowi (na potrzeby formularza zgłoszeniowego).</w:t>
            </w:r>
          </w:p>
        </w:tc>
      </w:tr>
      <w:tr w:rsidR="004A364A" w14:paraId="555934A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B4741" w14:textId="77777777" w:rsidR="004A364A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0956FC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projecttasks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assign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B019A" w14:textId="77777777" w:rsidR="004A364A" w:rsidRDefault="00000000">
            <w:r>
              <w:rPr>
                <w:sz w:val="19"/>
                <w:szCs w:val="19"/>
              </w:rPr>
              <w:t>Utworzenie nowego zadania i jednoczesne przydzielenie go wskazanemu pracownikowi (operacja złożona, modyfikuje dwie tabele).</w:t>
            </w:r>
          </w:p>
        </w:tc>
      </w:tr>
      <w:tr w:rsidR="004A364A" w14:paraId="2D990E0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46D8D7" w14:textId="77777777" w:rsidR="004A364A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F9A3F1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timesheetentries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34DB7" w14:textId="77777777" w:rsidR="004A364A" w:rsidRDefault="00000000">
            <w:r>
              <w:rPr>
                <w:sz w:val="19"/>
                <w:szCs w:val="19"/>
              </w:rPr>
              <w:t>Pobranie wszystkich wpisów czasu pracy wraz z danymi pracownika i zadania (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A364A" w14:paraId="3CC16DD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B938E" w14:textId="77777777" w:rsidR="004A364A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8A234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timesheetentries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362C9" w14:textId="77777777" w:rsidR="004A364A" w:rsidRDefault="00000000">
            <w:r>
              <w:rPr>
                <w:sz w:val="19"/>
                <w:szCs w:val="19"/>
              </w:rPr>
              <w:t>Dodanie nowego wpisu czasu pracy przez pracownika; status wymuszany jako „</w:t>
            </w:r>
            <w:proofErr w:type="spellStart"/>
            <w:r>
              <w:rPr>
                <w:sz w:val="19"/>
                <w:szCs w:val="19"/>
              </w:rPr>
              <w:t>Pending</w:t>
            </w:r>
            <w:proofErr w:type="spellEnd"/>
            <w:r>
              <w:rPr>
                <w:sz w:val="19"/>
                <w:szCs w:val="19"/>
              </w:rPr>
              <w:t>”.</w:t>
            </w:r>
          </w:p>
        </w:tc>
      </w:tr>
      <w:tr w:rsidR="004A364A" w14:paraId="7A051C7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FD37B" w14:textId="77777777" w:rsidR="004A364A" w:rsidRDefault="00000000">
            <w:r>
              <w:rPr>
                <w:sz w:val="19"/>
                <w:szCs w:val="19"/>
              </w:rPr>
              <w:t>PUT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108A1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timesheetentries</w:t>
            </w:r>
            <w:proofErr w:type="spellEnd"/>
            <w:r>
              <w:rPr>
                <w:sz w:val="19"/>
                <w:szCs w:val="19"/>
              </w:rPr>
              <w:t>/{id}/status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4AE07" w14:textId="77777777" w:rsidR="004A364A" w:rsidRDefault="00000000">
            <w:r>
              <w:rPr>
                <w:sz w:val="19"/>
                <w:szCs w:val="19"/>
              </w:rPr>
              <w:t>Aktualizacja statusu wpisu przez administratora (</w:t>
            </w:r>
            <w:proofErr w:type="spellStart"/>
            <w:r>
              <w:rPr>
                <w:sz w:val="19"/>
                <w:szCs w:val="19"/>
              </w:rPr>
              <w:t>Approved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Rejected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A364A" w14:paraId="2F132A1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18D25" w14:textId="77777777" w:rsidR="004A364A" w:rsidRDefault="00000000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3099C8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timesheetentries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clear-dev</w:t>
            </w:r>
            <w:proofErr w:type="spellEnd"/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88997" w14:textId="77777777" w:rsidR="004A364A" w:rsidRDefault="00000000"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deweloperski — czyści wpisy, przydziały i zadania testowe.</w:t>
            </w:r>
          </w:p>
        </w:tc>
      </w:tr>
      <w:tr w:rsidR="004A364A" w14:paraId="57F9A2B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38696" w14:textId="77777777" w:rsidR="004A364A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34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8ED91E" w14:textId="77777777" w:rsidR="004A364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reports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employee</w:t>
            </w:r>
            <w:proofErr w:type="spellEnd"/>
            <w:r>
              <w:rPr>
                <w:sz w:val="19"/>
                <w:szCs w:val="19"/>
              </w:rPr>
              <w:t>/{</w:t>
            </w:r>
            <w:proofErr w:type="spellStart"/>
            <w:r>
              <w:rPr>
                <w:sz w:val="19"/>
                <w:szCs w:val="19"/>
              </w:rPr>
              <w:t>employeeId</w:t>
            </w:r>
            <w:proofErr w:type="spellEnd"/>
            <w:r>
              <w:rPr>
                <w:sz w:val="19"/>
                <w:szCs w:val="19"/>
              </w:rPr>
              <w:t>}?</w:t>
            </w:r>
            <w:proofErr w:type="spellStart"/>
            <w:r>
              <w:rPr>
                <w:sz w:val="19"/>
                <w:szCs w:val="19"/>
              </w:rPr>
              <w:t>year</w:t>
            </w:r>
            <w:proofErr w:type="spellEnd"/>
            <w:r>
              <w:rPr>
                <w:sz w:val="19"/>
                <w:szCs w:val="19"/>
              </w:rPr>
              <w:t>=&amp;</w:t>
            </w:r>
            <w:proofErr w:type="spellStart"/>
            <w:r>
              <w:rPr>
                <w:sz w:val="19"/>
                <w:szCs w:val="19"/>
              </w:rPr>
              <w:t>month</w:t>
            </w:r>
            <w:proofErr w:type="spellEnd"/>
            <w:r>
              <w:rPr>
                <w:sz w:val="19"/>
                <w:szCs w:val="19"/>
              </w:rPr>
              <w:t>=</w:t>
            </w:r>
          </w:p>
        </w:tc>
        <w:tc>
          <w:tcPr>
            <w:tcW w:w="4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C4FAD" w14:textId="77777777" w:rsidR="004A364A" w:rsidRDefault="00000000">
            <w:r>
              <w:rPr>
                <w:sz w:val="19"/>
                <w:szCs w:val="19"/>
              </w:rPr>
              <w:t>Generowanie raportu finansowego za wskazany miesiąc dla wskazanego pracownika.</w:t>
            </w:r>
          </w:p>
        </w:tc>
      </w:tr>
    </w:tbl>
    <w:p w14:paraId="1EE55FD1" w14:textId="77777777" w:rsidR="004A364A" w:rsidRDefault="00000000">
      <w:pPr>
        <w:pStyle w:val="Nagwek2"/>
      </w:pPr>
      <w:bookmarkStart w:id="21" w:name="_Toc232616947"/>
      <w:r>
        <w:t>5.5. Moduł raportowania finansowego</w:t>
      </w:r>
      <w:bookmarkEnd w:id="21"/>
    </w:p>
    <w:p w14:paraId="60999404" w14:textId="77777777" w:rsidR="004A364A" w:rsidRDefault="00000000">
      <w:pPr>
        <w:spacing w:after="160"/>
        <w:jc w:val="both"/>
      </w:pPr>
      <w:proofErr w:type="spellStart"/>
      <w:r>
        <w:t>Endpoint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reports</w:t>
      </w:r>
      <w:proofErr w:type="spellEnd"/>
      <w:r>
        <w:t>/</w:t>
      </w:r>
      <w:proofErr w:type="spellStart"/>
      <w:r>
        <w:t>employee</w:t>
      </w:r>
      <w:proofErr w:type="spellEnd"/>
      <w:r>
        <w:t>/{</w:t>
      </w:r>
      <w:proofErr w:type="spellStart"/>
      <w:r>
        <w:t>employeeId</w:t>
      </w:r>
      <w:proofErr w:type="spellEnd"/>
      <w:r>
        <w:t>}?</w:t>
      </w:r>
      <w:proofErr w:type="spellStart"/>
      <w:r>
        <w:t>year</w:t>
      </w:r>
      <w:proofErr w:type="spellEnd"/>
      <w:r>
        <w:t>=&amp;</w:t>
      </w:r>
      <w:proofErr w:type="spellStart"/>
      <w:r>
        <w:t>month</w:t>
      </w:r>
      <w:proofErr w:type="spellEnd"/>
      <w:r>
        <w:t xml:space="preserve">=, obsługiwany przez </w:t>
      </w:r>
      <w:proofErr w:type="spellStart"/>
      <w:r>
        <w:t>ReportsController</w:t>
      </w:r>
      <w:proofErr w:type="spellEnd"/>
      <w:r>
        <w:t>, generuje miesięczny raport finansowy dla wskazanego pracownika. Logika raportu obejmuje następujące kroki:</w:t>
      </w:r>
    </w:p>
    <w:p w14:paraId="7ED0350A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Pobranie z bazy wyłącznie wpisów o statusie „</w:t>
      </w:r>
      <w:proofErr w:type="spellStart"/>
      <w:r>
        <w:t>Approved</w:t>
      </w:r>
      <w:proofErr w:type="spellEnd"/>
      <w:r>
        <w:t>”, należących do danego pracownika i przypadających na wskazany rok i miesiąc.</w:t>
      </w:r>
    </w:p>
    <w:p w14:paraId="148FCDCD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Wyliczenie sumy godzin oraz łącznej kwoty wynagrodzenia jako iloczynu sumy godzin i stawki godzinowej przypisanej centralnie do danego pracownika.</w:t>
      </w:r>
    </w:p>
    <w:p w14:paraId="6BD6ED0A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Pogrupowanie wpisów według nazwy zadania (</w:t>
      </w:r>
      <w:proofErr w:type="spellStart"/>
      <w:r>
        <w:t>GroupBy</w:t>
      </w:r>
      <w:proofErr w:type="spellEnd"/>
      <w:r>
        <w:t>) celem przedstawienia rozbicia godzin i zarobków per zadanie (</w:t>
      </w:r>
      <w:proofErr w:type="spellStart"/>
      <w:r>
        <w:t>taskBreakdown</w:t>
      </w:r>
      <w:proofErr w:type="spellEnd"/>
      <w:r>
        <w:t>).</w:t>
      </w:r>
    </w:p>
    <w:p w14:paraId="2F5081FC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Zwrócenie odpowiedzi JSON zawierającej imię i nazwisko pracownika, okres rozliczeniowy, sumę godzin, łączną kwotę wynagrodzenia oraz szczegółowe rozbicie per zadanie.</w:t>
      </w:r>
    </w:p>
    <w:p w14:paraId="3E976302" w14:textId="77777777" w:rsidR="004A364A" w:rsidRDefault="00000000">
      <w:pPr>
        <w:spacing w:after="160"/>
        <w:jc w:val="both"/>
      </w:pPr>
      <w:r>
        <w:t xml:space="preserve">W bieżącej implementacji stawka godzinowa wykorzystywana do wyliczeń pochodzi ze słownika zdefiniowanego centralnie w kodzie kontrolera (z wartością domyślną dla pracowników nieujętych w słowniku), niezależnie od pola </w:t>
      </w:r>
      <w:proofErr w:type="spellStart"/>
      <w:r>
        <w:t>HourlyRate</w:t>
      </w:r>
      <w:proofErr w:type="spellEnd"/>
      <w:r>
        <w:t xml:space="preserve"> przypisanego do poszczególnych zadań (</w:t>
      </w:r>
      <w:proofErr w:type="spellStart"/>
      <w:r>
        <w:t>ProjectTask</w:t>
      </w:r>
      <w:proofErr w:type="spellEnd"/>
      <w:r>
        <w:t xml:space="preserve">). Takie podejście odzwierciedla scenariusz, w którym wynagrodzenie zależy od stawki danego pracownika, a nie od konkretnego zadania — jest to świadoma decyzja projektowa, której naturalnym kierunkiem rozwoju </w:t>
      </w:r>
      <w:r>
        <w:lastRenderedPageBreak/>
        <w:t xml:space="preserve">byłoby przeniesienie konfiguracji stawek do bazy danych (np. jako pole w tabeli </w:t>
      </w:r>
      <w:proofErr w:type="spellStart"/>
      <w:r>
        <w:t>Employee</w:t>
      </w:r>
      <w:proofErr w:type="spellEnd"/>
      <w:r>
        <w:t>), co opisano w rozdziale podsumowującym.</w:t>
      </w:r>
    </w:p>
    <w:p w14:paraId="50BE21FC" w14:textId="77777777" w:rsidR="004A364A" w:rsidRDefault="00000000">
      <w:pPr>
        <w:spacing w:after="160"/>
        <w:jc w:val="both"/>
      </w:pPr>
      <w:proofErr w:type="spellStart"/>
      <w:r>
        <w:t>Frontend</w:t>
      </w:r>
      <w:proofErr w:type="spellEnd"/>
      <w:r>
        <w:t xml:space="preserve"> administratora, po otrzymaniu raportu, prezentuje go w formie czterech kart podsumowujących (pracownik, okres, zatwierdzone godziny, kwota do wypłaty) oraz dwóch tabel: rozbicia godzin/zarobków per zadanie i pełnej historii wpisów pracownika za wybrany miesiąc (pobieranej i filtrowanej dodatkowo po stronie klienta z </w:t>
      </w:r>
      <w:proofErr w:type="spellStart"/>
      <w:r>
        <w:t>endpointu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timesheetentries</w:t>
      </w:r>
      <w:proofErr w:type="spellEnd"/>
      <w:r>
        <w:t>).</w:t>
      </w:r>
    </w:p>
    <w:p w14:paraId="292AADB8" w14:textId="77777777" w:rsidR="004A364A" w:rsidRDefault="00000000">
      <w:pPr>
        <w:pStyle w:val="Nagwek1"/>
      </w:pPr>
      <w:bookmarkStart w:id="22" w:name="_Toc232616948"/>
      <w:r>
        <w:t>Podsumowanie i możliwości rozwoju</w:t>
      </w:r>
      <w:bookmarkEnd w:id="22"/>
    </w:p>
    <w:p w14:paraId="65573845" w14:textId="77777777" w:rsidR="004A364A" w:rsidRDefault="00000000">
      <w:pPr>
        <w:spacing w:after="160"/>
        <w:jc w:val="both"/>
      </w:pPr>
      <w:r>
        <w:t xml:space="preserve">Zrealizowany system w pełni odpowiada wymaganiom funkcjonalnym projektu zaliczeniowego: stanowi responsywną i interaktywną aplikację webową z warstwą </w:t>
      </w:r>
      <w:proofErr w:type="spellStart"/>
      <w:r>
        <w:t>frontendową</w:t>
      </w:r>
      <w:proofErr w:type="spellEnd"/>
      <w:r>
        <w:t xml:space="preserve"> zgodną z zasadami semantycznego HTML i RWD, oraz </w:t>
      </w:r>
      <w:proofErr w:type="spellStart"/>
      <w:r>
        <w:t>backendem</w:t>
      </w:r>
      <w:proofErr w:type="spellEnd"/>
      <w:r>
        <w:t xml:space="preserve"> opartym o REST API z mechanizmem logowania, pełnym zakresem operacji CRUD i rozbudowanym modelem relacyjnym (relacje jeden-do-wielu oraz wiele-do-wielu).</w:t>
      </w:r>
    </w:p>
    <w:p w14:paraId="5E169365" w14:textId="77777777" w:rsidR="004A364A" w:rsidRDefault="00000000">
      <w:pPr>
        <w:spacing w:after="160"/>
        <w:jc w:val="both"/>
      </w:pPr>
      <w:r>
        <w:t>W trakcie dalszego rozwoju projektu warto rozważyć następujące usprawnienia, typowe dla przejścia z wersji zaliczeniowej/prototypowej do wersji produkcyjnej:</w:t>
      </w:r>
    </w:p>
    <w:p w14:paraId="23216BD9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proofErr w:type="spellStart"/>
      <w:r>
        <w:t>Hashowanie</w:t>
      </w:r>
      <w:proofErr w:type="spellEnd"/>
      <w:r>
        <w:t xml:space="preserve"> haseł (np. algorytmem </w:t>
      </w:r>
      <w:proofErr w:type="spellStart"/>
      <w:r>
        <w:t>BCrypt</w:t>
      </w:r>
      <w:proofErr w:type="spellEnd"/>
      <w:r>
        <w:t xml:space="preserve"> lub PBKDF2) w miejsce przechowywania ich w postaci czystego tekstu w tabeli </w:t>
      </w:r>
      <w:proofErr w:type="spellStart"/>
      <w:r>
        <w:t>Employee</w:t>
      </w:r>
      <w:proofErr w:type="spellEnd"/>
      <w:r>
        <w:t>.</w:t>
      </w:r>
    </w:p>
    <w:p w14:paraId="54333BB9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 xml:space="preserve">Wprowadzenie </w:t>
      </w:r>
      <w:proofErr w:type="spellStart"/>
      <w:r>
        <w:t>tokenów</w:t>
      </w:r>
      <w:proofErr w:type="spellEnd"/>
      <w:r>
        <w:t xml:space="preserve"> dostępu (np. JWT) oraz autoryzacji weryfikowanej po stronie </w:t>
      </w:r>
      <w:proofErr w:type="spellStart"/>
      <w:r>
        <w:t>backendu</w:t>
      </w:r>
      <w:proofErr w:type="spellEnd"/>
      <w:r>
        <w:t xml:space="preserve"> (atrybuty [</w:t>
      </w:r>
      <w:proofErr w:type="spellStart"/>
      <w:r>
        <w:t>Authorize</w:t>
      </w:r>
      <w:proofErr w:type="spellEnd"/>
      <w:r>
        <w:t xml:space="preserve">]/role </w:t>
      </w:r>
      <w:proofErr w:type="spellStart"/>
      <w:r>
        <w:t>policies</w:t>
      </w:r>
      <w:proofErr w:type="spellEnd"/>
      <w:r>
        <w:t xml:space="preserve">) — obecnie rozróżnienie ról wpływa jedynie na widok interfejsu, a nie na uprawnienia </w:t>
      </w:r>
      <w:proofErr w:type="spellStart"/>
      <w:r>
        <w:t>wywołań</w:t>
      </w:r>
      <w:proofErr w:type="spellEnd"/>
      <w:r>
        <w:t xml:space="preserve"> API.</w:t>
      </w:r>
    </w:p>
    <w:p w14:paraId="4C870485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 xml:space="preserve">Przeniesienie konfiguracji stawek godzinowych pracowników z kodu kontrolera (sztywny słownik) do bazy danych, np. jako dodatkowe pole w tabeli </w:t>
      </w:r>
      <w:proofErr w:type="spellStart"/>
      <w:r>
        <w:t>Employee</w:t>
      </w:r>
      <w:proofErr w:type="spellEnd"/>
      <w:r>
        <w:t>.</w:t>
      </w:r>
    </w:p>
    <w:p w14:paraId="72C533C3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Dodanie paginacji oraz filtrowania po stronie serwera dla rosnących w czasie list wpisów czasu pracy.</w:t>
      </w:r>
    </w:p>
    <w:p w14:paraId="125FAAB1" w14:textId="77777777" w:rsidR="004A364A" w:rsidRDefault="00000000">
      <w:pPr>
        <w:pStyle w:val="Akapitzlist"/>
        <w:numPr>
          <w:ilvl w:val="0"/>
          <w:numId w:val="2"/>
        </w:numPr>
        <w:spacing w:after="100"/>
        <w:jc w:val="both"/>
      </w:pPr>
      <w:r>
        <w:t>Wprowadzenie automatycznych testów jednostkowych i integracyjnych dla kontrolerów API.</w:t>
      </w:r>
    </w:p>
    <w:p w14:paraId="7B23FCAC" w14:textId="77777777" w:rsidR="004A364A" w:rsidRDefault="00000000">
      <w:pPr>
        <w:spacing w:after="160"/>
        <w:jc w:val="both"/>
      </w:pPr>
      <w:r>
        <w:t>Powyższe punkty nie wpływają na ocenę zgodności z aktualnym zakresem wymagań, lecz stanowią naturalną mapę dalszego rozwoju projektu i mogą być cennym elementem dyskusji podczas obrony pracy.</w:t>
      </w:r>
    </w:p>
    <w:sectPr w:rsidR="004A364A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C167D" w14:textId="77777777" w:rsidR="005C0D85" w:rsidRDefault="005C0D85">
      <w:r>
        <w:separator/>
      </w:r>
    </w:p>
  </w:endnote>
  <w:endnote w:type="continuationSeparator" w:id="0">
    <w:p w14:paraId="57B0812D" w14:textId="77777777" w:rsidR="005C0D85" w:rsidRDefault="005C0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A5D6B" w14:textId="77777777" w:rsidR="004A364A" w:rsidRDefault="00000000">
    <w:pPr>
      <w:jc w:val="center"/>
    </w:pPr>
    <w:r>
      <w:rPr>
        <w:color w:val="475569"/>
        <w:sz w:val="16"/>
        <w:szCs w:val="16"/>
      </w:rPr>
      <w:t xml:space="preserve">Strona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2E13EC"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z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2E13EC">
      <w:rPr>
        <w:noProof/>
        <w:color w:val="475569"/>
        <w:sz w:val="16"/>
        <w:szCs w:val="16"/>
      </w:rPr>
      <w:t>3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99794" w14:textId="77777777" w:rsidR="005C0D85" w:rsidRDefault="005C0D85">
      <w:r>
        <w:separator/>
      </w:r>
    </w:p>
  </w:footnote>
  <w:footnote w:type="continuationSeparator" w:id="0">
    <w:p w14:paraId="4DAA6C72" w14:textId="77777777" w:rsidR="005C0D85" w:rsidRDefault="005C0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E4568" w14:textId="77777777" w:rsidR="004A364A" w:rsidRDefault="00000000">
    <w:pPr>
      <w:pBdr>
        <w:bottom w:val="single" w:sz="4" w:space="4" w:color="CBD5E1"/>
      </w:pBdr>
      <w:tabs>
        <w:tab w:val="right" w:pos="9026"/>
      </w:tabs>
    </w:pPr>
    <w:r>
      <w:rPr>
        <w:color w:val="475569"/>
        <w:sz w:val="16"/>
        <w:szCs w:val="16"/>
      </w:rPr>
      <w:t>System Rejestracji Czasu Pracy „</w:t>
    </w:r>
    <w:proofErr w:type="spellStart"/>
    <w:r>
      <w:rPr>
        <w:color w:val="475569"/>
        <w:sz w:val="16"/>
        <w:szCs w:val="16"/>
      </w:rPr>
      <w:t>Timesheet</w:t>
    </w:r>
    <w:proofErr w:type="spellEnd"/>
    <w:r>
      <w:rPr>
        <w:color w:val="475569"/>
        <w:sz w:val="16"/>
        <w:szCs w:val="16"/>
      </w:rPr>
      <w:t>” — Dokumentacja Techniczna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5246"/>
    <w:multiLevelType w:val="hybridMultilevel"/>
    <w:tmpl w:val="2EF84FA4"/>
    <w:lvl w:ilvl="0" w:tplc="BA4C9D7C">
      <w:start w:val="1"/>
      <w:numFmt w:val="bullet"/>
      <w:lvlText w:val="●"/>
      <w:lvlJc w:val="left"/>
      <w:pPr>
        <w:ind w:left="720" w:hanging="360"/>
      </w:pPr>
    </w:lvl>
    <w:lvl w:ilvl="1" w:tplc="344CCCBC">
      <w:start w:val="1"/>
      <w:numFmt w:val="bullet"/>
      <w:lvlText w:val="○"/>
      <w:lvlJc w:val="left"/>
      <w:pPr>
        <w:ind w:left="1440" w:hanging="360"/>
      </w:pPr>
    </w:lvl>
    <w:lvl w:ilvl="2" w:tplc="C2585E04">
      <w:start w:val="1"/>
      <w:numFmt w:val="bullet"/>
      <w:lvlText w:val="■"/>
      <w:lvlJc w:val="left"/>
      <w:pPr>
        <w:ind w:left="2160" w:hanging="360"/>
      </w:pPr>
    </w:lvl>
    <w:lvl w:ilvl="3" w:tplc="1608A91C">
      <w:start w:val="1"/>
      <w:numFmt w:val="bullet"/>
      <w:lvlText w:val="●"/>
      <w:lvlJc w:val="left"/>
      <w:pPr>
        <w:ind w:left="2880" w:hanging="360"/>
      </w:pPr>
    </w:lvl>
    <w:lvl w:ilvl="4" w:tplc="43489588">
      <w:start w:val="1"/>
      <w:numFmt w:val="bullet"/>
      <w:lvlText w:val="○"/>
      <w:lvlJc w:val="left"/>
      <w:pPr>
        <w:ind w:left="3600" w:hanging="360"/>
      </w:pPr>
    </w:lvl>
    <w:lvl w:ilvl="5" w:tplc="12DAB202">
      <w:start w:val="1"/>
      <w:numFmt w:val="bullet"/>
      <w:lvlText w:val="■"/>
      <w:lvlJc w:val="left"/>
      <w:pPr>
        <w:ind w:left="4320" w:hanging="360"/>
      </w:pPr>
    </w:lvl>
    <w:lvl w:ilvl="6" w:tplc="9EEC4B5A">
      <w:start w:val="1"/>
      <w:numFmt w:val="bullet"/>
      <w:lvlText w:val="●"/>
      <w:lvlJc w:val="left"/>
      <w:pPr>
        <w:ind w:left="5040" w:hanging="360"/>
      </w:pPr>
    </w:lvl>
    <w:lvl w:ilvl="7" w:tplc="3C18CD2A">
      <w:start w:val="1"/>
      <w:numFmt w:val="bullet"/>
      <w:lvlText w:val="●"/>
      <w:lvlJc w:val="left"/>
      <w:pPr>
        <w:ind w:left="5760" w:hanging="360"/>
      </w:pPr>
    </w:lvl>
    <w:lvl w:ilvl="8" w:tplc="782816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E56670"/>
    <w:multiLevelType w:val="hybridMultilevel"/>
    <w:tmpl w:val="405C649E"/>
    <w:lvl w:ilvl="0" w:tplc="87AC3084">
      <w:start w:val="1"/>
      <w:numFmt w:val="bullet"/>
      <w:lvlText w:val="•"/>
      <w:lvlJc w:val="left"/>
      <w:pPr>
        <w:ind w:left="560" w:hanging="280"/>
      </w:pPr>
    </w:lvl>
    <w:lvl w:ilvl="1" w:tplc="B3567208">
      <w:start w:val="1"/>
      <w:numFmt w:val="bullet"/>
      <w:lvlText w:val="◦"/>
      <w:lvlJc w:val="left"/>
      <w:pPr>
        <w:ind w:left="1000" w:hanging="280"/>
      </w:pPr>
    </w:lvl>
    <w:lvl w:ilvl="2" w:tplc="0E5E8A2C">
      <w:numFmt w:val="decimal"/>
      <w:lvlText w:val=""/>
      <w:lvlJc w:val="left"/>
    </w:lvl>
    <w:lvl w:ilvl="3" w:tplc="616AB3C4">
      <w:numFmt w:val="decimal"/>
      <w:lvlText w:val=""/>
      <w:lvlJc w:val="left"/>
    </w:lvl>
    <w:lvl w:ilvl="4" w:tplc="DC1A6610">
      <w:numFmt w:val="decimal"/>
      <w:lvlText w:val=""/>
      <w:lvlJc w:val="left"/>
    </w:lvl>
    <w:lvl w:ilvl="5" w:tplc="1414A9F8">
      <w:numFmt w:val="decimal"/>
      <w:lvlText w:val=""/>
      <w:lvlJc w:val="left"/>
    </w:lvl>
    <w:lvl w:ilvl="6" w:tplc="0F8CAF58">
      <w:numFmt w:val="decimal"/>
      <w:lvlText w:val=""/>
      <w:lvlJc w:val="left"/>
    </w:lvl>
    <w:lvl w:ilvl="7" w:tplc="37286E3A">
      <w:numFmt w:val="decimal"/>
      <w:lvlText w:val=""/>
      <w:lvlJc w:val="left"/>
    </w:lvl>
    <w:lvl w:ilvl="8" w:tplc="3AC2A412">
      <w:numFmt w:val="decimal"/>
      <w:lvlText w:val=""/>
      <w:lvlJc w:val="left"/>
    </w:lvl>
  </w:abstractNum>
  <w:num w:numId="1" w16cid:durableId="478812293">
    <w:abstractNumId w:val="0"/>
    <w:lvlOverride w:ilvl="0">
      <w:startOverride w:val="1"/>
    </w:lvlOverride>
  </w:num>
  <w:num w:numId="2" w16cid:durableId="2991910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64A"/>
    <w:rsid w:val="002E13EC"/>
    <w:rsid w:val="004A364A"/>
    <w:rsid w:val="005C0D85"/>
    <w:rsid w:val="00B5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0068"/>
  <w15:docId w15:val="{1262AA61-BA25-4CA7-8AFC-F02456E7A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pBdr>
        <w:bottom w:val="single" w:sz="6" w:space="4" w:color="4F46E5"/>
      </w:pBdr>
      <w:spacing w:before="380" w:after="200"/>
      <w:outlineLvl w:val="0"/>
    </w:pPr>
    <w:rPr>
      <w:b/>
      <w:bCs/>
      <w:color w:val="312E81"/>
      <w:sz w:val="30"/>
      <w:szCs w:val="30"/>
    </w:rPr>
  </w:style>
  <w:style w:type="paragraph" w:styleId="Nagwek2">
    <w:name w:val="heading 2"/>
    <w:uiPriority w:val="9"/>
    <w:unhideWhenUsed/>
    <w:qFormat/>
    <w:pPr>
      <w:spacing w:before="280" w:after="160"/>
      <w:outlineLvl w:val="1"/>
    </w:pPr>
    <w:rPr>
      <w:b/>
      <w:bCs/>
      <w:color w:val="4F46E5"/>
      <w:sz w:val="25"/>
      <w:szCs w:val="25"/>
    </w:rPr>
  </w:style>
  <w:style w:type="paragraph" w:styleId="Nagwek3">
    <w:name w:val="heading 3"/>
    <w:uiPriority w:val="9"/>
    <w:unhideWhenUsed/>
    <w:qFormat/>
    <w:pPr>
      <w:spacing w:before="220" w:after="120"/>
      <w:outlineLvl w:val="2"/>
    </w:pPr>
    <w:rPr>
      <w:b/>
      <w:bCs/>
      <w:sz w:val="23"/>
      <w:szCs w:val="23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2E13EC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2E13EC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2E13EC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2E13E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4BF4C-F33E-4804-A9E0-837CE07B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3230</Words>
  <Characters>19382</Characters>
  <Application>Microsoft Office Word</Application>
  <DocSecurity>0</DocSecurity>
  <Lines>161</Lines>
  <Paragraphs>45</Paragraphs>
  <ScaleCrop>false</ScaleCrop>
  <Company/>
  <LinksUpToDate>false</LinksUpToDate>
  <CharactersWithSpaces>22567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Techniczna - System Timesheet</dc:title>
  <dc:creator>Dokumentacja projektu Timesheet</dc:creator>
  <cp:lastModifiedBy>Mikołaj Szmid</cp:lastModifiedBy>
  <cp:revision>2</cp:revision>
  <dcterms:created xsi:type="dcterms:W3CDTF">2026-06-16T18:15:00Z</dcterms:created>
  <dcterms:modified xsi:type="dcterms:W3CDTF">2026-06-17T17:29:00Z</dcterms:modified>
</cp:coreProperties>
</file>