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0667011"/>
        <w:docPartObj>
          <w:docPartGallery w:val="Cover Pages"/>
          <w:docPartUnique/>
        </w:docPartObj>
      </w:sdtPr>
      <w:sdtEndPr/>
      <w:sdtContent>
        <w:p w14:paraId="202C04C3" w14:textId="2C8DF67D" w:rsidR="00877629" w:rsidRDefault="00877629">
          <w:r>
            <w:rPr>
              <w:noProof/>
            </w:rPr>
            <mc:AlternateContent>
              <mc:Choice Requires="wpg">
                <w:drawing>
                  <wp:anchor distT="0" distB="0" distL="114300" distR="114300" simplePos="0" relativeHeight="251662336" behindDoc="0" locked="0" layoutInCell="1" allowOverlap="1" wp14:anchorId="4D448516" wp14:editId="58B26E8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9DA25A"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DF82F40" wp14:editId="494D6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1FA44" w14:textId="7A4CA630" w:rsidR="00877629" w:rsidRPr="00877629" w:rsidRDefault="00F736A3">
                                <w:pPr>
                                  <w:pStyle w:val="Sansinterligne"/>
                                  <w:jc w:val="right"/>
                                  <w:rPr>
                                    <w:color w:val="4472C4" w:themeColor="accent1"/>
                                    <w:sz w:val="28"/>
                                    <w:szCs w:val="28"/>
                                    <w:lang w:val="fr-FR"/>
                                  </w:rPr>
                                </w:pPr>
                                <w:r>
                                  <w:rPr>
                                    <w:color w:val="4472C4" w:themeColor="accent1"/>
                                    <w:sz w:val="28"/>
                                    <w:szCs w:val="28"/>
                                    <w:lang w:val="fr-FR"/>
                                  </w:rPr>
                                  <w:t>Rapport final</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EndPr/>
                                <w:sdtContent>
                                  <w:p w14:paraId="435AD726" w14:textId="67218C76" w:rsidR="00877629" w:rsidRPr="00877629" w:rsidRDefault="00F736A3">
                                    <w:pPr>
                                      <w:pStyle w:val="Sansinterligne"/>
                                      <w:jc w:val="right"/>
                                      <w:rPr>
                                        <w:color w:val="595959" w:themeColor="text1" w:themeTint="A6"/>
                                        <w:sz w:val="20"/>
                                        <w:szCs w:val="20"/>
                                        <w:lang w:val="fr-FR"/>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DF82F40" id="_x0000_t202" coordsize="21600,21600" o:spt="202" path="m,l,21600r21600,l21600,xe">
                    <v:stroke joinstyle="miter"/>
                    <v:path gradientshapeok="t" o:connecttype="rect"/>
                  </v:shapetype>
                  <v:shape id="Zone de texte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3LehQIAAGc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" filled="f" stroked="f" strokeweight=".5pt">
                    <v:textbox style="mso-fit-shape-to-text:t" inset="126pt,0,54pt,0">
                      <w:txbxContent>
                        <w:p w14:paraId="2731FA44" w14:textId="7A4CA630" w:rsidR="00877629" w:rsidRPr="00877629" w:rsidRDefault="00F736A3">
                          <w:pPr>
                            <w:pStyle w:val="Sansinterligne"/>
                            <w:jc w:val="right"/>
                            <w:rPr>
                              <w:color w:val="4472C4" w:themeColor="accent1"/>
                              <w:sz w:val="28"/>
                              <w:szCs w:val="28"/>
                              <w:lang w:val="fr-FR"/>
                            </w:rPr>
                          </w:pPr>
                          <w:r>
                            <w:rPr>
                              <w:color w:val="4472C4" w:themeColor="accent1"/>
                              <w:sz w:val="28"/>
                              <w:szCs w:val="28"/>
                              <w:lang w:val="fr-FR"/>
                            </w:rPr>
                            <w:t>Rapport final</w:t>
                          </w:r>
                        </w:p>
                        <w:sdt>
                          <w:sdtPr>
                            <w:rPr>
                              <w:color w:val="595959" w:themeColor="text1" w:themeTint="A6"/>
                              <w:sz w:val="20"/>
                              <w:szCs w:val="20"/>
                            </w:rPr>
                            <w:alias w:val="Résumé"/>
                            <w:tag w:val=""/>
                            <w:id w:val="1375273687"/>
                            <w:showingPlcHdr/>
                            <w:dataBinding w:prefixMappings="xmlns:ns0='http://schemas.microsoft.com/office/2006/coverPageProps' " w:xpath="/ns0:CoverPageProperties[1]/ns0:Abstract[1]" w:storeItemID="{55AF091B-3C7A-41E3-B477-F2FDAA23CFDA}"/>
                            <w:text w:multiLine="1"/>
                          </w:sdtPr>
                          <w:sdtEndPr/>
                          <w:sdtContent>
                            <w:p w14:paraId="435AD726" w14:textId="67218C76" w:rsidR="00877629" w:rsidRPr="00877629" w:rsidRDefault="00F736A3">
                              <w:pPr>
                                <w:pStyle w:val="Sansinterligne"/>
                                <w:jc w:val="right"/>
                                <w:rPr>
                                  <w:color w:val="595959" w:themeColor="text1" w:themeTint="A6"/>
                                  <w:sz w:val="20"/>
                                  <w:szCs w:val="20"/>
                                  <w:lang w:val="fr-FR"/>
                                </w:rPr>
                              </w:pPr>
                              <w:r>
                                <w:rPr>
                                  <w:color w:val="595959" w:themeColor="text1" w:themeTint="A6"/>
                                  <w:sz w:val="20"/>
                                  <w:szCs w:val="20"/>
                                </w:rPr>
                                <w:t xml:space="preserve">     </w:t>
                              </w:r>
                            </w:p>
                          </w:sdtContent>
                        </w:sdt>
                      </w:txbxContent>
                    </v:textbox>
                    <w10:wrap type="square" anchorx="page" anchory="page"/>
                  </v:shape>
                </w:pict>
              </mc:Fallback>
            </mc:AlternateContent>
          </w:r>
          <w:r w:rsidR="00F736A3">
            <w:rPr>
              <w:noProof/>
            </w:rPr>
            <mc:AlternateContent>
              <mc:Choice Requires="wps">
                <w:drawing>
                  <wp:anchor distT="0" distB="0" distL="114300" distR="114300" simplePos="0" relativeHeight="251659264" behindDoc="0" locked="0" layoutInCell="1" allowOverlap="1" wp14:anchorId="7F476194" wp14:editId="4E2AA7D0">
                    <wp:simplePos x="0" y="0"/>
                    <wp:positionH relativeFrom="page">
                      <wp:posOffset>222722</wp:posOffset>
                    </wp:positionH>
                    <wp:positionV relativeFrom="page">
                      <wp:posOffset>3207385</wp:posOffset>
                    </wp:positionV>
                    <wp:extent cx="7315200" cy="3638550"/>
                    <wp:effectExtent l="0" t="0" r="0" b="508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58CE3" w14:textId="77F84D50" w:rsidR="00877629" w:rsidRDefault="00A54381">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77629">
                                      <w:rPr>
                                        <w:caps/>
                                        <w:color w:val="4472C4" w:themeColor="accent1"/>
                                        <w:sz w:val="64"/>
                                        <w:szCs w:val="64"/>
                                      </w:rPr>
                                      <w:t>DU Data analyst</w:t>
                                    </w:r>
                                    <w:r w:rsidR="00877629">
                                      <w:rPr>
                                        <w:caps/>
                                        <w:color w:val="4472C4" w:themeColor="accent1"/>
                                        <w:sz w:val="64"/>
                                        <w:szCs w:val="64"/>
                                      </w:rPr>
                                      <w:br/>
                                    </w:r>
                                    <w:r w:rsidR="00877629">
                                      <w:rPr>
                                        <w:color w:val="4472C4" w:themeColor="accent1"/>
                                        <w:sz w:val="64"/>
                                        <w:szCs w:val="64"/>
                                      </w:rPr>
                                      <w:t>Université de Cergy</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05A93B8" w14:textId="1EC39F2B" w:rsidR="00877629" w:rsidRDefault="00877629">
                                    <w:pPr>
                                      <w:jc w:val="right"/>
                                      <w:rPr>
                                        <w:smallCaps/>
                                        <w:color w:val="404040" w:themeColor="text1" w:themeTint="BF"/>
                                        <w:sz w:val="36"/>
                                        <w:szCs w:val="36"/>
                                      </w:rPr>
                                    </w:pPr>
                                    <w:r>
                                      <w:rPr>
                                        <w:color w:val="404040" w:themeColor="text1" w:themeTint="BF"/>
                                        <w:sz w:val="36"/>
                                        <w:szCs w:val="36"/>
                                      </w:rPr>
                                      <w:t>UE de statistiques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F476194" id="Zone de texte 154" o:spid="_x0000_s1027" type="#_x0000_t202" style="position:absolute;margin-left:17.55pt;margin-top:252.5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9Exhw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" filled="f" stroked="f" strokeweight=".5pt">
                    <v:textbox inset="126pt,0,54pt,0">
                      <w:txbxContent>
                        <w:p w14:paraId="0BE58CE3" w14:textId="77F84D50" w:rsidR="00877629" w:rsidRDefault="00E044CA">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77629">
                                <w:rPr>
                                  <w:caps/>
                                  <w:color w:val="4472C4" w:themeColor="accent1"/>
                                  <w:sz w:val="64"/>
                                  <w:szCs w:val="64"/>
                                </w:rPr>
                                <w:t>DU Data analyst</w:t>
                              </w:r>
                              <w:r w:rsidR="00877629">
                                <w:rPr>
                                  <w:caps/>
                                  <w:color w:val="4472C4" w:themeColor="accent1"/>
                                  <w:sz w:val="64"/>
                                  <w:szCs w:val="64"/>
                                </w:rPr>
                                <w:br/>
                              </w:r>
                              <w:r w:rsidR="00877629">
                                <w:rPr>
                                  <w:color w:val="4472C4" w:themeColor="accent1"/>
                                  <w:sz w:val="64"/>
                                  <w:szCs w:val="64"/>
                                </w:rPr>
                                <w:t>Université de Cergy</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05A93B8" w14:textId="1EC39F2B" w:rsidR="00877629" w:rsidRDefault="00877629">
                              <w:pPr>
                                <w:jc w:val="right"/>
                                <w:rPr>
                                  <w:smallCaps/>
                                  <w:color w:val="404040" w:themeColor="text1" w:themeTint="BF"/>
                                  <w:sz w:val="36"/>
                                  <w:szCs w:val="36"/>
                                </w:rPr>
                              </w:pPr>
                              <w:r>
                                <w:rPr>
                                  <w:color w:val="404040" w:themeColor="text1" w:themeTint="BF"/>
                                  <w:sz w:val="36"/>
                                  <w:szCs w:val="36"/>
                                </w:rPr>
                                <w:t>UE de statistiques</w:t>
                              </w:r>
                            </w:p>
                          </w:sdtContent>
                        </w:sdt>
                      </w:txbxContent>
                    </v:textbox>
                    <w10:wrap type="square" anchorx="page" anchory="page"/>
                  </v:shape>
                </w:pict>
              </mc:Fallback>
            </mc:AlternateContent>
          </w:r>
          <w:r>
            <w:br w:type="page"/>
          </w:r>
        </w:p>
      </w:sdtContent>
    </w:sdt>
    <w:sdt>
      <w:sdtPr>
        <w:rPr>
          <w:rFonts w:eastAsia="Times New Roman" w:cs="Times New Roman"/>
          <w:b w:val="0"/>
          <w:bCs w:val="0"/>
          <w:color w:val="auto"/>
          <w:sz w:val="24"/>
          <w:szCs w:val="24"/>
        </w:rPr>
        <w:id w:val="-780337757"/>
        <w:docPartObj>
          <w:docPartGallery w:val="Table of Contents"/>
          <w:docPartUnique/>
        </w:docPartObj>
      </w:sdtPr>
      <w:sdtEndPr>
        <w:rPr>
          <w:noProof/>
        </w:rPr>
      </w:sdtEndPr>
      <w:sdtContent>
        <w:p w14:paraId="1F8DB279" w14:textId="71411491" w:rsidR="00877629" w:rsidRDefault="00877629">
          <w:pPr>
            <w:pStyle w:val="En-ttedetabledesmatires"/>
          </w:pPr>
          <w:r>
            <w:t>Table des matières</w:t>
          </w:r>
        </w:p>
        <w:p w14:paraId="55CAAA89" w14:textId="7A0E4ACB" w:rsidR="00A54381" w:rsidRDefault="00877629">
          <w:pPr>
            <w:pStyle w:val="TM1"/>
            <w:tabs>
              <w:tab w:val="left" w:pos="480"/>
              <w:tab w:val="right" w:leader="dot" w:pos="9062"/>
            </w:tabs>
            <w:rPr>
              <w:rFonts w:asciiTheme="minorHAnsi" w:eastAsiaTheme="minorEastAsia" w:hAnsiTheme="minorHAnsi" w:cstheme="minorBidi"/>
              <w:b w:val="0"/>
              <w:bCs w:val="0"/>
              <w:i w:val="0"/>
              <w:iCs w:val="0"/>
              <w:noProof/>
            </w:rPr>
          </w:pPr>
          <w:r>
            <w:rPr>
              <w:b w:val="0"/>
              <w:bCs w:val="0"/>
            </w:rPr>
            <w:fldChar w:fldCharType="begin"/>
          </w:r>
          <w:r>
            <w:instrText>TOC \o "1-3" \h \z \u</w:instrText>
          </w:r>
          <w:r>
            <w:rPr>
              <w:b w:val="0"/>
              <w:bCs w:val="0"/>
            </w:rPr>
            <w:fldChar w:fldCharType="separate"/>
          </w:r>
          <w:hyperlink w:anchor="_Toc140075078" w:history="1">
            <w:r w:rsidR="00A54381" w:rsidRPr="00C25D0E">
              <w:rPr>
                <w:rStyle w:val="Lienhypertexte"/>
                <w:noProof/>
              </w:rPr>
              <w:t>I.</w:t>
            </w:r>
            <w:r w:rsidR="00A54381">
              <w:rPr>
                <w:rFonts w:asciiTheme="minorHAnsi" w:eastAsiaTheme="minorEastAsia" w:hAnsiTheme="minorHAnsi" w:cstheme="minorBidi"/>
                <w:b w:val="0"/>
                <w:bCs w:val="0"/>
                <w:i w:val="0"/>
                <w:iCs w:val="0"/>
                <w:noProof/>
              </w:rPr>
              <w:tab/>
            </w:r>
            <w:r w:rsidR="00A54381" w:rsidRPr="00C25D0E">
              <w:rPr>
                <w:rStyle w:val="Lienhypertexte"/>
                <w:noProof/>
              </w:rPr>
              <w:t>Les données</w:t>
            </w:r>
            <w:r w:rsidR="00A54381">
              <w:rPr>
                <w:noProof/>
                <w:webHidden/>
              </w:rPr>
              <w:tab/>
            </w:r>
            <w:r w:rsidR="00A54381">
              <w:rPr>
                <w:noProof/>
                <w:webHidden/>
              </w:rPr>
              <w:fldChar w:fldCharType="begin"/>
            </w:r>
            <w:r w:rsidR="00A54381">
              <w:rPr>
                <w:noProof/>
                <w:webHidden/>
              </w:rPr>
              <w:instrText xml:space="preserve"> PAGEREF _Toc140075078 \h </w:instrText>
            </w:r>
            <w:r w:rsidR="00A54381">
              <w:rPr>
                <w:noProof/>
                <w:webHidden/>
              </w:rPr>
            </w:r>
            <w:r w:rsidR="00A54381">
              <w:rPr>
                <w:noProof/>
                <w:webHidden/>
              </w:rPr>
              <w:fldChar w:fldCharType="separate"/>
            </w:r>
            <w:r w:rsidR="00A54381">
              <w:rPr>
                <w:noProof/>
                <w:webHidden/>
              </w:rPr>
              <w:t>4</w:t>
            </w:r>
            <w:r w:rsidR="00A54381">
              <w:rPr>
                <w:noProof/>
                <w:webHidden/>
              </w:rPr>
              <w:fldChar w:fldCharType="end"/>
            </w:r>
          </w:hyperlink>
        </w:p>
        <w:p w14:paraId="5AFD22DC" w14:textId="24BB6BEE" w:rsidR="00A54381" w:rsidRDefault="00A54381">
          <w:pPr>
            <w:pStyle w:val="TM1"/>
            <w:tabs>
              <w:tab w:val="left" w:pos="480"/>
              <w:tab w:val="right" w:leader="dot" w:pos="9062"/>
            </w:tabs>
            <w:rPr>
              <w:rFonts w:asciiTheme="minorHAnsi" w:eastAsiaTheme="minorEastAsia" w:hAnsiTheme="minorHAnsi" w:cstheme="minorBidi"/>
              <w:b w:val="0"/>
              <w:bCs w:val="0"/>
              <w:i w:val="0"/>
              <w:iCs w:val="0"/>
              <w:noProof/>
            </w:rPr>
          </w:pPr>
          <w:hyperlink w:anchor="_Toc140075079" w:history="1">
            <w:r w:rsidRPr="00C25D0E">
              <w:rPr>
                <w:rStyle w:val="Lienhypertexte"/>
                <w:noProof/>
              </w:rPr>
              <w:t>II.</w:t>
            </w:r>
            <w:r>
              <w:rPr>
                <w:rFonts w:asciiTheme="minorHAnsi" w:eastAsiaTheme="minorEastAsia" w:hAnsiTheme="minorHAnsi" w:cstheme="minorBidi"/>
                <w:b w:val="0"/>
                <w:bCs w:val="0"/>
                <w:i w:val="0"/>
                <w:iCs w:val="0"/>
                <w:noProof/>
              </w:rPr>
              <w:tab/>
            </w:r>
            <w:r w:rsidRPr="00C25D0E">
              <w:rPr>
                <w:rStyle w:val="Lienhypertexte"/>
                <w:noProof/>
              </w:rPr>
              <w:t>Préparation des données</w:t>
            </w:r>
            <w:r>
              <w:rPr>
                <w:noProof/>
                <w:webHidden/>
              </w:rPr>
              <w:tab/>
            </w:r>
            <w:r>
              <w:rPr>
                <w:noProof/>
                <w:webHidden/>
              </w:rPr>
              <w:fldChar w:fldCharType="begin"/>
            </w:r>
            <w:r>
              <w:rPr>
                <w:noProof/>
                <w:webHidden/>
              </w:rPr>
              <w:instrText xml:space="preserve"> PAGEREF _Toc140075079 \h </w:instrText>
            </w:r>
            <w:r>
              <w:rPr>
                <w:noProof/>
                <w:webHidden/>
              </w:rPr>
            </w:r>
            <w:r>
              <w:rPr>
                <w:noProof/>
                <w:webHidden/>
              </w:rPr>
              <w:fldChar w:fldCharType="separate"/>
            </w:r>
            <w:r>
              <w:rPr>
                <w:noProof/>
                <w:webHidden/>
              </w:rPr>
              <w:t>5</w:t>
            </w:r>
            <w:r>
              <w:rPr>
                <w:noProof/>
                <w:webHidden/>
              </w:rPr>
              <w:fldChar w:fldCharType="end"/>
            </w:r>
          </w:hyperlink>
        </w:p>
        <w:p w14:paraId="3C2F2AA3" w14:textId="078D3AAA" w:rsidR="00A54381" w:rsidRDefault="00A54381">
          <w:pPr>
            <w:pStyle w:val="TM1"/>
            <w:tabs>
              <w:tab w:val="left" w:pos="720"/>
              <w:tab w:val="right" w:leader="dot" w:pos="9062"/>
            </w:tabs>
            <w:rPr>
              <w:rFonts w:asciiTheme="minorHAnsi" w:eastAsiaTheme="minorEastAsia" w:hAnsiTheme="minorHAnsi" w:cstheme="minorBidi"/>
              <w:b w:val="0"/>
              <w:bCs w:val="0"/>
              <w:i w:val="0"/>
              <w:iCs w:val="0"/>
              <w:noProof/>
            </w:rPr>
          </w:pPr>
          <w:hyperlink w:anchor="_Toc140075080" w:history="1">
            <w:r w:rsidRPr="00C25D0E">
              <w:rPr>
                <w:rStyle w:val="Lienhypertexte"/>
                <w:noProof/>
              </w:rPr>
              <w:t>III.</w:t>
            </w:r>
            <w:r>
              <w:rPr>
                <w:rFonts w:asciiTheme="minorHAnsi" w:eastAsiaTheme="minorEastAsia" w:hAnsiTheme="minorHAnsi" w:cstheme="minorBidi"/>
                <w:b w:val="0"/>
                <w:bCs w:val="0"/>
                <w:i w:val="0"/>
                <w:iCs w:val="0"/>
                <w:noProof/>
              </w:rPr>
              <w:tab/>
            </w:r>
            <w:r w:rsidRPr="00C25D0E">
              <w:rPr>
                <w:rStyle w:val="Lienhypertexte"/>
                <w:noProof/>
              </w:rPr>
              <w:t>Description du jeu de données</w:t>
            </w:r>
            <w:r>
              <w:rPr>
                <w:noProof/>
                <w:webHidden/>
              </w:rPr>
              <w:tab/>
            </w:r>
            <w:r>
              <w:rPr>
                <w:noProof/>
                <w:webHidden/>
              </w:rPr>
              <w:fldChar w:fldCharType="begin"/>
            </w:r>
            <w:r>
              <w:rPr>
                <w:noProof/>
                <w:webHidden/>
              </w:rPr>
              <w:instrText xml:space="preserve"> PAGEREF _Toc140075080 \h </w:instrText>
            </w:r>
            <w:r>
              <w:rPr>
                <w:noProof/>
                <w:webHidden/>
              </w:rPr>
            </w:r>
            <w:r>
              <w:rPr>
                <w:noProof/>
                <w:webHidden/>
              </w:rPr>
              <w:fldChar w:fldCharType="separate"/>
            </w:r>
            <w:r>
              <w:rPr>
                <w:noProof/>
                <w:webHidden/>
              </w:rPr>
              <w:t>6</w:t>
            </w:r>
            <w:r>
              <w:rPr>
                <w:noProof/>
                <w:webHidden/>
              </w:rPr>
              <w:fldChar w:fldCharType="end"/>
            </w:r>
          </w:hyperlink>
        </w:p>
        <w:p w14:paraId="78838B73" w14:textId="4EFFA9BB" w:rsidR="00A54381" w:rsidRDefault="00A54381">
          <w:pPr>
            <w:pStyle w:val="TM1"/>
            <w:tabs>
              <w:tab w:val="left" w:pos="720"/>
              <w:tab w:val="right" w:leader="dot" w:pos="9062"/>
            </w:tabs>
            <w:rPr>
              <w:rFonts w:asciiTheme="minorHAnsi" w:eastAsiaTheme="minorEastAsia" w:hAnsiTheme="minorHAnsi" w:cstheme="minorBidi"/>
              <w:b w:val="0"/>
              <w:bCs w:val="0"/>
              <w:i w:val="0"/>
              <w:iCs w:val="0"/>
              <w:noProof/>
            </w:rPr>
          </w:pPr>
          <w:hyperlink w:anchor="_Toc140075081" w:history="1">
            <w:r w:rsidRPr="00C25D0E">
              <w:rPr>
                <w:rStyle w:val="Lienhypertexte"/>
                <w:noProof/>
              </w:rPr>
              <w:t>IV.</w:t>
            </w:r>
            <w:r>
              <w:rPr>
                <w:rFonts w:asciiTheme="minorHAnsi" w:eastAsiaTheme="minorEastAsia" w:hAnsiTheme="minorHAnsi" w:cstheme="minorBidi"/>
                <w:b w:val="0"/>
                <w:bCs w:val="0"/>
                <w:i w:val="0"/>
                <w:iCs w:val="0"/>
                <w:noProof/>
              </w:rPr>
              <w:tab/>
            </w:r>
            <w:r w:rsidRPr="00C25D0E">
              <w:rPr>
                <w:rStyle w:val="Lienhypertexte"/>
                <w:noProof/>
              </w:rPr>
              <w:t>Chi2 et Mosaic plot</w:t>
            </w:r>
            <w:r>
              <w:rPr>
                <w:noProof/>
                <w:webHidden/>
              </w:rPr>
              <w:tab/>
            </w:r>
            <w:r>
              <w:rPr>
                <w:noProof/>
                <w:webHidden/>
              </w:rPr>
              <w:fldChar w:fldCharType="begin"/>
            </w:r>
            <w:r>
              <w:rPr>
                <w:noProof/>
                <w:webHidden/>
              </w:rPr>
              <w:instrText xml:space="preserve"> PAGEREF _Toc140075081 \h </w:instrText>
            </w:r>
            <w:r>
              <w:rPr>
                <w:noProof/>
                <w:webHidden/>
              </w:rPr>
            </w:r>
            <w:r>
              <w:rPr>
                <w:noProof/>
                <w:webHidden/>
              </w:rPr>
              <w:fldChar w:fldCharType="separate"/>
            </w:r>
            <w:r>
              <w:rPr>
                <w:noProof/>
                <w:webHidden/>
              </w:rPr>
              <w:t>7</w:t>
            </w:r>
            <w:r>
              <w:rPr>
                <w:noProof/>
                <w:webHidden/>
              </w:rPr>
              <w:fldChar w:fldCharType="end"/>
            </w:r>
          </w:hyperlink>
        </w:p>
        <w:p w14:paraId="6989AB9E" w14:textId="7EDCCE11" w:rsidR="00A54381" w:rsidRDefault="00A54381">
          <w:pPr>
            <w:pStyle w:val="TM1"/>
            <w:tabs>
              <w:tab w:val="left" w:pos="480"/>
              <w:tab w:val="right" w:leader="dot" w:pos="9062"/>
            </w:tabs>
            <w:rPr>
              <w:rFonts w:asciiTheme="minorHAnsi" w:eastAsiaTheme="minorEastAsia" w:hAnsiTheme="minorHAnsi" w:cstheme="minorBidi"/>
              <w:b w:val="0"/>
              <w:bCs w:val="0"/>
              <w:i w:val="0"/>
              <w:iCs w:val="0"/>
              <w:noProof/>
            </w:rPr>
          </w:pPr>
          <w:hyperlink w:anchor="_Toc140075082" w:history="1">
            <w:r w:rsidRPr="00C25D0E">
              <w:rPr>
                <w:rStyle w:val="Lienhypertexte"/>
                <w:noProof/>
              </w:rPr>
              <w:t>V.</w:t>
            </w:r>
            <w:r>
              <w:rPr>
                <w:rFonts w:asciiTheme="minorHAnsi" w:eastAsiaTheme="minorEastAsia" w:hAnsiTheme="minorHAnsi" w:cstheme="minorBidi"/>
                <w:b w:val="0"/>
                <w:bCs w:val="0"/>
                <w:i w:val="0"/>
                <w:iCs w:val="0"/>
                <w:noProof/>
              </w:rPr>
              <w:tab/>
            </w:r>
            <w:r w:rsidRPr="00C25D0E">
              <w:rPr>
                <w:rStyle w:val="Lienhypertexte"/>
                <w:noProof/>
              </w:rPr>
              <w:t>Modèle linéaire. Tests non paramétriques</w:t>
            </w:r>
            <w:r>
              <w:rPr>
                <w:noProof/>
                <w:webHidden/>
              </w:rPr>
              <w:tab/>
            </w:r>
            <w:r>
              <w:rPr>
                <w:noProof/>
                <w:webHidden/>
              </w:rPr>
              <w:fldChar w:fldCharType="begin"/>
            </w:r>
            <w:r>
              <w:rPr>
                <w:noProof/>
                <w:webHidden/>
              </w:rPr>
              <w:instrText xml:space="preserve"> PAGEREF _Toc140075082 \h </w:instrText>
            </w:r>
            <w:r>
              <w:rPr>
                <w:noProof/>
                <w:webHidden/>
              </w:rPr>
            </w:r>
            <w:r>
              <w:rPr>
                <w:noProof/>
                <w:webHidden/>
              </w:rPr>
              <w:fldChar w:fldCharType="separate"/>
            </w:r>
            <w:r>
              <w:rPr>
                <w:noProof/>
                <w:webHidden/>
              </w:rPr>
              <w:t>9</w:t>
            </w:r>
            <w:r>
              <w:rPr>
                <w:noProof/>
                <w:webHidden/>
              </w:rPr>
              <w:fldChar w:fldCharType="end"/>
            </w:r>
          </w:hyperlink>
        </w:p>
        <w:p w14:paraId="1A048894" w14:textId="6189BB84" w:rsidR="00877629" w:rsidRDefault="00877629">
          <w:r>
            <w:rPr>
              <w:b/>
              <w:bCs/>
              <w:noProof/>
            </w:rPr>
            <w:fldChar w:fldCharType="end"/>
          </w:r>
        </w:p>
      </w:sdtContent>
    </w:sdt>
    <w:p w14:paraId="1F94944C" w14:textId="77777777" w:rsidR="00877629" w:rsidRDefault="00877629">
      <w:r>
        <w:br w:type="page"/>
      </w:r>
    </w:p>
    <w:p w14:paraId="1FC08DFD" w14:textId="650AFA61" w:rsidR="00A54381" w:rsidRDefault="008D3084">
      <w:pPr>
        <w:pStyle w:val="Tabledesillustrations"/>
        <w:tabs>
          <w:tab w:val="right" w:leader="dot" w:pos="9062"/>
        </w:tabs>
        <w:rPr>
          <w:rFonts w:asciiTheme="minorHAnsi" w:eastAsiaTheme="minorEastAsia" w:hAnsiTheme="minorHAnsi" w:cstheme="minorBidi"/>
          <w:noProof/>
        </w:rPr>
      </w:pPr>
      <w:r>
        <w:lastRenderedPageBreak/>
        <w:fldChar w:fldCharType="begin"/>
      </w:r>
      <w:r>
        <w:instrText xml:space="preserve"> TOC \h \z \c "Figure" </w:instrText>
      </w:r>
      <w:r>
        <w:fldChar w:fldCharType="separate"/>
      </w:r>
      <w:hyperlink w:anchor="_Toc140075084" w:history="1">
        <w:r w:rsidR="00A54381" w:rsidRPr="004653C0">
          <w:rPr>
            <w:rStyle w:val="Lienhypertexte"/>
            <w:noProof/>
          </w:rPr>
          <w:t>Figure 1:Mosaique du Chi2 de HDI et Gender. Engagement MOOC Effectuatione</w:t>
        </w:r>
        <w:r w:rsidR="00A54381">
          <w:rPr>
            <w:noProof/>
            <w:webHidden/>
          </w:rPr>
          <w:tab/>
        </w:r>
        <w:r w:rsidR="00A54381">
          <w:rPr>
            <w:noProof/>
            <w:webHidden/>
          </w:rPr>
          <w:fldChar w:fldCharType="begin"/>
        </w:r>
        <w:r w:rsidR="00A54381">
          <w:rPr>
            <w:noProof/>
            <w:webHidden/>
          </w:rPr>
          <w:instrText xml:space="preserve"> PAGEREF _Toc140075084 \h </w:instrText>
        </w:r>
        <w:r w:rsidR="00A54381">
          <w:rPr>
            <w:noProof/>
            <w:webHidden/>
          </w:rPr>
        </w:r>
        <w:r w:rsidR="00A54381">
          <w:rPr>
            <w:noProof/>
            <w:webHidden/>
          </w:rPr>
          <w:fldChar w:fldCharType="separate"/>
        </w:r>
        <w:r w:rsidR="00A54381">
          <w:rPr>
            <w:noProof/>
            <w:webHidden/>
          </w:rPr>
          <w:t>8</w:t>
        </w:r>
        <w:r w:rsidR="00A54381">
          <w:rPr>
            <w:noProof/>
            <w:webHidden/>
          </w:rPr>
          <w:fldChar w:fldCharType="end"/>
        </w:r>
      </w:hyperlink>
    </w:p>
    <w:p w14:paraId="3913EFDD" w14:textId="2138FFB5" w:rsidR="00A54381" w:rsidRDefault="00A54381">
      <w:pPr>
        <w:pStyle w:val="Tabledesillustrations"/>
        <w:tabs>
          <w:tab w:val="right" w:leader="dot" w:pos="9062"/>
        </w:tabs>
        <w:rPr>
          <w:rFonts w:asciiTheme="minorHAnsi" w:eastAsiaTheme="minorEastAsia" w:hAnsiTheme="minorHAnsi" w:cstheme="minorBidi"/>
          <w:noProof/>
        </w:rPr>
      </w:pPr>
      <w:hyperlink w:anchor="_Toc140075085" w:history="1">
        <w:r w:rsidRPr="004653C0">
          <w:rPr>
            <w:rStyle w:val="Lienhypertexte"/>
            <w:noProof/>
          </w:rPr>
          <w:t>Figure 2: Distribution non normale du # de vidéos par Genre</w:t>
        </w:r>
        <w:r>
          <w:rPr>
            <w:noProof/>
            <w:webHidden/>
          </w:rPr>
          <w:tab/>
        </w:r>
        <w:r>
          <w:rPr>
            <w:noProof/>
            <w:webHidden/>
          </w:rPr>
          <w:fldChar w:fldCharType="begin"/>
        </w:r>
        <w:r>
          <w:rPr>
            <w:noProof/>
            <w:webHidden/>
          </w:rPr>
          <w:instrText xml:space="preserve"> PAGEREF _Toc140075085 \h </w:instrText>
        </w:r>
        <w:r>
          <w:rPr>
            <w:noProof/>
            <w:webHidden/>
          </w:rPr>
        </w:r>
        <w:r>
          <w:rPr>
            <w:noProof/>
            <w:webHidden/>
          </w:rPr>
          <w:fldChar w:fldCharType="separate"/>
        </w:r>
        <w:r>
          <w:rPr>
            <w:noProof/>
            <w:webHidden/>
          </w:rPr>
          <w:t>9</w:t>
        </w:r>
        <w:r>
          <w:rPr>
            <w:noProof/>
            <w:webHidden/>
          </w:rPr>
          <w:fldChar w:fldCharType="end"/>
        </w:r>
      </w:hyperlink>
    </w:p>
    <w:p w14:paraId="4CE5B9AA" w14:textId="45ED4D50" w:rsidR="00A54381" w:rsidRDefault="00A54381">
      <w:pPr>
        <w:pStyle w:val="Tabledesillustrations"/>
        <w:tabs>
          <w:tab w:val="right" w:leader="dot" w:pos="9062"/>
        </w:tabs>
        <w:rPr>
          <w:rFonts w:asciiTheme="minorHAnsi" w:eastAsiaTheme="minorEastAsia" w:hAnsiTheme="minorHAnsi" w:cstheme="minorBidi"/>
          <w:noProof/>
        </w:rPr>
      </w:pPr>
      <w:hyperlink w:anchor="_Toc140075086" w:history="1">
        <w:r w:rsidRPr="004653C0">
          <w:rPr>
            <w:rStyle w:val="Lienhypertexte"/>
            <w:noProof/>
          </w:rPr>
          <w:t>Figure 3: Répartition des # de quiz et des # de vidéos</w:t>
        </w:r>
        <w:r>
          <w:rPr>
            <w:noProof/>
            <w:webHidden/>
          </w:rPr>
          <w:tab/>
        </w:r>
        <w:r>
          <w:rPr>
            <w:noProof/>
            <w:webHidden/>
          </w:rPr>
          <w:fldChar w:fldCharType="begin"/>
        </w:r>
        <w:r>
          <w:rPr>
            <w:noProof/>
            <w:webHidden/>
          </w:rPr>
          <w:instrText xml:space="preserve"> PAGEREF _Toc140075086 \h </w:instrText>
        </w:r>
        <w:r>
          <w:rPr>
            <w:noProof/>
            <w:webHidden/>
          </w:rPr>
        </w:r>
        <w:r>
          <w:rPr>
            <w:noProof/>
            <w:webHidden/>
          </w:rPr>
          <w:fldChar w:fldCharType="separate"/>
        </w:r>
        <w:r>
          <w:rPr>
            <w:noProof/>
            <w:webHidden/>
          </w:rPr>
          <w:t>10</w:t>
        </w:r>
        <w:r>
          <w:rPr>
            <w:noProof/>
            <w:webHidden/>
          </w:rPr>
          <w:fldChar w:fldCharType="end"/>
        </w:r>
      </w:hyperlink>
    </w:p>
    <w:p w14:paraId="4925611B" w14:textId="24109A6F" w:rsidR="008D3084" w:rsidRDefault="008D3084">
      <w:r>
        <w:fldChar w:fldCharType="end"/>
      </w:r>
    </w:p>
    <w:p w14:paraId="58BB8649" w14:textId="77777777" w:rsidR="008D3084" w:rsidRDefault="008D3084">
      <w:r>
        <w:br w:type="page"/>
      </w:r>
    </w:p>
    <w:p w14:paraId="35D6DF33" w14:textId="58017EA3" w:rsidR="00A54381" w:rsidRDefault="008D3084">
      <w:pPr>
        <w:pStyle w:val="Tabledesillustrations"/>
        <w:tabs>
          <w:tab w:val="right" w:leader="dot" w:pos="9062"/>
        </w:tabs>
        <w:rPr>
          <w:rFonts w:asciiTheme="minorHAnsi" w:eastAsiaTheme="minorEastAsia" w:hAnsiTheme="minorHAnsi" w:cstheme="minorBidi"/>
          <w:noProof/>
        </w:rPr>
      </w:pPr>
      <w:r>
        <w:lastRenderedPageBreak/>
        <w:fldChar w:fldCharType="begin"/>
      </w:r>
      <w:r>
        <w:instrText xml:space="preserve"> TOC \h \z \c "Tableau" </w:instrText>
      </w:r>
      <w:r>
        <w:fldChar w:fldCharType="separate"/>
      </w:r>
      <w:hyperlink w:anchor="_Toc140075100" w:history="1">
        <w:r w:rsidR="00A54381" w:rsidRPr="00CF1EC5">
          <w:rPr>
            <w:rStyle w:val="Lienhypertexte"/>
            <w:noProof/>
          </w:rPr>
          <w:t>Tableau 1: Catégorie des apprenants. MOOC Effectuation</w:t>
        </w:r>
        <w:r w:rsidR="00A54381">
          <w:rPr>
            <w:noProof/>
            <w:webHidden/>
          </w:rPr>
          <w:tab/>
        </w:r>
        <w:r w:rsidR="00A54381">
          <w:rPr>
            <w:noProof/>
            <w:webHidden/>
          </w:rPr>
          <w:fldChar w:fldCharType="begin"/>
        </w:r>
        <w:r w:rsidR="00A54381">
          <w:rPr>
            <w:noProof/>
            <w:webHidden/>
          </w:rPr>
          <w:instrText xml:space="preserve"> PAGEREF _Toc140075100 \h </w:instrText>
        </w:r>
        <w:r w:rsidR="00A54381">
          <w:rPr>
            <w:noProof/>
            <w:webHidden/>
          </w:rPr>
        </w:r>
        <w:r w:rsidR="00A54381">
          <w:rPr>
            <w:noProof/>
            <w:webHidden/>
          </w:rPr>
          <w:fldChar w:fldCharType="separate"/>
        </w:r>
        <w:r w:rsidR="00A54381">
          <w:rPr>
            <w:noProof/>
            <w:webHidden/>
          </w:rPr>
          <w:t>4</w:t>
        </w:r>
        <w:r w:rsidR="00A54381">
          <w:rPr>
            <w:noProof/>
            <w:webHidden/>
          </w:rPr>
          <w:fldChar w:fldCharType="end"/>
        </w:r>
      </w:hyperlink>
    </w:p>
    <w:p w14:paraId="0F3D7681" w14:textId="6B8F1082" w:rsidR="00A54381" w:rsidRDefault="00A54381">
      <w:pPr>
        <w:pStyle w:val="Tabledesillustrations"/>
        <w:tabs>
          <w:tab w:val="right" w:leader="dot" w:pos="9062"/>
        </w:tabs>
        <w:rPr>
          <w:rFonts w:asciiTheme="minorHAnsi" w:eastAsiaTheme="minorEastAsia" w:hAnsiTheme="minorHAnsi" w:cstheme="minorBidi"/>
          <w:noProof/>
        </w:rPr>
      </w:pPr>
      <w:hyperlink w:anchor="_Toc140075101" w:history="1">
        <w:r w:rsidRPr="00CF1EC5">
          <w:rPr>
            <w:rStyle w:val="Lienhypertexte"/>
            <w:noProof/>
          </w:rPr>
          <w:t>Tableau 2: Caractéristiques des fichiers sources</w:t>
        </w:r>
        <w:r>
          <w:rPr>
            <w:noProof/>
            <w:webHidden/>
          </w:rPr>
          <w:tab/>
        </w:r>
        <w:r>
          <w:rPr>
            <w:noProof/>
            <w:webHidden/>
          </w:rPr>
          <w:fldChar w:fldCharType="begin"/>
        </w:r>
        <w:r>
          <w:rPr>
            <w:noProof/>
            <w:webHidden/>
          </w:rPr>
          <w:instrText xml:space="preserve"> PAGEREF _Toc140075101 \h </w:instrText>
        </w:r>
        <w:r>
          <w:rPr>
            <w:noProof/>
            <w:webHidden/>
          </w:rPr>
        </w:r>
        <w:r>
          <w:rPr>
            <w:noProof/>
            <w:webHidden/>
          </w:rPr>
          <w:fldChar w:fldCharType="separate"/>
        </w:r>
        <w:r>
          <w:rPr>
            <w:noProof/>
            <w:webHidden/>
          </w:rPr>
          <w:t>5</w:t>
        </w:r>
        <w:r>
          <w:rPr>
            <w:noProof/>
            <w:webHidden/>
          </w:rPr>
          <w:fldChar w:fldCharType="end"/>
        </w:r>
      </w:hyperlink>
    </w:p>
    <w:p w14:paraId="43F7F793" w14:textId="1508DF66" w:rsidR="00A54381" w:rsidRDefault="00A54381">
      <w:pPr>
        <w:pStyle w:val="Tabledesillustrations"/>
        <w:tabs>
          <w:tab w:val="right" w:leader="dot" w:pos="9062"/>
        </w:tabs>
        <w:rPr>
          <w:rFonts w:asciiTheme="minorHAnsi" w:eastAsiaTheme="minorEastAsia" w:hAnsiTheme="minorHAnsi" w:cstheme="minorBidi"/>
          <w:noProof/>
        </w:rPr>
      </w:pPr>
      <w:hyperlink w:anchor="_Toc140075102" w:history="1">
        <w:r w:rsidRPr="00CF1EC5">
          <w:rPr>
            <w:rStyle w:val="Lienhypertexte"/>
            <w:noProof/>
          </w:rPr>
          <w:t>Tableau 3: Comptage des modalités de HDI</w:t>
        </w:r>
        <w:r>
          <w:rPr>
            <w:noProof/>
            <w:webHidden/>
          </w:rPr>
          <w:tab/>
        </w:r>
        <w:r>
          <w:rPr>
            <w:noProof/>
            <w:webHidden/>
          </w:rPr>
          <w:fldChar w:fldCharType="begin"/>
        </w:r>
        <w:r>
          <w:rPr>
            <w:noProof/>
            <w:webHidden/>
          </w:rPr>
          <w:instrText xml:space="preserve"> PAGEREF _Toc140075102 \h </w:instrText>
        </w:r>
        <w:r>
          <w:rPr>
            <w:noProof/>
            <w:webHidden/>
          </w:rPr>
        </w:r>
        <w:r>
          <w:rPr>
            <w:noProof/>
            <w:webHidden/>
          </w:rPr>
          <w:fldChar w:fldCharType="separate"/>
        </w:r>
        <w:r>
          <w:rPr>
            <w:noProof/>
            <w:webHidden/>
          </w:rPr>
          <w:t>5</w:t>
        </w:r>
        <w:r>
          <w:rPr>
            <w:noProof/>
            <w:webHidden/>
          </w:rPr>
          <w:fldChar w:fldCharType="end"/>
        </w:r>
      </w:hyperlink>
    </w:p>
    <w:p w14:paraId="1AE18B89" w14:textId="7D4E5BEF" w:rsidR="00A54381" w:rsidRDefault="00A54381">
      <w:pPr>
        <w:pStyle w:val="Tabledesillustrations"/>
        <w:tabs>
          <w:tab w:val="right" w:leader="dot" w:pos="9062"/>
        </w:tabs>
        <w:rPr>
          <w:rFonts w:asciiTheme="minorHAnsi" w:eastAsiaTheme="minorEastAsia" w:hAnsiTheme="minorHAnsi" w:cstheme="minorBidi"/>
          <w:noProof/>
        </w:rPr>
      </w:pPr>
      <w:hyperlink w:anchor="_Toc140075103" w:history="1">
        <w:r w:rsidRPr="00CF1EC5">
          <w:rPr>
            <w:rStyle w:val="Lienhypertexte"/>
            <w:noProof/>
          </w:rPr>
          <w:t>Tableau 4: Proportions des statuts des apprenants par itération</w:t>
        </w:r>
        <w:r>
          <w:rPr>
            <w:noProof/>
            <w:webHidden/>
          </w:rPr>
          <w:tab/>
        </w:r>
        <w:r>
          <w:rPr>
            <w:noProof/>
            <w:webHidden/>
          </w:rPr>
          <w:fldChar w:fldCharType="begin"/>
        </w:r>
        <w:r>
          <w:rPr>
            <w:noProof/>
            <w:webHidden/>
          </w:rPr>
          <w:instrText xml:space="preserve"> PAGEREF _Toc140075103 \h </w:instrText>
        </w:r>
        <w:r>
          <w:rPr>
            <w:noProof/>
            <w:webHidden/>
          </w:rPr>
        </w:r>
        <w:r>
          <w:rPr>
            <w:noProof/>
            <w:webHidden/>
          </w:rPr>
          <w:fldChar w:fldCharType="separate"/>
        </w:r>
        <w:r>
          <w:rPr>
            <w:noProof/>
            <w:webHidden/>
          </w:rPr>
          <w:t>6</w:t>
        </w:r>
        <w:r>
          <w:rPr>
            <w:noProof/>
            <w:webHidden/>
          </w:rPr>
          <w:fldChar w:fldCharType="end"/>
        </w:r>
      </w:hyperlink>
    </w:p>
    <w:p w14:paraId="59B2C509" w14:textId="2027BCDF" w:rsidR="00A54381" w:rsidRDefault="00A54381">
      <w:pPr>
        <w:pStyle w:val="Tabledesillustrations"/>
        <w:tabs>
          <w:tab w:val="right" w:leader="dot" w:pos="9062"/>
        </w:tabs>
        <w:rPr>
          <w:rFonts w:asciiTheme="minorHAnsi" w:eastAsiaTheme="minorEastAsia" w:hAnsiTheme="minorHAnsi" w:cstheme="minorBidi"/>
          <w:noProof/>
        </w:rPr>
      </w:pPr>
      <w:hyperlink w:anchor="_Toc140075104" w:history="1">
        <w:r w:rsidRPr="00CF1EC5">
          <w:rPr>
            <w:rStyle w:val="Lienhypertexte"/>
            <w:noProof/>
          </w:rPr>
          <w:t>Tableau 5: Données du pivot HDI et Gender</w:t>
        </w:r>
        <w:r>
          <w:rPr>
            <w:noProof/>
            <w:webHidden/>
          </w:rPr>
          <w:tab/>
        </w:r>
        <w:r>
          <w:rPr>
            <w:noProof/>
            <w:webHidden/>
          </w:rPr>
          <w:fldChar w:fldCharType="begin"/>
        </w:r>
        <w:r>
          <w:rPr>
            <w:noProof/>
            <w:webHidden/>
          </w:rPr>
          <w:instrText xml:space="preserve"> PAGEREF _Toc140075104 \h </w:instrText>
        </w:r>
        <w:r>
          <w:rPr>
            <w:noProof/>
            <w:webHidden/>
          </w:rPr>
        </w:r>
        <w:r>
          <w:rPr>
            <w:noProof/>
            <w:webHidden/>
          </w:rPr>
          <w:fldChar w:fldCharType="separate"/>
        </w:r>
        <w:r>
          <w:rPr>
            <w:noProof/>
            <w:webHidden/>
          </w:rPr>
          <w:t>7</w:t>
        </w:r>
        <w:r>
          <w:rPr>
            <w:noProof/>
            <w:webHidden/>
          </w:rPr>
          <w:fldChar w:fldCharType="end"/>
        </w:r>
      </w:hyperlink>
    </w:p>
    <w:p w14:paraId="6E07B19D" w14:textId="3A3DC1F0" w:rsidR="00877629" w:rsidRDefault="008D3084">
      <w:r>
        <w:fldChar w:fldCharType="end"/>
      </w:r>
      <w:r w:rsidR="00877629">
        <w:br w:type="page"/>
      </w:r>
    </w:p>
    <w:p w14:paraId="172EC665" w14:textId="56F9AAD4" w:rsidR="00877629" w:rsidRDefault="00877629" w:rsidP="00877629">
      <w:pPr>
        <w:pStyle w:val="Titre1"/>
        <w:numPr>
          <w:ilvl w:val="0"/>
          <w:numId w:val="3"/>
        </w:numPr>
      </w:pPr>
      <w:bookmarkStart w:id="0" w:name="_Toc140075078"/>
      <w:r>
        <w:lastRenderedPageBreak/>
        <w:t>Les données</w:t>
      </w:r>
      <w:bookmarkEnd w:id="0"/>
    </w:p>
    <w:p w14:paraId="431B7935" w14:textId="1005B934" w:rsidR="00877629" w:rsidRDefault="00877629" w:rsidP="00877629"/>
    <w:p w14:paraId="74E4D4D8" w14:textId="1F50F625" w:rsidR="0063336B" w:rsidRPr="00601235" w:rsidRDefault="0063336B" w:rsidP="00894778">
      <w:pPr>
        <w:autoSpaceDE w:val="0"/>
        <w:autoSpaceDN w:val="0"/>
        <w:adjustRightInd w:val="0"/>
        <w:jc w:val="both"/>
      </w:pPr>
      <w:r w:rsidRPr="00601235">
        <w:t>Le jeu de données utilisées dans ce projet porte sur l’analyse de l’apprentissage par l’intermédiaire d’un MOOC, MOOC Effectuation. La focale porte sur l’engagement des apprenants, et notamment sur le</w:t>
      </w:r>
      <w:r w:rsidR="00894778" w:rsidRPr="00601235">
        <w:t xml:space="preserve"> </w:t>
      </w:r>
      <w:r w:rsidRPr="00601235">
        <w:t>visionnage de vidéos et la réalisation de quizz.</w:t>
      </w:r>
    </w:p>
    <w:p w14:paraId="101C080A" w14:textId="77777777" w:rsidR="00894778" w:rsidRPr="00601235" w:rsidRDefault="00894778" w:rsidP="00894778">
      <w:pPr>
        <w:jc w:val="both"/>
      </w:pPr>
    </w:p>
    <w:p w14:paraId="0B7EA6CC" w14:textId="7FFFB6FD" w:rsidR="007F24C4" w:rsidRPr="00601235" w:rsidRDefault="0063336B" w:rsidP="00894778">
      <w:pPr>
        <w:jc w:val="both"/>
      </w:pPr>
      <w:r w:rsidRPr="00601235">
        <w:t>On définit</w:t>
      </w:r>
      <w:r w:rsidR="007F24C4" w:rsidRPr="00601235">
        <w:t xml:space="preserve"> les</w:t>
      </w:r>
      <w:r w:rsidRPr="00601235">
        <w:t xml:space="preserve"> 4 catégories d’apprenant </w:t>
      </w:r>
      <w:r w:rsidR="007F24C4" w:rsidRPr="00601235">
        <w:t xml:space="preserve">suivant </w:t>
      </w:r>
      <w:r w:rsidRPr="00601235">
        <w:t>:</w:t>
      </w:r>
    </w:p>
    <w:p w14:paraId="4A08D148" w14:textId="77777777" w:rsidR="007F24C4" w:rsidRDefault="007F24C4">
      <w:pPr>
        <w:rPr>
          <w:rFonts w:ascii="Times New Roman" w:hAnsi="Times New Roman"/>
          <w:sz w:val="20"/>
          <w:szCs w:val="20"/>
        </w:rPr>
      </w:pPr>
    </w:p>
    <w:tbl>
      <w:tblPr>
        <w:tblStyle w:val="Grilledutableau"/>
        <w:tblW w:w="0" w:type="auto"/>
        <w:tblInd w:w="988" w:type="dxa"/>
        <w:tblLook w:val="04A0" w:firstRow="1" w:lastRow="0" w:firstColumn="1" w:lastColumn="0" w:noHBand="0" w:noVBand="1"/>
      </w:tblPr>
      <w:tblGrid>
        <w:gridCol w:w="1417"/>
        <w:gridCol w:w="5528"/>
      </w:tblGrid>
      <w:tr w:rsidR="007F24C4" w:rsidRPr="00601235" w14:paraId="285EFA5D" w14:textId="77777777" w:rsidTr="005B29A6">
        <w:tc>
          <w:tcPr>
            <w:tcW w:w="1417" w:type="dxa"/>
          </w:tcPr>
          <w:p w14:paraId="082B90D7" w14:textId="05F5626B" w:rsidR="007F24C4" w:rsidRPr="00601235" w:rsidRDefault="007F24C4">
            <w:pPr>
              <w:rPr>
                <w:lang w:val="en-US"/>
              </w:rPr>
            </w:pPr>
            <w:r w:rsidRPr="00601235">
              <w:rPr>
                <w:lang w:val="en-US"/>
              </w:rPr>
              <w:t>Completer</w:t>
            </w:r>
          </w:p>
        </w:tc>
        <w:tc>
          <w:tcPr>
            <w:tcW w:w="5528" w:type="dxa"/>
          </w:tcPr>
          <w:p w14:paraId="0A60385D" w14:textId="2DD9B6BD" w:rsidR="007F24C4" w:rsidRPr="00601235" w:rsidRDefault="007F24C4">
            <w:r w:rsidRPr="00601235">
              <w:t>S’ils ont passé l’examen ou obtenus le certificat</w:t>
            </w:r>
          </w:p>
        </w:tc>
      </w:tr>
      <w:tr w:rsidR="007F24C4" w:rsidRPr="00601235" w14:paraId="68F9B979" w14:textId="77777777" w:rsidTr="005B29A6">
        <w:tc>
          <w:tcPr>
            <w:tcW w:w="1417" w:type="dxa"/>
          </w:tcPr>
          <w:p w14:paraId="5EB78C90" w14:textId="13FBE646" w:rsidR="007F24C4" w:rsidRPr="00601235" w:rsidRDefault="007F24C4">
            <w:pPr>
              <w:rPr>
                <w:lang w:val="en-US"/>
              </w:rPr>
            </w:pPr>
            <w:r w:rsidRPr="00601235">
              <w:rPr>
                <w:lang w:val="en-US"/>
              </w:rPr>
              <w:t>Auditing learner</w:t>
            </w:r>
          </w:p>
        </w:tc>
        <w:tc>
          <w:tcPr>
            <w:tcW w:w="5528" w:type="dxa"/>
          </w:tcPr>
          <w:p w14:paraId="429854CB" w14:textId="009A48BA" w:rsidR="007F24C4" w:rsidRPr="00601235" w:rsidRDefault="00894778">
            <w:r w:rsidRPr="00601235">
              <w:t>Aucun quiz réalisé, aucun devoir soumis mais plus de 6 vidéos visionnées</w:t>
            </w:r>
          </w:p>
        </w:tc>
      </w:tr>
      <w:tr w:rsidR="007F24C4" w:rsidRPr="00601235" w14:paraId="7215FFEF" w14:textId="77777777" w:rsidTr="005B29A6">
        <w:tc>
          <w:tcPr>
            <w:tcW w:w="1417" w:type="dxa"/>
          </w:tcPr>
          <w:p w14:paraId="4F4D4CF8" w14:textId="448BD1DD" w:rsidR="007F24C4" w:rsidRPr="00601235" w:rsidRDefault="007F24C4">
            <w:pPr>
              <w:rPr>
                <w:lang w:val="en-US"/>
              </w:rPr>
            </w:pPr>
            <w:r w:rsidRPr="00601235">
              <w:rPr>
                <w:lang w:val="en-US"/>
              </w:rPr>
              <w:t>Disengaging learners</w:t>
            </w:r>
          </w:p>
        </w:tc>
        <w:tc>
          <w:tcPr>
            <w:tcW w:w="5528" w:type="dxa"/>
          </w:tcPr>
          <w:p w14:paraId="638EA327" w14:textId="46F73E52" w:rsidR="007F24C4" w:rsidRPr="00601235" w:rsidRDefault="00894778">
            <w:r w:rsidRPr="00601235">
              <w:t>Un quiz a été réalisé ou un devoir soumis mais le certificat n’a pas été obtenu ou l’examen pas réalisé</w:t>
            </w:r>
          </w:p>
        </w:tc>
      </w:tr>
      <w:tr w:rsidR="007F24C4" w:rsidRPr="00601235" w14:paraId="448236B0" w14:textId="77777777" w:rsidTr="005B29A6">
        <w:tc>
          <w:tcPr>
            <w:tcW w:w="1417" w:type="dxa"/>
          </w:tcPr>
          <w:p w14:paraId="51085BD3" w14:textId="12F390D0" w:rsidR="007F24C4" w:rsidRPr="00601235" w:rsidRDefault="007F24C4">
            <w:pPr>
              <w:rPr>
                <w:lang w:val="en-US"/>
              </w:rPr>
            </w:pPr>
            <w:r w:rsidRPr="00601235">
              <w:rPr>
                <w:lang w:val="en-US"/>
              </w:rPr>
              <w:t>Bystander</w:t>
            </w:r>
          </w:p>
        </w:tc>
        <w:tc>
          <w:tcPr>
            <w:tcW w:w="5528" w:type="dxa"/>
          </w:tcPr>
          <w:p w14:paraId="48B78BFD" w14:textId="0419DF58" w:rsidR="007F24C4" w:rsidRPr="00601235" w:rsidRDefault="00894778">
            <w:r w:rsidRPr="00601235">
              <w:t>Aucun quiz réalisé, aucun devoir soumis et 5 ou moins de 6 vidéos visionnées</w:t>
            </w:r>
          </w:p>
        </w:tc>
      </w:tr>
    </w:tbl>
    <w:p w14:paraId="4F79BB33" w14:textId="16617E5D" w:rsidR="0063336B" w:rsidRPr="00894778" w:rsidRDefault="00894778" w:rsidP="00894778">
      <w:pPr>
        <w:pStyle w:val="Lgende"/>
        <w:jc w:val="center"/>
        <w:rPr>
          <w:rFonts w:ascii="Times New Roman" w:hAnsi="Times New Roman"/>
          <w:sz w:val="20"/>
          <w:szCs w:val="20"/>
        </w:rPr>
      </w:pPr>
      <w:bookmarkStart w:id="1" w:name="_Toc140075100"/>
      <w:r>
        <w:t xml:space="preserve">Tableau </w:t>
      </w:r>
      <w:fldSimple w:instr=" SEQ Tableau \* ARABIC ">
        <w:r w:rsidR="009E5138">
          <w:rPr>
            <w:noProof/>
          </w:rPr>
          <w:t>1</w:t>
        </w:r>
      </w:fldSimple>
      <w:r>
        <w:t>: Catégorie des apprenants. MOOC Effectuation</w:t>
      </w:r>
      <w:bookmarkEnd w:id="1"/>
    </w:p>
    <w:p w14:paraId="31405662" w14:textId="77777777" w:rsidR="00FF41FD" w:rsidRDefault="00FF41FD">
      <w:pPr>
        <w:rPr>
          <w:rFonts w:eastAsiaTheme="majorEastAsia" w:cstheme="majorBidi"/>
          <w:color w:val="2F5496" w:themeColor="accent1" w:themeShade="BF"/>
          <w:sz w:val="32"/>
          <w:szCs w:val="32"/>
        </w:rPr>
      </w:pPr>
      <w:r>
        <w:br w:type="page"/>
      </w:r>
    </w:p>
    <w:p w14:paraId="460BEA85" w14:textId="2DD72201" w:rsidR="0063336B" w:rsidRDefault="00894778" w:rsidP="00894778">
      <w:pPr>
        <w:pStyle w:val="Titre1"/>
        <w:numPr>
          <w:ilvl w:val="0"/>
          <w:numId w:val="3"/>
        </w:numPr>
      </w:pPr>
      <w:bookmarkStart w:id="2" w:name="_Toc140075079"/>
      <w:r>
        <w:lastRenderedPageBreak/>
        <w:t>Préparation des données</w:t>
      </w:r>
      <w:bookmarkEnd w:id="2"/>
    </w:p>
    <w:p w14:paraId="2C55A9DC" w14:textId="0C0CE289" w:rsidR="00894778" w:rsidRDefault="00894778" w:rsidP="00894778"/>
    <w:p w14:paraId="681C89C0" w14:textId="77777777" w:rsidR="00083FB6" w:rsidRPr="00083FB6" w:rsidRDefault="00083FB6" w:rsidP="007B398F">
      <w:pPr>
        <w:jc w:val="both"/>
        <w:rPr>
          <w:i/>
          <w:iCs/>
        </w:rPr>
      </w:pPr>
      <w:r w:rsidRPr="00083FB6">
        <w:rPr>
          <w:i/>
          <w:iCs/>
        </w:rPr>
        <w:t>Création du jeu de données</w:t>
      </w:r>
    </w:p>
    <w:p w14:paraId="2DEFE073" w14:textId="77777777" w:rsidR="00083FB6" w:rsidRDefault="00083FB6" w:rsidP="007B398F">
      <w:pPr>
        <w:jc w:val="both"/>
      </w:pPr>
    </w:p>
    <w:p w14:paraId="0992CD7E" w14:textId="0541C73B" w:rsidR="0066088C" w:rsidRDefault="00894778" w:rsidP="007B398F">
      <w:pPr>
        <w:jc w:val="both"/>
      </w:pPr>
      <w:r>
        <w:t>Le jeu de données est obtenu par concaténation</w:t>
      </w:r>
      <w:r w:rsidR="0062406A">
        <w:t xml:space="preserve"> </w:t>
      </w:r>
      <w:r w:rsidR="00EE7493">
        <w:t>horizontale dans un pre</w:t>
      </w:r>
      <w:r w:rsidR="007C70D0">
        <w:t>m</w:t>
      </w:r>
      <w:r w:rsidR="00EE7493">
        <w:t xml:space="preserve">ier temps </w:t>
      </w:r>
      <w:r w:rsidR="0062406A">
        <w:t>des fichiers de données source dont nous disposons qui correspondent aux 3 itérations du MOOC.</w:t>
      </w:r>
      <w:r w:rsidR="00083FB6">
        <w:t xml:space="preserve"> </w:t>
      </w:r>
    </w:p>
    <w:p w14:paraId="0DE657E8" w14:textId="490AFEAC" w:rsidR="00083FB6" w:rsidRDefault="00083FB6" w:rsidP="00083FB6"/>
    <w:tbl>
      <w:tblPr>
        <w:tblStyle w:val="Grilledutableau"/>
        <w:tblW w:w="0" w:type="auto"/>
        <w:jc w:val="center"/>
        <w:tblLook w:val="04A0" w:firstRow="1" w:lastRow="0" w:firstColumn="1" w:lastColumn="0" w:noHBand="0" w:noVBand="1"/>
      </w:tblPr>
      <w:tblGrid>
        <w:gridCol w:w="5239"/>
      </w:tblGrid>
      <w:tr w:rsidR="007C70D0" w:rsidRPr="007C70D0" w14:paraId="4DC294D3" w14:textId="77777777" w:rsidTr="007C70D0">
        <w:trPr>
          <w:jc w:val="center"/>
        </w:trPr>
        <w:tc>
          <w:tcPr>
            <w:tcW w:w="5239" w:type="dxa"/>
          </w:tcPr>
          <w:p w14:paraId="0674E6B0" w14:textId="77777777" w:rsidR="007C70D0" w:rsidRPr="007C70D0" w:rsidRDefault="007C70D0" w:rsidP="008C54D7">
            <w:pPr>
              <w:jc w:val="center"/>
              <w:rPr>
                <w:rFonts w:ascii="Menlo" w:hAnsi="Menlo" w:cs="Menlo"/>
                <w:color w:val="000000" w:themeColor="text1"/>
                <w:sz w:val="18"/>
                <w:szCs w:val="18"/>
              </w:rPr>
            </w:pPr>
            <w:r w:rsidRPr="007C70D0">
              <w:rPr>
                <w:rFonts w:ascii="Menlo" w:hAnsi="Menlo" w:cs="Menlo"/>
                <w:color w:val="000000" w:themeColor="text1"/>
                <w:sz w:val="18"/>
                <w:szCs w:val="18"/>
              </w:rPr>
              <w:t>Shape de QUEST</w:t>
            </w:r>
            <w:proofErr w:type="gramStart"/>
            <w:r w:rsidRPr="007C70D0">
              <w:rPr>
                <w:rFonts w:ascii="Menlo" w:hAnsi="Menlo" w:cs="Menlo"/>
                <w:color w:val="000000" w:themeColor="text1"/>
                <w:sz w:val="18"/>
                <w:szCs w:val="18"/>
              </w:rPr>
              <w:t>1:</w:t>
            </w:r>
            <w:proofErr w:type="gramEnd"/>
            <w:r w:rsidRPr="007C70D0">
              <w:rPr>
                <w:rFonts w:ascii="Menlo" w:hAnsi="Menlo" w:cs="Menlo"/>
                <w:color w:val="000000" w:themeColor="text1"/>
                <w:sz w:val="18"/>
                <w:szCs w:val="18"/>
              </w:rPr>
              <w:t xml:space="preserve">  (8986, 35)</w:t>
            </w:r>
          </w:p>
        </w:tc>
      </w:tr>
      <w:tr w:rsidR="007C70D0" w:rsidRPr="00083FB6" w14:paraId="36B10D78" w14:textId="77777777" w:rsidTr="007C70D0">
        <w:trPr>
          <w:jc w:val="center"/>
        </w:trPr>
        <w:tc>
          <w:tcPr>
            <w:tcW w:w="5239" w:type="dxa"/>
          </w:tcPr>
          <w:p w14:paraId="3CD446E8" w14:textId="77777777" w:rsidR="007C70D0" w:rsidRPr="00083FB6" w:rsidRDefault="007C70D0" w:rsidP="008C54D7">
            <w:pPr>
              <w:jc w:val="center"/>
              <w:rPr>
                <w:rFonts w:ascii="Menlo" w:hAnsi="Menlo" w:cs="Menlo"/>
                <w:color w:val="000000" w:themeColor="text1"/>
                <w:sz w:val="18"/>
                <w:szCs w:val="18"/>
              </w:rPr>
            </w:pPr>
            <w:r w:rsidRPr="00083FB6">
              <w:rPr>
                <w:rFonts w:ascii="Menlo" w:hAnsi="Menlo" w:cs="Menlo"/>
                <w:color w:val="000000" w:themeColor="text1"/>
                <w:sz w:val="18"/>
                <w:szCs w:val="18"/>
              </w:rPr>
              <w:t>Shape de QUEST</w:t>
            </w:r>
            <w:proofErr w:type="gramStart"/>
            <w:r w:rsidRPr="00083FB6">
              <w:rPr>
                <w:rFonts w:ascii="Menlo" w:hAnsi="Menlo" w:cs="Menlo"/>
                <w:color w:val="000000" w:themeColor="text1"/>
                <w:sz w:val="18"/>
                <w:szCs w:val="18"/>
              </w:rPr>
              <w:t>2:</w:t>
            </w:r>
            <w:proofErr w:type="gramEnd"/>
            <w:r w:rsidRPr="00083FB6">
              <w:rPr>
                <w:rFonts w:ascii="Menlo" w:hAnsi="Menlo" w:cs="Menlo"/>
                <w:color w:val="000000" w:themeColor="text1"/>
                <w:sz w:val="18"/>
                <w:szCs w:val="18"/>
              </w:rPr>
              <w:t xml:space="preserve">  (4078, 40)</w:t>
            </w:r>
          </w:p>
        </w:tc>
      </w:tr>
      <w:tr w:rsidR="007C70D0" w:rsidRPr="00083FB6" w14:paraId="63DE663E" w14:textId="77777777" w:rsidTr="007C70D0">
        <w:trPr>
          <w:jc w:val="center"/>
        </w:trPr>
        <w:tc>
          <w:tcPr>
            <w:tcW w:w="5239" w:type="dxa"/>
          </w:tcPr>
          <w:p w14:paraId="415E909B" w14:textId="77777777" w:rsidR="007C70D0" w:rsidRPr="00083FB6" w:rsidRDefault="007C70D0" w:rsidP="008C54D7">
            <w:pPr>
              <w:jc w:val="center"/>
              <w:rPr>
                <w:rFonts w:ascii="Times New Roman" w:hAnsi="Times New Roman"/>
                <w:color w:val="000000" w:themeColor="text1"/>
              </w:rPr>
            </w:pPr>
            <w:r w:rsidRPr="00083FB6">
              <w:rPr>
                <w:rFonts w:ascii="Menlo" w:hAnsi="Menlo" w:cs="Menlo"/>
                <w:color w:val="000000" w:themeColor="text1"/>
                <w:sz w:val="18"/>
                <w:szCs w:val="18"/>
              </w:rPr>
              <w:t>Shape de QUEST</w:t>
            </w:r>
            <w:proofErr w:type="gramStart"/>
            <w:r w:rsidRPr="00083FB6">
              <w:rPr>
                <w:rFonts w:ascii="Menlo" w:hAnsi="Menlo" w:cs="Menlo"/>
                <w:color w:val="000000" w:themeColor="text1"/>
                <w:sz w:val="18"/>
                <w:szCs w:val="18"/>
              </w:rPr>
              <w:t>3:</w:t>
            </w:r>
            <w:proofErr w:type="gramEnd"/>
            <w:r w:rsidRPr="00083FB6">
              <w:rPr>
                <w:rFonts w:ascii="Menlo" w:hAnsi="Menlo" w:cs="Menlo"/>
                <w:color w:val="000000" w:themeColor="text1"/>
                <w:sz w:val="18"/>
                <w:szCs w:val="18"/>
              </w:rPr>
              <w:t xml:space="preserve">  (4233, 26)</w:t>
            </w:r>
          </w:p>
        </w:tc>
      </w:tr>
      <w:tr w:rsidR="007C70D0" w:rsidRPr="007C70D0" w14:paraId="756ED1A5" w14:textId="77777777" w:rsidTr="007C70D0">
        <w:trPr>
          <w:jc w:val="center"/>
        </w:trPr>
        <w:tc>
          <w:tcPr>
            <w:tcW w:w="5239" w:type="dxa"/>
          </w:tcPr>
          <w:p w14:paraId="660553DA" w14:textId="77777777" w:rsidR="007C70D0" w:rsidRPr="007C70D0" w:rsidRDefault="007C70D0" w:rsidP="007C70D0">
            <w:pPr>
              <w:rPr>
                <w:color w:val="000000" w:themeColor="text1"/>
              </w:rPr>
            </w:pPr>
          </w:p>
        </w:tc>
      </w:tr>
      <w:tr w:rsidR="007C70D0" w:rsidRPr="00A511E5" w14:paraId="0486EA0F" w14:textId="77777777" w:rsidTr="007C70D0">
        <w:trPr>
          <w:jc w:val="center"/>
        </w:trPr>
        <w:tc>
          <w:tcPr>
            <w:tcW w:w="5239" w:type="dxa"/>
          </w:tcPr>
          <w:p w14:paraId="376DA605" w14:textId="77777777" w:rsidR="007C70D0" w:rsidRPr="00A511E5" w:rsidRDefault="007C70D0" w:rsidP="008C54D7">
            <w:pPr>
              <w:jc w:val="center"/>
              <w:rPr>
                <w:rFonts w:ascii="Menlo" w:hAnsi="Menlo" w:cs="Menlo"/>
                <w:color w:val="000000" w:themeColor="text1"/>
                <w:sz w:val="18"/>
                <w:szCs w:val="18"/>
              </w:rPr>
            </w:pPr>
            <w:r w:rsidRPr="00A511E5">
              <w:rPr>
                <w:rFonts w:ascii="Menlo" w:hAnsi="Menlo" w:cs="Menlo"/>
                <w:color w:val="000000" w:themeColor="text1"/>
                <w:sz w:val="18"/>
                <w:szCs w:val="18"/>
              </w:rPr>
              <w:t>Shape de EFFEC</w:t>
            </w:r>
            <w:proofErr w:type="gramStart"/>
            <w:r w:rsidRPr="00A511E5">
              <w:rPr>
                <w:rFonts w:ascii="Menlo" w:hAnsi="Menlo" w:cs="Menlo"/>
                <w:color w:val="000000" w:themeColor="text1"/>
                <w:sz w:val="18"/>
                <w:szCs w:val="18"/>
              </w:rPr>
              <w:t>1:</w:t>
            </w:r>
            <w:proofErr w:type="gramEnd"/>
            <w:r w:rsidRPr="00A511E5">
              <w:rPr>
                <w:rFonts w:ascii="Menlo" w:hAnsi="Menlo" w:cs="Menlo"/>
                <w:color w:val="000000" w:themeColor="text1"/>
                <w:sz w:val="18"/>
                <w:szCs w:val="18"/>
              </w:rPr>
              <w:t xml:space="preserve">  (7965, 73)</w:t>
            </w:r>
          </w:p>
        </w:tc>
      </w:tr>
      <w:tr w:rsidR="007C70D0" w:rsidRPr="00A511E5" w14:paraId="63ECB448" w14:textId="77777777" w:rsidTr="007C70D0">
        <w:trPr>
          <w:jc w:val="center"/>
        </w:trPr>
        <w:tc>
          <w:tcPr>
            <w:tcW w:w="5239" w:type="dxa"/>
          </w:tcPr>
          <w:p w14:paraId="46CDE591" w14:textId="77777777" w:rsidR="007C70D0" w:rsidRPr="00A511E5" w:rsidRDefault="007C70D0" w:rsidP="008C54D7">
            <w:pPr>
              <w:jc w:val="center"/>
              <w:rPr>
                <w:rFonts w:ascii="Menlo" w:hAnsi="Menlo" w:cs="Menlo"/>
                <w:color w:val="000000" w:themeColor="text1"/>
                <w:sz w:val="18"/>
                <w:szCs w:val="18"/>
              </w:rPr>
            </w:pPr>
            <w:r w:rsidRPr="00A511E5">
              <w:rPr>
                <w:rFonts w:ascii="Menlo" w:hAnsi="Menlo" w:cs="Menlo"/>
                <w:color w:val="000000" w:themeColor="text1"/>
                <w:sz w:val="18"/>
                <w:szCs w:val="18"/>
              </w:rPr>
              <w:t>Shape de EFFEC</w:t>
            </w:r>
            <w:proofErr w:type="gramStart"/>
            <w:r w:rsidRPr="00A511E5">
              <w:rPr>
                <w:rFonts w:ascii="Menlo" w:hAnsi="Menlo" w:cs="Menlo"/>
                <w:color w:val="000000" w:themeColor="text1"/>
                <w:sz w:val="18"/>
                <w:szCs w:val="18"/>
              </w:rPr>
              <w:t>2:</w:t>
            </w:r>
            <w:proofErr w:type="gramEnd"/>
            <w:r w:rsidRPr="00A511E5">
              <w:rPr>
                <w:rFonts w:ascii="Menlo" w:hAnsi="Menlo" w:cs="Menlo"/>
                <w:color w:val="000000" w:themeColor="text1"/>
                <w:sz w:val="18"/>
                <w:szCs w:val="18"/>
              </w:rPr>
              <w:t xml:space="preserve">  (3798, 74)</w:t>
            </w:r>
          </w:p>
        </w:tc>
      </w:tr>
      <w:tr w:rsidR="007C70D0" w:rsidRPr="007C70D0" w14:paraId="76C6F2A9" w14:textId="77777777" w:rsidTr="007C70D0">
        <w:trPr>
          <w:jc w:val="center"/>
        </w:trPr>
        <w:tc>
          <w:tcPr>
            <w:tcW w:w="5239" w:type="dxa"/>
          </w:tcPr>
          <w:p w14:paraId="0ACD0860" w14:textId="77777777" w:rsidR="007C70D0" w:rsidRPr="007C70D0" w:rsidRDefault="007C70D0" w:rsidP="008C54D7">
            <w:pPr>
              <w:jc w:val="center"/>
              <w:rPr>
                <w:rFonts w:ascii="Menlo" w:hAnsi="Menlo" w:cs="Menlo"/>
                <w:color w:val="000000" w:themeColor="text1"/>
                <w:sz w:val="18"/>
                <w:szCs w:val="18"/>
              </w:rPr>
            </w:pPr>
            <w:r w:rsidRPr="00A511E5">
              <w:rPr>
                <w:rFonts w:ascii="Menlo" w:hAnsi="Menlo" w:cs="Menlo"/>
                <w:color w:val="000000" w:themeColor="text1"/>
                <w:sz w:val="18"/>
                <w:szCs w:val="18"/>
              </w:rPr>
              <w:t>Shape de EFFEC</w:t>
            </w:r>
            <w:proofErr w:type="gramStart"/>
            <w:r w:rsidRPr="00A511E5">
              <w:rPr>
                <w:rFonts w:ascii="Menlo" w:hAnsi="Menlo" w:cs="Menlo"/>
                <w:color w:val="000000" w:themeColor="text1"/>
                <w:sz w:val="18"/>
                <w:szCs w:val="18"/>
              </w:rPr>
              <w:t>3:</w:t>
            </w:r>
            <w:proofErr w:type="gramEnd"/>
            <w:r w:rsidRPr="00A511E5">
              <w:rPr>
                <w:rFonts w:ascii="Menlo" w:hAnsi="Menlo" w:cs="Menlo"/>
                <w:color w:val="000000" w:themeColor="text1"/>
                <w:sz w:val="18"/>
                <w:szCs w:val="18"/>
              </w:rPr>
              <w:t xml:space="preserve">  (3883, 76)</w:t>
            </w:r>
          </w:p>
        </w:tc>
      </w:tr>
    </w:tbl>
    <w:p w14:paraId="4B6E7B94" w14:textId="758B1DF1" w:rsidR="007C70D0" w:rsidRPr="00207D6A" w:rsidRDefault="006F523A" w:rsidP="006F523A">
      <w:pPr>
        <w:pStyle w:val="Lgende"/>
        <w:jc w:val="center"/>
        <w:rPr>
          <w:rFonts w:ascii="Times New Roman" w:hAnsi="Times New Roman"/>
          <w:color w:val="000000" w:themeColor="text1"/>
        </w:rPr>
      </w:pPr>
      <w:bookmarkStart w:id="3" w:name="_Toc140075101"/>
      <w:r>
        <w:t xml:space="preserve">Tableau </w:t>
      </w:r>
      <w:fldSimple w:instr=" SEQ Tableau \* ARABIC ">
        <w:r w:rsidR="009E5138">
          <w:rPr>
            <w:noProof/>
          </w:rPr>
          <w:t>2</w:t>
        </w:r>
      </w:fldSimple>
      <w:r w:rsidR="007C70D0">
        <w:t>: Caractéristiques des fichiers sources</w:t>
      </w:r>
      <w:bookmarkEnd w:id="3"/>
    </w:p>
    <w:p w14:paraId="0C151B6C" w14:textId="20C9BE60" w:rsidR="00083FB6" w:rsidRPr="00207D6A" w:rsidRDefault="00083FB6" w:rsidP="00207D6A">
      <w:pPr>
        <w:jc w:val="center"/>
        <w:rPr>
          <w:color w:val="000000" w:themeColor="text1"/>
        </w:rPr>
      </w:pPr>
    </w:p>
    <w:p w14:paraId="2F833E2F" w14:textId="7E155304" w:rsidR="005E5272" w:rsidRPr="005E5272" w:rsidRDefault="00207D6A" w:rsidP="00446F9F">
      <w:pPr>
        <w:jc w:val="both"/>
      </w:pPr>
      <w:r>
        <w:t>En premier lieu les colonnes manquantes dans les différentes sources sont complétées (44 colonnes pour QUEST et 76 colonnes pour EFFEC), puis on fait une jointure extérieure des jeux QUEST et EFFEC avec comme clé le numéro d’étudiant. La jointure extérieure permet de prendre en compte les étudiants qui n’a</w:t>
      </w:r>
      <w:r w:rsidR="005E5272">
        <w:t xml:space="preserve">pparaitraient pas dans les 2 fichiers en même temps. </w:t>
      </w:r>
    </w:p>
    <w:p w14:paraId="0654E6B6" w14:textId="77777777" w:rsidR="005E5272" w:rsidRDefault="005E5272" w:rsidP="007B398F">
      <w:pPr>
        <w:jc w:val="both"/>
      </w:pPr>
    </w:p>
    <w:p w14:paraId="65A6B769" w14:textId="77FBB61F" w:rsidR="005B29A6" w:rsidRDefault="00083FB6" w:rsidP="007B398F">
      <w:pPr>
        <w:jc w:val="both"/>
      </w:pPr>
      <w:r>
        <w:t xml:space="preserve">Puis </w:t>
      </w:r>
      <w:r w:rsidR="005E5272">
        <w:t>on concatène</w:t>
      </w:r>
      <w:r>
        <w:t xml:space="preserve"> verticale</w:t>
      </w:r>
      <w:r w:rsidR="005E5272">
        <w:t>ment</w:t>
      </w:r>
      <w:r>
        <w:t xml:space="preserve"> toutes les lignes</w:t>
      </w:r>
      <w:r w:rsidR="005E5272">
        <w:t xml:space="preserve"> en supprimant les données non utilisées par la suite</w:t>
      </w:r>
      <w:r w:rsidR="001E1FBF">
        <w:t>.</w:t>
      </w:r>
    </w:p>
    <w:p w14:paraId="47AB035A" w14:textId="77777777" w:rsidR="0066088C" w:rsidRDefault="0066088C" w:rsidP="007B398F">
      <w:pPr>
        <w:jc w:val="both"/>
      </w:pPr>
    </w:p>
    <w:p w14:paraId="5D332B3A" w14:textId="56EBDC00" w:rsidR="009A2C94" w:rsidRDefault="0055221A" w:rsidP="007B398F">
      <w:pPr>
        <w:jc w:val="both"/>
      </w:pPr>
      <w:r>
        <w:t>Remarque : l</w:t>
      </w:r>
      <w:r w:rsidR="009A2C94">
        <w:t xml:space="preserve">es doublons de la colonne </w:t>
      </w:r>
      <w:proofErr w:type="spellStart"/>
      <w:r w:rsidR="009A2C94">
        <w:t>Student_ID</w:t>
      </w:r>
      <w:proofErr w:type="spellEnd"/>
      <w:r w:rsidR="009A2C94">
        <w:t xml:space="preserve"> sont conservés car il est possible qu’un étudiant ait suivi plusieurs itérations du même MOOC avec </w:t>
      </w:r>
      <w:r w:rsidR="00CB129D">
        <w:t>des résultats distincts.</w:t>
      </w:r>
    </w:p>
    <w:p w14:paraId="02341A89" w14:textId="77777777" w:rsidR="0055221A" w:rsidRPr="0055221A" w:rsidRDefault="0055221A"/>
    <w:p w14:paraId="3B7AC696" w14:textId="7C85A19B" w:rsidR="007709BF" w:rsidRDefault="00B02720" w:rsidP="00B04032">
      <w:pPr>
        <w:jc w:val="both"/>
      </w:pPr>
      <w:r>
        <w:t xml:space="preserve">On construit </w:t>
      </w:r>
      <w:r w:rsidR="007C70D0">
        <w:t xml:space="preserve">ensuite </w:t>
      </w:r>
      <w:r>
        <w:t>les</w:t>
      </w:r>
      <w:r w:rsidR="0066088C">
        <w:t xml:space="preserve"> </w:t>
      </w:r>
      <w:r w:rsidR="00B04032">
        <w:t>colonnes</w:t>
      </w:r>
      <w:r w:rsidR="0066088C">
        <w:t xml:space="preserve"> </w:t>
      </w:r>
      <w:proofErr w:type="spellStart"/>
      <w:r w:rsidR="0066088C">
        <w:t>Nb_Videos_Visionnees</w:t>
      </w:r>
      <w:proofErr w:type="spellEnd"/>
      <w:r w:rsidR="00417E32">
        <w:t>, s</w:t>
      </w:r>
      <w:r w:rsidR="0066088C">
        <w:t>ommes des valeurs des colonnes</w:t>
      </w:r>
      <w:r w:rsidR="00B04032">
        <w:t xml:space="preserve"> </w:t>
      </w:r>
      <w:proofErr w:type="spellStart"/>
      <w:r w:rsidR="00B04032">
        <w:t>SxLy</w:t>
      </w:r>
      <w:proofErr w:type="spellEnd"/>
      <w:r w:rsidR="00B04032">
        <w:t xml:space="preserve"> et </w:t>
      </w:r>
      <w:proofErr w:type="spellStart"/>
      <w:r w:rsidR="00417E32" w:rsidRPr="008B302B">
        <w:t>Nb_Quiz_Realises</w:t>
      </w:r>
      <w:proofErr w:type="spellEnd"/>
      <w:r w:rsidR="008B302B">
        <w:t xml:space="preserve"> </w:t>
      </w:r>
      <w:r w:rsidR="00417E32" w:rsidRPr="008B302B">
        <w:t>somme des valeurs des colonnes ‘</w:t>
      </w:r>
      <w:proofErr w:type="spellStart"/>
      <w:r w:rsidR="00417E32" w:rsidRPr="008B302B">
        <w:t>Quizz.</w:t>
      </w:r>
      <w:r w:rsidR="00B04032">
        <w:t>x</w:t>
      </w:r>
      <w:r w:rsidR="00417E32" w:rsidRPr="008B302B">
        <w:t>.bin</w:t>
      </w:r>
      <w:proofErr w:type="spellEnd"/>
      <w:r w:rsidR="00417E32" w:rsidRPr="008B302B">
        <w:t>'</w:t>
      </w:r>
      <w:r w:rsidR="00B04032">
        <w:t xml:space="preserve">. La colonne HDI </w:t>
      </w:r>
      <w:r w:rsidR="007709BF">
        <w:t>est ajoutée pour regrouper dans la modalité « I » les modalités « M » et « H ».</w:t>
      </w:r>
    </w:p>
    <w:p w14:paraId="45037F2F" w14:textId="77777777" w:rsidR="007709BF" w:rsidRDefault="007709BF"/>
    <w:tbl>
      <w:tblPr>
        <w:tblStyle w:val="Grilledutableau"/>
        <w:tblW w:w="0" w:type="auto"/>
        <w:jc w:val="center"/>
        <w:tblLook w:val="04A0" w:firstRow="1" w:lastRow="0" w:firstColumn="1" w:lastColumn="0" w:noHBand="0" w:noVBand="1"/>
      </w:tblPr>
      <w:tblGrid>
        <w:gridCol w:w="4389"/>
        <w:gridCol w:w="4389"/>
      </w:tblGrid>
      <w:tr w:rsidR="001E1FBF" w:rsidRPr="00911051" w14:paraId="005821EF" w14:textId="5374BDE0" w:rsidTr="00B73203">
        <w:trPr>
          <w:jc w:val="center"/>
        </w:trPr>
        <w:tc>
          <w:tcPr>
            <w:tcW w:w="4389" w:type="dxa"/>
          </w:tcPr>
          <w:p w14:paraId="62D7800B" w14:textId="4759D022" w:rsidR="001E1FBF" w:rsidRPr="00911051" w:rsidRDefault="001E1FBF" w:rsidP="00566982">
            <w:pPr>
              <w:jc w:val="center"/>
            </w:pPr>
            <w:r>
              <w:t>Modalités</w:t>
            </w:r>
          </w:p>
        </w:tc>
        <w:tc>
          <w:tcPr>
            <w:tcW w:w="4389" w:type="dxa"/>
          </w:tcPr>
          <w:p w14:paraId="40A50C6C" w14:textId="5244154D" w:rsidR="001E1FBF" w:rsidRDefault="001E1FBF" w:rsidP="00566982">
            <w:pPr>
              <w:jc w:val="center"/>
            </w:pPr>
            <w:r>
              <w:t>Nombre</w:t>
            </w:r>
          </w:p>
        </w:tc>
      </w:tr>
      <w:tr w:rsidR="001E1FBF" w:rsidRPr="00911051" w14:paraId="2280C9DB" w14:textId="16DA611B" w:rsidTr="00B73203">
        <w:trPr>
          <w:jc w:val="center"/>
        </w:trPr>
        <w:tc>
          <w:tcPr>
            <w:tcW w:w="4389" w:type="dxa"/>
          </w:tcPr>
          <w:p w14:paraId="5D5F0CF4" w14:textId="6A96DD15" w:rsidR="001E1FBF" w:rsidRPr="00911051" w:rsidRDefault="001E1FBF" w:rsidP="00566982">
            <w:pPr>
              <w:jc w:val="center"/>
            </w:pPr>
            <w:r w:rsidRPr="00911051">
              <w:t>B</w:t>
            </w:r>
          </w:p>
        </w:tc>
        <w:tc>
          <w:tcPr>
            <w:tcW w:w="4389" w:type="dxa"/>
          </w:tcPr>
          <w:p w14:paraId="52CC026D" w14:textId="6E29E5FA" w:rsidR="001E1FBF" w:rsidRPr="00911051" w:rsidRDefault="001E1FBF" w:rsidP="00566982">
            <w:pPr>
              <w:jc w:val="center"/>
            </w:pPr>
            <w:r>
              <w:t>1032</w:t>
            </w:r>
          </w:p>
        </w:tc>
      </w:tr>
      <w:tr w:rsidR="001E1FBF" w:rsidRPr="00911051" w14:paraId="5E9ECF87" w14:textId="77860395" w:rsidTr="00B73203">
        <w:trPr>
          <w:jc w:val="center"/>
        </w:trPr>
        <w:tc>
          <w:tcPr>
            <w:tcW w:w="4389" w:type="dxa"/>
          </w:tcPr>
          <w:p w14:paraId="41CC8889" w14:textId="42C63722" w:rsidR="001E1FBF" w:rsidRPr="00911051" w:rsidRDefault="001E1FBF" w:rsidP="00566982">
            <w:pPr>
              <w:jc w:val="center"/>
            </w:pPr>
            <w:r>
              <w:t>I</w:t>
            </w:r>
          </w:p>
        </w:tc>
        <w:tc>
          <w:tcPr>
            <w:tcW w:w="4389" w:type="dxa"/>
          </w:tcPr>
          <w:p w14:paraId="6B447239" w14:textId="43256AE4" w:rsidR="001E1FBF" w:rsidRPr="00446F9F" w:rsidRDefault="001E1FBF" w:rsidP="00566982">
            <w:pPr>
              <w:jc w:val="center"/>
            </w:pPr>
            <w:r>
              <w:t>667</w:t>
            </w:r>
          </w:p>
        </w:tc>
      </w:tr>
      <w:tr w:rsidR="001E1FBF" w:rsidRPr="00911051" w14:paraId="5A77B1B8" w14:textId="3BDEE1BA" w:rsidTr="00B73203">
        <w:trPr>
          <w:jc w:val="center"/>
        </w:trPr>
        <w:tc>
          <w:tcPr>
            <w:tcW w:w="4389" w:type="dxa"/>
          </w:tcPr>
          <w:p w14:paraId="0D8C4D21" w14:textId="4A9E7ED3" w:rsidR="001E1FBF" w:rsidRPr="00911051" w:rsidRDefault="001E1FBF" w:rsidP="00566982">
            <w:pPr>
              <w:jc w:val="center"/>
            </w:pPr>
            <w:r>
              <w:t>TH</w:t>
            </w:r>
          </w:p>
        </w:tc>
        <w:tc>
          <w:tcPr>
            <w:tcW w:w="4389" w:type="dxa"/>
          </w:tcPr>
          <w:p w14:paraId="7086817F" w14:textId="0ACD20CD" w:rsidR="001E1FBF" w:rsidRPr="00911051" w:rsidRDefault="001E1FBF" w:rsidP="00566982">
            <w:pPr>
              <w:jc w:val="center"/>
            </w:pPr>
            <w:r>
              <w:t>7270</w:t>
            </w:r>
          </w:p>
        </w:tc>
      </w:tr>
    </w:tbl>
    <w:p w14:paraId="6295FE39" w14:textId="1C277EB8" w:rsidR="0066088C" w:rsidRPr="00BC1D37" w:rsidRDefault="006F523A" w:rsidP="006F523A">
      <w:pPr>
        <w:pStyle w:val="Lgende"/>
        <w:keepNext/>
        <w:jc w:val="center"/>
      </w:pPr>
      <w:bookmarkStart w:id="4" w:name="_Toc140075102"/>
      <w:r>
        <w:t xml:space="preserve">Tableau </w:t>
      </w:r>
      <w:fldSimple w:instr=" SEQ Tableau \* ARABIC ">
        <w:r w:rsidR="009E5138">
          <w:rPr>
            <w:noProof/>
          </w:rPr>
          <w:t>3</w:t>
        </w:r>
      </w:fldSimple>
      <w:r>
        <w:t xml:space="preserve">: </w:t>
      </w:r>
      <w:r w:rsidRPr="00CF3F0C">
        <w:t>Comptage des modalités de HDI</w:t>
      </w:r>
      <w:bookmarkEnd w:id="4"/>
    </w:p>
    <w:p w14:paraId="1E4DE857" w14:textId="77777777" w:rsidR="00FF41FD" w:rsidRDefault="00FF41FD">
      <w:pPr>
        <w:rPr>
          <w:rFonts w:eastAsiaTheme="majorEastAsia" w:cstheme="majorBidi"/>
          <w:color w:val="2F5496" w:themeColor="accent1" w:themeShade="BF"/>
          <w:sz w:val="32"/>
          <w:szCs w:val="32"/>
        </w:rPr>
      </w:pPr>
      <w:r>
        <w:br w:type="page"/>
      </w:r>
    </w:p>
    <w:p w14:paraId="6C9C2558" w14:textId="2F7E60A2" w:rsidR="00AB19B4" w:rsidRDefault="00AB19B4" w:rsidP="00AB19B4">
      <w:pPr>
        <w:pStyle w:val="Titre1"/>
        <w:numPr>
          <w:ilvl w:val="0"/>
          <w:numId w:val="3"/>
        </w:numPr>
      </w:pPr>
      <w:bookmarkStart w:id="5" w:name="_Toc140075080"/>
      <w:r>
        <w:lastRenderedPageBreak/>
        <w:t>Description d</w:t>
      </w:r>
      <w:r w:rsidR="000C5EA6">
        <w:t>u jeu de</w:t>
      </w:r>
      <w:r>
        <w:t xml:space="preserve"> données</w:t>
      </w:r>
      <w:bookmarkEnd w:id="5"/>
    </w:p>
    <w:p w14:paraId="69AB2BEF" w14:textId="77777777" w:rsidR="0097188A" w:rsidRDefault="0097188A" w:rsidP="000C5EA6">
      <w:pPr>
        <w:jc w:val="both"/>
      </w:pPr>
    </w:p>
    <w:p w14:paraId="6EB303A6" w14:textId="64F26AC8" w:rsidR="0097188A" w:rsidRDefault="007C70D0" w:rsidP="000C5EA6">
      <w:pPr>
        <w:jc w:val="both"/>
        <w:rPr>
          <w:i/>
          <w:iCs/>
        </w:rPr>
      </w:pPr>
      <w:r>
        <w:rPr>
          <w:i/>
          <w:iCs/>
        </w:rPr>
        <w:t>Création de</w:t>
      </w:r>
      <w:r w:rsidR="0097188A" w:rsidRPr="0097188A">
        <w:rPr>
          <w:i/>
          <w:iCs/>
        </w:rPr>
        <w:t>s statuts</w:t>
      </w:r>
    </w:p>
    <w:p w14:paraId="28FD21DB" w14:textId="77777777" w:rsidR="0097188A" w:rsidRPr="0097188A" w:rsidRDefault="0097188A" w:rsidP="000C5EA6">
      <w:pPr>
        <w:jc w:val="both"/>
        <w:rPr>
          <w:i/>
          <w:iCs/>
        </w:rPr>
      </w:pPr>
    </w:p>
    <w:p w14:paraId="641205FB" w14:textId="1F33AF56" w:rsidR="0026684B" w:rsidRDefault="00377B3F" w:rsidP="000C5EA6">
      <w:pPr>
        <w:jc w:val="both"/>
      </w:pPr>
      <w:r>
        <w:t>Les différents type</w:t>
      </w:r>
      <w:r w:rsidR="00316F07">
        <w:t>s</w:t>
      </w:r>
      <w:r>
        <w:t xml:space="preserve"> de statuts sont calculés </w:t>
      </w:r>
      <w:r w:rsidR="00FF41FD">
        <w:t>avec</w:t>
      </w:r>
      <w:r>
        <w:t xml:space="preserve"> </w:t>
      </w:r>
      <w:r w:rsidR="00316F07">
        <w:t xml:space="preserve">les règles suivantes </w:t>
      </w:r>
      <w:r>
        <w:t>:</w:t>
      </w:r>
    </w:p>
    <w:p w14:paraId="7BC1B8FA" w14:textId="51E239D1" w:rsidR="00377B3F" w:rsidRDefault="00377B3F" w:rsidP="000C5EA6">
      <w:pPr>
        <w:jc w:val="both"/>
      </w:pPr>
    </w:p>
    <w:p w14:paraId="63432EE8" w14:textId="097B59B1" w:rsidR="00377B3F" w:rsidRPr="004A3C62" w:rsidRDefault="00377B3F" w:rsidP="00377B3F">
      <w:pPr>
        <w:jc w:val="both"/>
      </w:pPr>
      <w:proofErr w:type="spellStart"/>
      <w:r w:rsidRPr="00377B3F">
        <w:t>Bystander</w:t>
      </w:r>
      <w:proofErr w:type="spellEnd"/>
      <w:r>
        <w:t> :</w:t>
      </w:r>
      <w:r w:rsidR="004A3C62">
        <w:t xml:space="preserve"> </w:t>
      </w:r>
      <w:proofErr w:type="spellStart"/>
      <w:r w:rsidRPr="00377B3F">
        <w:t>Nb_Videos_Visionnees</w:t>
      </w:r>
      <w:proofErr w:type="spellEnd"/>
      <w:r>
        <w:t xml:space="preserve"> &lt; 6 et</w:t>
      </w:r>
      <w:r w:rsidR="004A3C62">
        <w:t xml:space="preserve"> </w:t>
      </w:r>
      <w:proofErr w:type="spellStart"/>
      <w:r>
        <w:t>Nb_Quiz_Realises</w:t>
      </w:r>
      <w:proofErr w:type="spellEnd"/>
      <w:r>
        <w:t xml:space="preserve"> = 0 et</w:t>
      </w:r>
      <w:r w:rsidR="004A3C62">
        <w:t xml:space="preserve"> </w:t>
      </w:r>
      <w:proofErr w:type="spellStart"/>
      <w:r w:rsidRPr="004A3C62">
        <w:t>Assignment.bin</w:t>
      </w:r>
      <w:proofErr w:type="spellEnd"/>
      <w:r w:rsidRPr="004A3C62">
        <w:t xml:space="preserve"> = 0</w:t>
      </w:r>
    </w:p>
    <w:p w14:paraId="711257B3" w14:textId="57695AFF" w:rsidR="00377B3F" w:rsidRPr="00377B3F" w:rsidRDefault="00377B3F" w:rsidP="00377B3F">
      <w:pPr>
        <w:jc w:val="both"/>
      </w:pPr>
    </w:p>
    <w:p w14:paraId="43F69704" w14:textId="16087A66" w:rsidR="00377B3F" w:rsidRPr="00A54381" w:rsidRDefault="00377B3F" w:rsidP="00377B3F">
      <w:pPr>
        <w:jc w:val="both"/>
      </w:pPr>
      <w:proofErr w:type="spellStart"/>
      <w:r w:rsidRPr="00A54381">
        <w:t>Auditing_Learner</w:t>
      </w:r>
      <w:proofErr w:type="spellEnd"/>
      <w:r w:rsidRPr="00A54381">
        <w:t> :</w:t>
      </w:r>
    </w:p>
    <w:p w14:paraId="23D07F95" w14:textId="4DFD5DB0" w:rsidR="00377B3F" w:rsidRPr="004A3C62" w:rsidRDefault="00377B3F" w:rsidP="00377B3F">
      <w:pPr>
        <w:jc w:val="both"/>
      </w:pPr>
      <w:r w:rsidRPr="00A54381">
        <w:tab/>
      </w:r>
      <w:proofErr w:type="spellStart"/>
      <w:r w:rsidRPr="00377B3F">
        <w:t>Nb_Videos_Visionnees</w:t>
      </w:r>
      <w:proofErr w:type="spellEnd"/>
      <w:r w:rsidRPr="00377B3F">
        <w:t xml:space="preserve"> &gt; 6 et</w:t>
      </w:r>
      <w:r w:rsidR="004A3C62">
        <w:t xml:space="preserve"> </w:t>
      </w:r>
      <w:proofErr w:type="spellStart"/>
      <w:r w:rsidRPr="00377B3F">
        <w:t>Nb_Quiz_Realises</w:t>
      </w:r>
      <w:proofErr w:type="spellEnd"/>
      <w:r w:rsidRPr="00377B3F">
        <w:t xml:space="preserve"> = 0 et</w:t>
      </w:r>
      <w:r w:rsidR="004A3C62">
        <w:t xml:space="preserve"> </w:t>
      </w:r>
      <w:proofErr w:type="spellStart"/>
      <w:r w:rsidRPr="004A3C62">
        <w:t>Assignment.bin</w:t>
      </w:r>
      <w:proofErr w:type="spellEnd"/>
      <w:r w:rsidRPr="004A3C62">
        <w:t xml:space="preserve"> = 0 </w:t>
      </w:r>
    </w:p>
    <w:p w14:paraId="6ED0EF73" w14:textId="77777777" w:rsidR="00377B3F" w:rsidRPr="004A3C62" w:rsidRDefault="00377B3F" w:rsidP="000C5EA6">
      <w:pPr>
        <w:jc w:val="both"/>
      </w:pPr>
    </w:p>
    <w:p w14:paraId="1542BB96" w14:textId="6EE5DE3C" w:rsidR="0026684B" w:rsidRPr="00A54381" w:rsidRDefault="00377B3F" w:rsidP="000C5EA6">
      <w:pPr>
        <w:jc w:val="both"/>
      </w:pPr>
      <w:proofErr w:type="spellStart"/>
      <w:r w:rsidRPr="00A54381">
        <w:t>Disengaging_Learner</w:t>
      </w:r>
      <w:proofErr w:type="spellEnd"/>
      <w:r w:rsidRPr="00A54381">
        <w:t> :</w:t>
      </w:r>
    </w:p>
    <w:p w14:paraId="038B8894" w14:textId="5F8F2A82" w:rsidR="00377B3F" w:rsidRPr="00377B3F" w:rsidRDefault="00377B3F" w:rsidP="000C5EA6">
      <w:pPr>
        <w:jc w:val="both"/>
      </w:pPr>
      <w:r w:rsidRPr="00A54381">
        <w:tab/>
      </w:r>
      <w:r w:rsidR="004A3C62" w:rsidRPr="004A3C62">
        <w:t>(</w:t>
      </w:r>
      <w:proofErr w:type="spellStart"/>
      <w:r w:rsidRPr="00377B3F">
        <w:t>Assignment.bin</w:t>
      </w:r>
      <w:proofErr w:type="spellEnd"/>
      <w:r w:rsidRPr="00377B3F">
        <w:t xml:space="preserve"> ou </w:t>
      </w:r>
      <w:proofErr w:type="spellStart"/>
      <w:r w:rsidRPr="00377B3F">
        <w:t>Nb_Quiz_Realises</w:t>
      </w:r>
      <w:proofErr w:type="spellEnd"/>
      <w:r w:rsidRPr="00377B3F">
        <w:t xml:space="preserve"> &gt;= 1</w:t>
      </w:r>
      <w:r w:rsidR="004A3C62">
        <w:t>)</w:t>
      </w:r>
      <w:r>
        <w:t xml:space="preserve"> et</w:t>
      </w:r>
      <w:r w:rsidR="004A3C62">
        <w:t xml:space="preserve"> (</w:t>
      </w:r>
      <w:proofErr w:type="spellStart"/>
      <w:r w:rsidR="007F3ECD">
        <w:t>Exam</w:t>
      </w:r>
      <w:r>
        <w:t>.bin</w:t>
      </w:r>
      <w:proofErr w:type="spellEnd"/>
      <w:r>
        <w:t xml:space="preserve"> = 0 ou </w:t>
      </w:r>
      <w:proofErr w:type="spellStart"/>
      <w:r>
        <w:t>Certif.bin</w:t>
      </w:r>
      <w:proofErr w:type="spellEnd"/>
      <w:r>
        <w:t xml:space="preserve"> = 0</w:t>
      </w:r>
      <w:r w:rsidR="004A3C62">
        <w:t>)</w:t>
      </w:r>
    </w:p>
    <w:p w14:paraId="2CA7AA69" w14:textId="7B07C4FC" w:rsidR="0026684B" w:rsidRDefault="0026684B" w:rsidP="000C5EA6">
      <w:pPr>
        <w:jc w:val="both"/>
      </w:pPr>
    </w:p>
    <w:p w14:paraId="1BDB3F02" w14:textId="724BD0C1" w:rsidR="00316F07" w:rsidRPr="00377B3F" w:rsidRDefault="00316F07" w:rsidP="000C5EA6">
      <w:pPr>
        <w:jc w:val="both"/>
      </w:pPr>
      <w:proofErr w:type="spellStart"/>
      <w:r>
        <w:t>Completer</w:t>
      </w:r>
      <w:proofErr w:type="spellEnd"/>
      <w:r>
        <w:t> :</w:t>
      </w:r>
      <w:r w:rsidR="004A3C62">
        <w:t xml:space="preserve"> </w:t>
      </w:r>
      <w:proofErr w:type="spellStart"/>
      <w:r>
        <w:t>Exam.bin</w:t>
      </w:r>
      <w:proofErr w:type="spellEnd"/>
      <w:r>
        <w:t xml:space="preserve"> &gt;= 1 ou</w:t>
      </w:r>
      <w:r w:rsidR="004A3C62">
        <w:t xml:space="preserve"> </w:t>
      </w:r>
      <w:proofErr w:type="spellStart"/>
      <w:r>
        <w:t>Certif.bin</w:t>
      </w:r>
      <w:proofErr w:type="spellEnd"/>
      <w:r>
        <w:t xml:space="preserve"> &gt;= 1</w:t>
      </w:r>
    </w:p>
    <w:p w14:paraId="3D9371DB" w14:textId="77777777" w:rsidR="002042C8" w:rsidRDefault="002042C8" w:rsidP="000C5EA6">
      <w:pPr>
        <w:jc w:val="both"/>
        <w:rPr>
          <w:i/>
          <w:iCs/>
        </w:rPr>
      </w:pPr>
    </w:p>
    <w:p w14:paraId="45A4A2F3" w14:textId="77777777" w:rsidR="002042C8" w:rsidRDefault="002042C8" w:rsidP="000C5EA6">
      <w:pPr>
        <w:jc w:val="both"/>
        <w:rPr>
          <w:i/>
          <w:iCs/>
        </w:rPr>
      </w:pPr>
    </w:p>
    <w:p w14:paraId="2E613A5D" w14:textId="5C83C18A" w:rsidR="0026684B" w:rsidRDefault="0097188A" w:rsidP="000C5EA6">
      <w:pPr>
        <w:jc w:val="both"/>
        <w:rPr>
          <w:i/>
          <w:iCs/>
        </w:rPr>
      </w:pPr>
      <w:r w:rsidRPr="0097188A">
        <w:rPr>
          <w:i/>
          <w:iCs/>
        </w:rPr>
        <w:t>Proportion des apprenants par itérations</w:t>
      </w:r>
    </w:p>
    <w:p w14:paraId="279FEF0F" w14:textId="77777777" w:rsidR="0097188A" w:rsidRPr="0097188A" w:rsidRDefault="0097188A" w:rsidP="000C5EA6">
      <w:pPr>
        <w:jc w:val="both"/>
        <w:rPr>
          <w:i/>
          <w:iCs/>
        </w:rPr>
      </w:pPr>
    </w:p>
    <w:p w14:paraId="582044DA" w14:textId="0B712943" w:rsidR="00E7214E" w:rsidRDefault="0097188A" w:rsidP="0097188A">
      <w:pPr>
        <w:jc w:val="both"/>
      </w:pPr>
      <w:r>
        <w:t>La t</w:t>
      </w:r>
      <w:r w:rsidR="00E7214E" w:rsidRPr="000C5EA6">
        <w:rPr>
          <w:rFonts w:cstheme="minorBidi"/>
        </w:rPr>
        <w:t>able donnant en lignes les proportions des quatre types d’apprenants</w:t>
      </w:r>
      <w:r w:rsidR="00E7214E">
        <w:t xml:space="preserve"> </w:t>
      </w:r>
      <w:r w:rsidR="00E7214E" w:rsidRPr="000C5EA6">
        <w:rPr>
          <w:rFonts w:cstheme="minorBidi"/>
        </w:rPr>
        <w:t xml:space="preserve">que nous avons </w:t>
      </w:r>
      <w:r w:rsidR="00E7214E" w:rsidRPr="000C5EA6">
        <w:t>définis</w:t>
      </w:r>
      <w:r w:rsidR="00E7214E" w:rsidRPr="000C5EA6">
        <w:rPr>
          <w:rFonts w:cstheme="minorBidi"/>
        </w:rPr>
        <w:t xml:space="preserve"> (</w:t>
      </w:r>
      <w:proofErr w:type="spellStart"/>
      <w:r w:rsidR="00E7214E" w:rsidRPr="000C5EA6">
        <w:rPr>
          <w:rFonts w:cstheme="minorBidi"/>
        </w:rPr>
        <w:t>bystander</w:t>
      </w:r>
      <w:proofErr w:type="spellEnd"/>
      <w:r w:rsidR="00E7214E" w:rsidRPr="000C5EA6">
        <w:rPr>
          <w:rFonts w:cstheme="minorBidi"/>
        </w:rPr>
        <w:t xml:space="preserve">, </w:t>
      </w:r>
      <w:proofErr w:type="spellStart"/>
      <w:r w:rsidR="00E7214E" w:rsidRPr="000C5EA6">
        <w:rPr>
          <w:rFonts w:cstheme="minorBidi"/>
        </w:rPr>
        <w:t>auditing</w:t>
      </w:r>
      <w:proofErr w:type="spellEnd"/>
      <w:r w:rsidR="00E7214E" w:rsidRPr="000C5EA6">
        <w:rPr>
          <w:rFonts w:cstheme="minorBidi"/>
        </w:rPr>
        <w:t xml:space="preserve">, </w:t>
      </w:r>
      <w:proofErr w:type="spellStart"/>
      <w:r w:rsidR="00E7214E" w:rsidRPr="000C5EA6">
        <w:rPr>
          <w:rFonts w:cstheme="minorBidi"/>
        </w:rPr>
        <w:t>completer</w:t>
      </w:r>
      <w:proofErr w:type="spellEnd"/>
      <w:r w:rsidR="00E7214E" w:rsidRPr="000C5EA6">
        <w:rPr>
          <w:rFonts w:cstheme="minorBidi"/>
        </w:rPr>
        <w:t xml:space="preserve">, </w:t>
      </w:r>
      <w:proofErr w:type="spellStart"/>
      <w:r w:rsidR="00E7214E" w:rsidRPr="000C5EA6">
        <w:rPr>
          <w:rFonts w:cstheme="minorBidi"/>
        </w:rPr>
        <w:t>disengaging</w:t>
      </w:r>
      <w:proofErr w:type="spellEnd"/>
      <w:r w:rsidR="00E7214E" w:rsidRPr="000C5EA6">
        <w:rPr>
          <w:rFonts w:cstheme="minorBidi"/>
        </w:rPr>
        <w:t>), et en distinguant</w:t>
      </w:r>
      <w:r w:rsidR="00E7214E">
        <w:t xml:space="preserve"> </w:t>
      </w:r>
      <w:r w:rsidR="00E7214E" w:rsidRPr="000C5EA6">
        <w:rPr>
          <w:rFonts w:cstheme="minorBidi"/>
        </w:rPr>
        <w:t>en colonne les 3 i</w:t>
      </w:r>
      <w:r w:rsidR="00E7214E">
        <w:t>té</w:t>
      </w:r>
      <w:r w:rsidR="00E7214E" w:rsidRPr="000C5EA6">
        <w:rPr>
          <w:rFonts w:cstheme="minorBidi"/>
        </w:rPr>
        <w:t>rations</w:t>
      </w:r>
      <w:r w:rsidR="00E7214E">
        <w:rPr>
          <w:rFonts w:cstheme="minorBidi"/>
        </w:rPr>
        <w:t>, avec le nombre total d’étudiant et la proportion de chaque statut pour chacune des itérations.</w:t>
      </w:r>
    </w:p>
    <w:p w14:paraId="060A0B9D" w14:textId="77777777" w:rsidR="000C5EA6" w:rsidRPr="00377B3F" w:rsidRDefault="000C5EA6" w:rsidP="000C5EA6">
      <w:pPr>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2078"/>
        <w:gridCol w:w="968"/>
        <w:gridCol w:w="968"/>
        <w:gridCol w:w="968"/>
      </w:tblGrid>
      <w:tr w:rsidR="0026684B" w:rsidRPr="007253F0" w14:paraId="7299EA63" w14:textId="77777777" w:rsidTr="00316F07">
        <w:trPr>
          <w:tblHeader/>
          <w:jc w:val="center"/>
        </w:trPr>
        <w:tc>
          <w:tcPr>
            <w:tcW w:w="0" w:type="auto"/>
            <w:tcBorders>
              <w:top w:val="single" w:sz="4" w:space="0" w:color="auto"/>
              <w:bottom w:val="single" w:sz="4" w:space="0" w:color="auto"/>
            </w:tcBorders>
            <w:tcMar>
              <w:top w:w="60" w:type="dxa"/>
              <w:left w:w="120" w:type="dxa"/>
              <w:bottom w:w="60" w:type="dxa"/>
              <w:right w:w="120" w:type="dxa"/>
            </w:tcMar>
            <w:vAlign w:val="center"/>
            <w:hideMark/>
          </w:tcPr>
          <w:p w14:paraId="14377DFB" w14:textId="77777777" w:rsidR="0026684B" w:rsidRPr="0026684B" w:rsidRDefault="0026684B" w:rsidP="0026684B">
            <w:pPr>
              <w:jc w:val="right"/>
              <w:rPr>
                <w:rFonts w:cs="Arial"/>
                <w:b/>
                <w:bCs/>
                <w:color w:val="000000" w:themeColor="text1"/>
              </w:rPr>
            </w:pPr>
            <w:proofErr w:type="spellStart"/>
            <w:proofErr w:type="gramStart"/>
            <w:r w:rsidRPr="0026684B">
              <w:rPr>
                <w:rFonts w:cs="Arial"/>
                <w:b/>
                <w:bCs/>
                <w:color w:val="000000" w:themeColor="text1"/>
              </w:rPr>
              <w:t>iteration</w:t>
            </w:r>
            <w:proofErr w:type="gramEnd"/>
            <w:r w:rsidRPr="0026684B">
              <w:rPr>
                <w:rFonts w:cs="Arial"/>
                <w:b/>
                <w:bCs/>
                <w:color w:val="000000" w:themeColor="text1"/>
              </w:rPr>
              <w:t>_quest</w:t>
            </w:r>
            <w:proofErr w:type="spellEnd"/>
          </w:p>
        </w:tc>
        <w:tc>
          <w:tcPr>
            <w:tcW w:w="0" w:type="auto"/>
            <w:tcBorders>
              <w:top w:val="single" w:sz="4" w:space="0" w:color="auto"/>
              <w:bottom w:val="single" w:sz="4" w:space="0" w:color="auto"/>
            </w:tcBorders>
            <w:tcMar>
              <w:top w:w="60" w:type="dxa"/>
              <w:left w:w="120" w:type="dxa"/>
              <w:bottom w:w="60" w:type="dxa"/>
              <w:right w:w="120" w:type="dxa"/>
            </w:tcMar>
            <w:vAlign w:val="center"/>
            <w:hideMark/>
          </w:tcPr>
          <w:p w14:paraId="2FE8BC0F" w14:textId="77777777" w:rsidR="0026684B" w:rsidRPr="0026684B" w:rsidRDefault="0026684B" w:rsidP="0026684B">
            <w:pPr>
              <w:jc w:val="right"/>
              <w:rPr>
                <w:rFonts w:cs="Arial"/>
                <w:b/>
                <w:bCs/>
                <w:color w:val="000000" w:themeColor="text1"/>
              </w:rPr>
            </w:pPr>
            <w:r w:rsidRPr="0026684B">
              <w:rPr>
                <w:rFonts w:cs="Arial"/>
                <w:b/>
                <w:bCs/>
                <w:color w:val="000000" w:themeColor="text1"/>
              </w:rPr>
              <w:t>1</w:t>
            </w:r>
          </w:p>
        </w:tc>
        <w:tc>
          <w:tcPr>
            <w:tcW w:w="0" w:type="auto"/>
            <w:tcBorders>
              <w:top w:val="single" w:sz="4" w:space="0" w:color="auto"/>
              <w:bottom w:val="single" w:sz="4" w:space="0" w:color="auto"/>
            </w:tcBorders>
            <w:tcMar>
              <w:top w:w="60" w:type="dxa"/>
              <w:left w:w="120" w:type="dxa"/>
              <w:bottom w:w="60" w:type="dxa"/>
              <w:right w:w="120" w:type="dxa"/>
            </w:tcMar>
            <w:vAlign w:val="center"/>
            <w:hideMark/>
          </w:tcPr>
          <w:p w14:paraId="0E8355EE" w14:textId="77777777" w:rsidR="0026684B" w:rsidRPr="0026684B" w:rsidRDefault="0026684B" w:rsidP="0026684B">
            <w:pPr>
              <w:jc w:val="right"/>
              <w:rPr>
                <w:rFonts w:cs="Arial"/>
                <w:b/>
                <w:bCs/>
                <w:color w:val="000000" w:themeColor="text1"/>
              </w:rPr>
            </w:pPr>
            <w:r w:rsidRPr="0026684B">
              <w:rPr>
                <w:rFonts w:cs="Arial"/>
                <w:b/>
                <w:bCs/>
                <w:color w:val="000000" w:themeColor="text1"/>
              </w:rPr>
              <w:t>2</w:t>
            </w:r>
          </w:p>
        </w:tc>
        <w:tc>
          <w:tcPr>
            <w:tcW w:w="0" w:type="auto"/>
            <w:tcBorders>
              <w:top w:val="single" w:sz="4" w:space="0" w:color="auto"/>
              <w:bottom w:val="single" w:sz="4" w:space="0" w:color="auto"/>
            </w:tcBorders>
            <w:tcMar>
              <w:top w:w="60" w:type="dxa"/>
              <w:left w:w="120" w:type="dxa"/>
              <w:bottom w:w="60" w:type="dxa"/>
              <w:right w:w="120" w:type="dxa"/>
            </w:tcMar>
            <w:vAlign w:val="center"/>
            <w:hideMark/>
          </w:tcPr>
          <w:p w14:paraId="5F845411" w14:textId="77777777" w:rsidR="0026684B" w:rsidRPr="0026684B" w:rsidRDefault="0026684B" w:rsidP="0026684B">
            <w:pPr>
              <w:jc w:val="right"/>
              <w:rPr>
                <w:rFonts w:cs="Arial"/>
                <w:b/>
                <w:bCs/>
                <w:color w:val="000000" w:themeColor="text1"/>
              </w:rPr>
            </w:pPr>
            <w:r w:rsidRPr="0026684B">
              <w:rPr>
                <w:rFonts w:cs="Arial"/>
                <w:b/>
                <w:bCs/>
                <w:color w:val="000000" w:themeColor="text1"/>
              </w:rPr>
              <w:t>3</w:t>
            </w:r>
          </w:p>
        </w:tc>
      </w:tr>
      <w:tr w:rsidR="0026684B" w:rsidRPr="007253F0" w14:paraId="6A09F836" w14:textId="77777777" w:rsidTr="00316F07">
        <w:trPr>
          <w:jc w:val="center"/>
        </w:trPr>
        <w:tc>
          <w:tcPr>
            <w:tcW w:w="0" w:type="auto"/>
            <w:tcBorders>
              <w:top w:val="single" w:sz="4" w:space="0" w:color="auto"/>
              <w:bottom w:val="nil"/>
              <w:right w:val="nil"/>
            </w:tcBorders>
            <w:tcMar>
              <w:top w:w="60" w:type="dxa"/>
              <w:left w:w="120" w:type="dxa"/>
              <w:bottom w:w="60" w:type="dxa"/>
              <w:right w:w="120" w:type="dxa"/>
            </w:tcMar>
            <w:vAlign w:val="center"/>
            <w:hideMark/>
          </w:tcPr>
          <w:p w14:paraId="1D1D9AA7" w14:textId="77777777" w:rsidR="0026684B" w:rsidRPr="0026684B" w:rsidRDefault="0026684B" w:rsidP="0026684B">
            <w:pPr>
              <w:jc w:val="right"/>
              <w:rPr>
                <w:rFonts w:cs="Arial"/>
                <w:color w:val="000000" w:themeColor="text1"/>
              </w:rPr>
            </w:pPr>
            <w:proofErr w:type="spellStart"/>
            <w:proofErr w:type="gramStart"/>
            <w:r w:rsidRPr="0026684B">
              <w:rPr>
                <w:rFonts w:cs="Arial"/>
                <w:color w:val="000000" w:themeColor="text1"/>
              </w:rPr>
              <w:t>auditing</w:t>
            </w:r>
            <w:proofErr w:type="gramEnd"/>
            <w:r w:rsidRPr="0026684B">
              <w:rPr>
                <w:rFonts w:cs="Arial"/>
                <w:color w:val="000000" w:themeColor="text1"/>
              </w:rPr>
              <w:t>_learner</w:t>
            </w:r>
            <w:proofErr w:type="spellEnd"/>
          </w:p>
        </w:tc>
        <w:tc>
          <w:tcPr>
            <w:tcW w:w="0" w:type="auto"/>
            <w:tcBorders>
              <w:top w:val="single" w:sz="4" w:space="0" w:color="auto"/>
              <w:left w:val="nil"/>
              <w:bottom w:val="nil"/>
              <w:right w:val="nil"/>
            </w:tcBorders>
            <w:tcMar>
              <w:top w:w="60" w:type="dxa"/>
              <w:left w:w="120" w:type="dxa"/>
              <w:bottom w:w="60" w:type="dxa"/>
              <w:right w:w="120" w:type="dxa"/>
            </w:tcMar>
            <w:vAlign w:val="center"/>
            <w:hideMark/>
          </w:tcPr>
          <w:p w14:paraId="13C2A926" w14:textId="26B828DE" w:rsidR="0026684B" w:rsidRPr="0026684B" w:rsidRDefault="0026684B" w:rsidP="0026684B">
            <w:pPr>
              <w:jc w:val="right"/>
              <w:rPr>
                <w:rFonts w:cs="Arial"/>
                <w:color w:val="000000" w:themeColor="text1"/>
              </w:rPr>
            </w:pPr>
            <w:r w:rsidRPr="0026684B">
              <w:rPr>
                <w:rFonts w:cs="Arial"/>
                <w:color w:val="000000" w:themeColor="text1"/>
              </w:rPr>
              <w:t>1.</w:t>
            </w:r>
            <w:r w:rsidR="007253F0" w:rsidRPr="007253F0">
              <w:rPr>
                <w:rFonts w:cs="Arial"/>
                <w:color w:val="000000" w:themeColor="text1"/>
              </w:rPr>
              <w:t>05</w:t>
            </w:r>
          </w:p>
        </w:tc>
        <w:tc>
          <w:tcPr>
            <w:tcW w:w="0" w:type="auto"/>
            <w:tcBorders>
              <w:top w:val="single" w:sz="4" w:space="0" w:color="auto"/>
              <w:left w:val="nil"/>
              <w:bottom w:val="nil"/>
              <w:right w:val="nil"/>
            </w:tcBorders>
            <w:tcMar>
              <w:top w:w="60" w:type="dxa"/>
              <w:left w:w="120" w:type="dxa"/>
              <w:bottom w:w="60" w:type="dxa"/>
              <w:right w:w="120" w:type="dxa"/>
            </w:tcMar>
            <w:vAlign w:val="center"/>
            <w:hideMark/>
          </w:tcPr>
          <w:p w14:paraId="2DDFDE4A" w14:textId="35270AD2" w:rsidR="0026684B" w:rsidRPr="0026684B" w:rsidRDefault="007253F0" w:rsidP="0026684B">
            <w:pPr>
              <w:jc w:val="right"/>
              <w:rPr>
                <w:rFonts w:cs="Arial"/>
                <w:color w:val="000000" w:themeColor="text1"/>
              </w:rPr>
            </w:pPr>
            <w:r w:rsidRPr="007253F0">
              <w:rPr>
                <w:rFonts w:cs="Arial"/>
                <w:color w:val="000000" w:themeColor="text1"/>
              </w:rPr>
              <w:t>1.56</w:t>
            </w:r>
          </w:p>
        </w:tc>
        <w:tc>
          <w:tcPr>
            <w:tcW w:w="0" w:type="auto"/>
            <w:tcBorders>
              <w:top w:val="single" w:sz="4" w:space="0" w:color="auto"/>
              <w:left w:val="nil"/>
              <w:bottom w:val="nil"/>
            </w:tcBorders>
            <w:tcMar>
              <w:top w:w="60" w:type="dxa"/>
              <w:left w:w="120" w:type="dxa"/>
              <w:bottom w:w="60" w:type="dxa"/>
              <w:right w:w="120" w:type="dxa"/>
            </w:tcMar>
            <w:vAlign w:val="center"/>
            <w:hideMark/>
          </w:tcPr>
          <w:p w14:paraId="005F7B4D" w14:textId="34067F47" w:rsidR="0026684B" w:rsidRPr="0026684B" w:rsidRDefault="007253F0" w:rsidP="0026684B">
            <w:pPr>
              <w:jc w:val="right"/>
              <w:rPr>
                <w:rFonts w:cs="Arial"/>
                <w:color w:val="000000" w:themeColor="text1"/>
              </w:rPr>
            </w:pPr>
            <w:r w:rsidRPr="007253F0">
              <w:rPr>
                <w:rFonts w:cs="Arial"/>
                <w:color w:val="000000" w:themeColor="text1"/>
              </w:rPr>
              <w:t>0.98</w:t>
            </w:r>
          </w:p>
        </w:tc>
      </w:tr>
      <w:tr w:rsidR="0026684B" w:rsidRPr="007253F0" w14:paraId="1B4D7EB7" w14:textId="77777777" w:rsidTr="00316F07">
        <w:trPr>
          <w:jc w:val="center"/>
        </w:trPr>
        <w:tc>
          <w:tcPr>
            <w:tcW w:w="0" w:type="auto"/>
            <w:tcBorders>
              <w:top w:val="nil"/>
              <w:bottom w:val="nil"/>
              <w:right w:val="nil"/>
            </w:tcBorders>
            <w:tcMar>
              <w:top w:w="60" w:type="dxa"/>
              <w:left w:w="120" w:type="dxa"/>
              <w:bottom w:w="60" w:type="dxa"/>
              <w:right w:w="120" w:type="dxa"/>
            </w:tcMar>
            <w:vAlign w:val="center"/>
            <w:hideMark/>
          </w:tcPr>
          <w:p w14:paraId="1B841526" w14:textId="77777777" w:rsidR="0026684B" w:rsidRPr="0026684B" w:rsidRDefault="0026684B" w:rsidP="0026684B">
            <w:pPr>
              <w:jc w:val="right"/>
              <w:rPr>
                <w:rFonts w:cs="Arial"/>
                <w:color w:val="000000" w:themeColor="text1"/>
              </w:rPr>
            </w:pPr>
            <w:proofErr w:type="spellStart"/>
            <w:proofErr w:type="gramStart"/>
            <w:r w:rsidRPr="0026684B">
              <w:rPr>
                <w:rFonts w:cs="Arial"/>
                <w:color w:val="000000" w:themeColor="text1"/>
              </w:rPr>
              <w:t>bystander</w:t>
            </w:r>
            <w:proofErr w:type="spellEnd"/>
            <w:proofErr w:type="gramEnd"/>
          </w:p>
        </w:tc>
        <w:tc>
          <w:tcPr>
            <w:tcW w:w="0" w:type="auto"/>
            <w:tcBorders>
              <w:top w:val="nil"/>
              <w:left w:val="nil"/>
              <w:bottom w:val="nil"/>
              <w:right w:val="nil"/>
            </w:tcBorders>
            <w:tcMar>
              <w:top w:w="60" w:type="dxa"/>
              <w:left w:w="120" w:type="dxa"/>
              <w:bottom w:w="60" w:type="dxa"/>
              <w:right w:w="120" w:type="dxa"/>
            </w:tcMar>
            <w:vAlign w:val="center"/>
            <w:hideMark/>
          </w:tcPr>
          <w:p w14:paraId="352C1963" w14:textId="5450EC89" w:rsidR="0026684B" w:rsidRPr="0026684B" w:rsidRDefault="0026684B" w:rsidP="0026684B">
            <w:pPr>
              <w:jc w:val="right"/>
              <w:rPr>
                <w:rFonts w:cs="Arial"/>
                <w:color w:val="000000" w:themeColor="text1"/>
              </w:rPr>
            </w:pPr>
            <w:r w:rsidRPr="0026684B">
              <w:rPr>
                <w:rFonts w:cs="Arial"/>
                <w:color w:val="000000" w:themeColor="text1"/>
              </w:rPr>
              <w:t>57.</w:t>
            </w:r>
            <w:r w:rsidR="007253F0" w:rsidRPr="007253F0">
              <w:rPr>
                <w:rFonts w:cs="Arial"/>
                <w:color w:val="000000" w:themeColor="text1"/>
              </w:rPr>
              <w:t>97</w:t>
            </w:r>
          </w:p>
        </w:tc>
        <w:tc>
          <w:tcPr>
            <w:tcW w:w="0" w:type="auto"/>
            <w:tcBorders>
              <w:top w:val="nil"/>
              <w:left w:val="nil"/>
              <w:bottom w:val="nil"/>
              <w:right w:val="nil"/>
            </w:tcBorders>
            <w:tcMar>
              <w:top w:w="60" w:type="dxa"/>
              <w:left w:w="120" w:type="dxa"/>
              <w:bottom w:w="60" w:type="dxa"/>
              <w:right w:w="120" w:type="dxa"/>
            </w:tcMar>
            <w:vAlign w:val="center"/>
            <w:hideMark/>
          </w:tcPr>
          <w:p w14:paraId="77D6C8D9" w14:textId="67C79318" w:rsidR="0026684B" w:rsidRPr="0026684B" w:rsidRDefault="0026684B" w:rsidP="0026684B">
            <w:pPr>
              <w:jc w:val="right"/>
              <w:rPr>
                <w:rFonts w:cs="Arial"/>
                <w:color w:val="000000" w:themeColor="text1"/>
              </w:rPr>
            </w:pPr>
            <w:r w:rsidRPr="0026684B">
              <w:rPr>
                <w:rFonts w:cs="Arial"/>
                <w:color w:val="000000" w:themeColor="text1"/>
              </w:rPr>
              <w:t>46.</w:t>
            </w:r>
            <w:r w:rsidR="007253F0" w:rsidRPr="007253F0">
              <w:rPr>
                <w:rFonts w:cs="Arial"/>
                <w:color w:val="000000" w:themeColor="text1"/>
              </w:rPr>
              <w:t>95</w:t>
            </w:r>
          </w:p>
        </w:tc>
        <w:tc>
          <w:tcPr>
            <w:tcW w:w="0" w:type="auto"/>
            <w:tcBorders>
              <w:top w:val="nil"/>
              <w:left w:val="nil"/>
              <w:bottom w:val="nil"/>
            </w:tcBorders>
            <w:tcMar>
              <w:top w:w="60" w:type="dxa"/>
              <w:left w:w="120" w:type="dxa"/>
              <w:bottom w:w="60" w:type="dxa"/>
              <w:right w:w="120" w:type="dxa"/>
            </w:tcMar>
            <w:vAlign w:val="center"/>
            <w:hideMark/>
          </w:tcPr>
          <w:p w14:paraId="05E41D87" w14:textId="2BC5D9F1" w:rsidR="0026684B" w:rsidRPr="0026684B" w:rsidRDefault="0026684B" w:rsidP="0026684B">
            <w:pPr>
              <w:jc w:val="right"/>
              <w:rPr>
                <w:rFonts w:cs="Arial"/>
                <w:color w:val="000000" w:themeColor="text1"/>
              </w:rPr>
            </w:pPr>
            <w:r w:rsidRPr="0026684B">
              <w:rPr>
                <w:rFonts w:cs="Arial"/>
                <w:color w:val="000000" w:themeColor="text1"/>
              </w:rPr>
              <w:t>50.</w:t>
            </w:r>
            <w:r w:rsidR="007253F0" w:rsidRPr="007253F0">
              <w:rPr>
                <w:rFonts w:cs="Arial"/>
                <w:color w:val="000000" w:themeColor="text1"/>
              </w:rPr>
              <w:t>75</w:t>
            </w:r>
          </w:p>
        </w:tc>
      </w:tr>
      <w:tr w:rsidR="0026684B" w:rsidRPr="007253F0" w14:paraId="2F985E27" w14:textId="77777777" w:rsidTr="00316F07">
        <w:trPr>
          <w:jc w:val="center"/>
        </w:trPr>
        <w:tc>
          <w:tcPr>
            <w:tcW w:w="0" w:type="auto"/>
            <w:tcBorders>
              <w:top w:val="nil"/>
              <w:bottom w:val="nil"/>
              <w:right w:val="nil"/>
            </w:tcBorders>
            <w:tcMar>
              <w:top w:w="60" w:type="dxa"/>
              <w:left w:w="120" w:type="dxa"/>
              <w:bottom w:w="60" w:type="dxa"/>
              <w:right w:w="120" w:type="dxa"/>
            </w:tcMar>
            <w:vAlign w:val="center"/>
            <w:hideMark/>
          </w:tcPr>
          <w:p w14:paraId="0702EE94" w14:textId="77777777" w:rsidR="0026684B" w:rsidRPr="0026684B" w:rsidRDefault="0026684B" w:rsidP="0026684B">
            <w:pPr>
              <w:jc w:val="right"/>
              <w:rPr>
                <w:rFonts w:cs="Arial"/>
                <w:color w:val="000000" w:themeColor="text1"/>
              </w:rPr>
            </w:pPr>
            <w:proofErr w:type="spellStart"/>
            <w:proofErr w:type="gramStart"/>
            <w:r w:rsidRPr="0026684B">
              <w:rPr>
                <w:rFonts w:cs="Arial"/>
                <w:color w:val="000000" w:themeColor="text1"/>
              </w:rPr>
              <w:t>completer</w:t>
            </w:r>
            <w:proofErr w:type="spellEnd"/>
            <w:proofErr w:type="gramEnd"/>
          </w:p>
        </w:tc>
        <w:tc>
          <w:tcPr>
            <w:tcW w:w="0" w:type="auto"/>
            <w:tcBorders>
              <w:top w:val="nil"/>
              <w:left w:val="nil"/>
              <w:bottom w:val="nil"/>
              <w:right w:val="nil"/>
            </w:tcBorders>
            <w:tcMar>
              <w:top w:w="60" w:type="dxa"/>
              <w:left w:w="120" w:type="dxa"/>
              <w:bottom w:w="60" w:type="dxa"/>
              <w:right w:w="120" w:type="dxa"/>
            </w:tcMar>
            <w:vAlign w:val="center"/>
            <w:hideMark/>
          </w:tcPr>
          <w:p w14:paraId="16874ACE" w14:textId="3B0AE530" w:rsidR="0026684B" w:rsidRPr="0026684B" w:rsidRDefault="0026684B" w:rsidP="0026684B">
            <w:pPr>
              <w:jc w:val="right"/>
              <w:rPr>
                <w:rFonts w:cs="Arial"/>
                <w:color w:val="000000" w:themeColor="text1"/>
              </w:rPr>
            </w:pPr>
            <w:r w:rsidRPr="0026684B">
              <w:rPr>
                <w:rFonts w:cs="Arial"/>
                <w:color w:val="000000" w:themeColor="text1"/>
              </w:rPr>
              <w:t>0.</w:t>
            </w:r>
            <w:r w:rsidR="007253F0" w:rsidRPr="007253F0">
              <w:rPr>
                <w:rFonts w:cs="Arial"/>
                <w:color w:val="000000" w:themeColor="text1"/>
              </w:rPr>
              <w:t>37</w:t>
            </w:r>
          </w:p>
        </w:tc>
        <w:tc>
          <w:tcPr>
            <w:tcW w:w="0" w:type="auto"/>
            <w:tcBorders>
              <w:top w:val="nil"/>
              <w:left w:val="nil"/>
              <w:bottom w:val="nil"/>
              <w:right w:val="nil"/>
            </w:tcBorders>
            <w:tcMar>
              <w:top w:w="60" w:type="dxa"/>
              <w:left w:w="120" w:type="dxa"/>
              <w:bottom w:w="60" w:type="dxa"/>
              <w:right w:w="120" w:type="dxa"/>
            </w:tcMar>
            <w:vAlign w:val="center"/>
            <w:hideMark/>
          </w:tcPr>
          <w:p w14:paraId="5F4D8CA9" w14:textId="6E49E6E2" w:rsidR="0026684B" w:rsidRPr="0026684B" w:rsidRDefault="0026684B" w:rsidP="0026684B">
            <w:pPr>
              <w:jc w:val="right"/>
              <w:rPr>
                <w:rFonts w:cs="Arial"/>
                <w:color w:val="000000" w:themeColor="text1"/>
              </w:rPr>
            </w:pPr>
            <w:r w:rsidRPr="0026684B">
              <w:rPr>
                <w:rFonts w:cs="Arial"/>
                <w:color w:val="000000" w:themeColor="text1"/>
              </w:rPr>
              <w:t>24.</w:t>
            </w:r>
            <w:r w:rsidR="007253F0" w:rsidRPr="007253F0">
              <w:rPr>
                <w:rFonts w:cs="Arial"/>
                <w:color w:val="000000" w:themeColor="text1"/>
              </w:rPr>
              <w:t>82</w:t>
            </w:r>
          </w:p>
        </w:tc>
        <w:tc>
          <w:tcPr>
            <w:tcW w:w="0" w:type="auto"/>
            <w:tcBorders>
              <w:top w:val="nil"/>
              <w:left w:val="nil"/>
              <w:bottom w:val="nil"/>
            </w:tcBorders>
            <w:tcMar>
              <w:top w:w="60" w:type="dxa"/>
              <w:left w:w="120" w:type="dxa"/>
              <w:bottom w:w="60" w:type="dxa"/>
              <w:right w:w="120" w:type="dxa"/>
            </w:tcMar>
            <w:vAlign w:val="center"/>
            <w:hideMark/>
          </w:tcPr>
          <w:p w14:paraId="3D1A28B4" w14:textId="2B3D191E" w:rsidR="0026684B" w:rsidRPr="0026684B" w:rsidRDefault="0026684B" w:rsidP="0026684B">
            <w:pPr>
              <w:jc w:val="right"/>
              <w:rPr>
                <w:rFonts w:cs="Arial"/>
                <w:color w:val="000000" w:themeColor="text1"/>
              </w:rPr>
            </w:pPr>
            <w:r w:rsidRPr="0026684B">
              <w:rPr>
                <w:rFonts w:cs="Arial"/>
                <w:color w:val="000000" w:themeColor="text1"/>
              </w:rPr>
              <w:t>24.</w:t>
            </w:r>
            <w:r w:rsidR="007253F0" w:rsidRPr="007253F0">
              <w:rPr>
                <w:rFonts w:cs="Arial"/>
                <w:color w:val="000000" w:themeColor="text1"/>
              </w:rPr>
              <w:t>05</w:t>
            </w:r>
          </w:p>
        </w:tc>
      </w:tr>
      <w:tr w:rsidR="0026684B" w:rsidRPr="007253F0" w14:paraId="5515EFFA" w14:textId="77777777" w:rsidTr="00316F07">
        <w:trPr>
          <w:jc w:val="center"/>
        </w:trPr>
        <w:tc>
          <w:tcPr>
            <w:tcW w:w="0" w:type="auto"/>
            <w:tcBorders>
              <w:top w:val="nil"/>
              <w:bottom w:val="single" w:sz="4" w:space="0" w:color="auto"/>
              <w:right w:val="nil"/>
            </w:tcBorders>
            <w:tcMar>
              <w:top w:w="60" w:type="dxa"/>
              <w:left w:w="120" w:type="dxa"/>
              <w:bottom w:w="60" w:type="dxa"/>
              <w:right w:w="120" w:type="dxa"/>
            </w:tcMar>
            <w:vAlign w:val="center"/>
            <w:hideMark/>
          </w:tcPr>
          <w:p w14:paraId="0360D311" w14:textId="77777777" w:rsidR="0026684B" w:rsidRPr="0026684B" w:rsidRDefault="0026684B" w:rsidP="0026684B">
            <w:pPr>
              <w:jc w:val="right"/>
              <w:rPr>
                <w:rFonts w:cs="Arial"/>
                <w:color w:val="000000" w:themeColor="text1"/>
              </w:rPr>
            </w:pPr>
            <w:proofErr w:type="spellStart"/>
            <w:proofErr w:type="gramStart"/>
            <w:r w:rsidRPr="0026684B">
              <w:rPr>
                <w:rFonts w:cs="Arial"/>
                <w:color w:val="000000" w:themeColor="text1"/>
              </w:rPr>
              <w:t>disengaging</w:t>
            </w:r>
            <w:proofErr w:type="gramEnd"/>
            <w:r w:rsidRPr="0026684B">
              <w:rPr>
                <w:rFonts w:cs="Arial"/>
                <w:color w:val="000000" w:themeColor="text1"/>
              </w:rPr>
              <w:t>_learner</w:t>
            </w:r>
            <w:proofErr w:type="spellEnd"/>
          </w:p>
        </w:tc>
        <w:tc>
          <w:tcPr>
            <w:tcW w:w="0" w:type="auto"/>
            <w:tcBorders>
              <w:top w:val="nil"/>
              <w:left w:val="nil"/>
              <w:bottom w:val="single" w:sz="4" w:space="0" w:color="auto"/>
              <w:right w:val="nil"/>
            </w:tcBorders>
            <w:tcMar>
              <w:top w:w="60" w:type="dxa"/>
              <w:left w:w="120" w:type="dxa"/>
              <w:bottom w:w="60" w:type="dxa"/>
              <w:right w:w="120" w:type="dxa"/>
            </w:tcMar>
            <w:vAlign w:val="center"/>
            <w:hideMark/>
          </w:tcPr>
          <w:p w14:paraId="348DDEEF" w14:textId="7BD35BF4" w:rsidR="0026684B" w:rsidRPr="0026684B" w:rsidRDefault="0026684B" w:rsidP="0026684B">
            <w:pPr>
              <w:jc w:val="right"/>
              <w:rPr>
                <w:rFonts w:cs="Arial"/>
                <w:color w:val="000000" w:themeColor="text1"/>
              </w:rPr>
            </w:pPr>
            <w:r w:rsidRPr="0026684B">
              <w:rPr>
                <w:rFonts w:cs="Arial"/>
                <w:color w:val="000000" w:themeColor="text1"/>
              </w:rPr>
              <w:t>40.</w:t>
            </w:r>
            <w:r w:rsidR="007253F0" w:rsidRPr="007253F0">
              <w:rPr>
                <w:rFonts w:cs="Arial"/>
                <w:color w:val="000000" w:themeColor="text1"/>
              </w:rPr>
              <w:t>61</w:t>
            </w:r>
          </w:p>
        </w:tc>
        <w:tc>
          <w:tcPr>
            <w:tcW w:w="0" w:type="auto"/>
            <w:tcBorders>
              <w:top w:val="nil"/>
              <w:left w:val="nil"/>
              <w:bottom w:val="single" w:sz="4" w:space="0" w:color="auto"/>
              <w:right w:val="nil"/>
            </w:tcBorders>
            <w:tcMar>
              <w:top w:w="60" w:type="dxa"/>
              <w:left w:w="120" w:type="dxa"/>
              <w:bottom w:w="60" w:type="dxa"/>
              <w:right w:w="120" w:type="dxa"/>
            </w:tcMar>
            <w:vAlign w:val="center"/>
            <w:hideMark/>
          </w:tcPr>
          <w:p w14:paraId="41AE53A9" w14:textId="554E09F4" w:rsidR="0026684B" w:rsidRPr="0026684B" w:rsidRDefault="0026684B" w:rsidP="0026684B">
            <w:pPr>
              <w:jc w:val="right"/>
              <w:rPr>
                <w:rFonts w:cs="Arial"/>
                <w:color w:val="000000" w:themeColor="text1"/>
              </w:rPr>
            </w:pPr>
            <w:r w:rsidRPr="0026684B">
              <w:rPr>
                <w:rFonts w:cs="Arial"/>
                <w:color w:val="000000" w:themeColor="text1"/>
              </w:rPr>
              <w:t>26.</w:t>
            </w:r>
            <w:r w:rsidR="007253F0" w:rsidRPr="007253F0">
              <w:rPr>
                <w:rFonts w:cs="Arial"/>
                <w:color w:val="000000" w:themeColor="text1"/>
              </w:rPr>
              <w:t>66</w:t>
            </w:r>
          </w:p>
        </w:tc>
        <w:tc>
          <w:tcPr>
            <w:tcW w:w="0" w:type="auto"/>
            <w:tcBorders>
              <w:top w:val="nil"/>
              <w:left w:val="nil"/>
              <w:bottom w:val="single" w:sz="4" w:space="0" w:color="auto"/>
            </w:tcBorders>
            <w:tcMar>
              <w:top w:w="60" w:type="dxa"/>
              <w:left w:w="120" w:type="dxa"/>
              <w:bottom w:w="60" w:type="dxa"/>
              <w:right w:w="120" w:type="dxa"/>
            </w:tcMar>
            <w:vAlign w:val="center"/>
            <w:hideMark/>
          </w:tcPr>
          <w:p w14:paraId="57CC5641" w14:textId="12780784" w:rsidR="0026684B" w:rsidRPr="0026684B" w:rsidRDefault="0026684B" w:rsidP="0026684B">
            <w:pPr>
              <w:jc w:val="right"/>
              <w:rPr>
                <w:rFonts w:cs="Arial"/>
                <w:color w:val="000000" w:themeColor="text1"/>
              </w:rPr>
            </w:pPr>
            <w:r w:rsidRPr="0026684B">
              <w:rPr>
                <w:rFonts w:cs="Arial"/>
                <w:color w:val="000000" w:themeColor="text1"/>
              </w:rPr>
              <w:t>24.</w:t>
            </w:r>
            <w:r w:rsidR="007253F0" w:rsidRPr="007253F0">
              <w:rPr>
                <w:rFonts w:cs="Arial"/>
                <w:color w:val="000000" w:themeColor="text1"/>
              </w:rPr>
              <w:t>22</w:t>
            </w:r>
          </w:p>
        </w:tc>
      </w:tr>
      <w:tr w:rsidR="007253F0" w:rsidRPr="007253F0" w14:paraId="4C0D4090" w14:textId="77777777" w:rsidTr="00316F07">
        <w:trPr>
          <w:jc w:val="center"/>
        </w:trPr>
        <w:tc>
          <w:tcPr>
            <w:tcW w:w="0" w:type="auto"/>
            <w:tcBorders>
              <w:top w:val="single" w:sz="4" w:space="0" w:color="auto"/>
              <w:bottom w:val="single" w:sz="4" w:space="0" w:color="auto"/>
              <w:right w:val="nil"/>
            </w:tcBorders>
            <w:tcMar>
              <w:top w:w="60" w:type="dxa"/>
              <w:left w:w="120" w:type="dxa"/>
              <w:bottom w:w="60" w:type="dxa"/>
              <w:right w:w="120" w:type="dxa"/>
            </w:tcMar>
            <w:vAlign w:val="center"/>
          </w:tcPr>
          <w:p w14:paraId="03F0BEDC" w14:textId="662165CF" w:rsidR="007253F0" w:rsidRPr="007253F0" w:rsidRDefault="007253F0" w:rsidP="0026684B">
            <w:pPr>
              <w:jc w:val="right"/>
              <w:rPr>
                <w:rFonts w:cs="Arial"/>
                <w:color w:val="000000" w:themeColor="text1"/>
              </w:rPr>
            </w:pPr>
            <w:r>
              <w:rPr>
                <w:rFonts w:cs="Arial"/>
                <w:color w:val="000000" w:themeColor="text1"/>
              </w:rPr>
              <w:t>Nb total</w:t>
            </w:r>
          </w:p>
        </w:tc>
        <w:tc>
          <w:tcPr>
            <w:tcW w:w="0" w:type="auto"/>
            <w:tcBorders>
              <w:top w:val="single" w:sz="4" w:space="0" w:color="auto"/>
              <w:left w:val="nil"/>
              <w:bottom w:val="single" w:sz="4" w:space="0" w:color="auto"/>
              <w:right w:val="nil"/>
            </w:tcBorders>
            <w:tcMar>
              <w:top w:w="60" w:type="dxa"/>
              <w:left w:w="120" w:type="dxa"/>
              <w:bottom w:w="60" w:type="dxa"/>
              <w:right w:w="120" w:type="dxa"/>
            </w:tcMar>
            <w:vAlign w:val="center"/>
          </w:tcPr>
          <w:p w14:paraId="45D6B0A6" w14:textId="35383FC2" w:rsidR="007253F0" w:rsidRPr="0026684B" w:rsidRDefault="007253F0" w:rsidP="0026684B">
            <w:pPr>
              <w:jc w:val="right"/>
              <w:rPr>
                <w:rFonts w:cs="Arial"/>
                <w:color w:val="000000" w:themeColor="text1"/>
              </w:rPr>
            </w:pPr>
            <w:r>
              <w:rPr>
                <w:rFonts w:cs="Arial"/>
                <w:color w:val="000000" w:themeColor="text1"/>
              </w:rPr>
              <w:t>5415.00</w:t>
            </w:r>
          </w:p>
        </w:tc>
        <w:tc>
          <w:tcPr>
            <w:tcW w:w="0" w:type="auto"/>
            <w:tcBorders>
              <w:top w:val="single" w:sz="4" w:space="0" w:color="auto"/>
              <w:left w:val="nil"/>
              <w:bottom w:val="single" w:sz="4" w:space="0" w:color="auto"/>
              <w:right w:val="nil"/>
            </w:tcBorders>
            <w:tcMar>
              <w:top w:w="60" w:type="dxa"/>
              <w:left w:w="120" w:type="dxa"/>
              <w:bottom w:w="60" w:type="dxa"/>
              <w:right w:w="120" w:type="dxa"/>
            </w:tcMar>
            <w:vAlign w:val="center"/>
          </w:tcPr>
          <w:p w14:paraId="5843A905" w14:textId="201AE491" w:rsidR="007253F0" w:rsidRPr="0026684B" w:rsidRDefault="007253F0" w:rsidP="0026684B">
            <w:pPr>
              <w:jc w:val="right"/>
              <w:rPr>
                <w:rFonts w:cs="Arial"/>
                <w:color w:val="000000" w:themeColor="text1"/>
              </w:rPr>
            </w:pPr>
            <w:r>
              <w:rPr>
                <w:rFonts w:cs="Arial"/>
                <w:color w:val="000000" w:themeColor="text1"/>
              </w:rPr>
              <w:t>3529.00</w:t>
            </w:r>
          </w:p>
        </w:tc>
        <w:tc>
          <w:tcPr>
            <w:tcW w:w="0" w:type="auto"/>
            <w:tcBorders>
              <w:top w:val="single" w:sz="4" w:space="0" w:color="auto"/>
              <w:left w:val="nil"/>
              <w:bottom w:val="single" w:sz="4" w:space="0" w:color="auto"/>
            </w:tcBorders>
            <w:tcMar>
              <w:top w:w="60" w:type="dxa"/>
              <w:left w:w="120" w:type="dxa"/>
              <w:bottom w:w="60" w:type="dxa"/>
              <w:right w:w="120" w:type="dxa"/>
            </w:tcMar>
            <w:vAlign w:val="center"/>
          </w:tcPr>
          <w:p w14:paraId="36B8010E" w14:textId="7021F6DB" w:rsidR="007253F0" w:rsidRPr="0026684B" w:rsidRDefault="007253F0" w:rsidP="0026684B">
            <w:pPr>
              <w:jc w:val="right"/>
              <w:rPr>
                <w:rFonts w:cs="Arial"/>
                <w:color w:val="000000" w:themeColor="text1"/>
              </w:rPr>
            </w:pPr>
            <w:r>
              <w:rPr>
                <w:rFonts w:cs="Arial"/>
                <w:color w:val="000000" w:themeColor="text1"/>
              </w:rPr>
              <w:t>3460.00</w:t>
            </w:r>
          </w:p>
        </w:tc>
      </w:tr>
      <w:tr w:rsidR="0026684B" w:rsidRPr="007253F0" w14:paraId="51944659" w14:textId="77777777" w:rsidTr="00316F07">
        <w:trPr>
          <w:jc w:val="center"/>
        </w:trPr>
        <w:tc>
          <w:tcPr>
            <w:tcW w:w="0" w:type="auto"/>
            <w:tcBorders>
              <w:top w:val="single" w:sz="4" w:space="0" w:color="auto"/>
              <w:bottom w:val="single" w:sz="4" w:space="0" w:color="auto"/>
              <w:right w:val="nil"/>
            </w:tcBorders>
            <w:tcMar>
              <w:top w:w="60" w:type="dxa"/>
              <w:left w:w="120" w:type="dxa"/>
              <w:bottom w:w="60" w:type="dxa"/>
              <w:right w:w="120" w:type="dxa"/>
            </w:tcMar>
            <w:vAlign w:val="center"/>
            <w:hideMark/>
          </w:tcPr>
          <w:p w14:paraId="45A42708" w14:textId="2CB848AB" w:rsidR="0026684B" w:rsidRPr="0026684B" w:rsidRDefault="007253F0" w:rsidP="0026684B">
            <w:pPr>
              <w:jc w:val="right"/>
              <w:rPr>
                <w:rFonts w:cs="Arial"/>
                <w:color w:val="000000" w:themeColor="text1"/>
              </w:rPr>
            </w:pPr>
            <w:proofErr w:type="spellStart"/>
            <w:r>
              <w:rPr>
                <w:rFonts w:cs="Arial"/>
                <w:color w:val="000000" w:themeColor="text1"/>
              </w:rPr>
              <w:t>Prct</w:t>
            </w:r>
            <w:proofErr w:type="spellEnd"/>
            <w:r>
              <w:rPr>
                <w:rFonts w:cs="Arial"/>
                <w:color w:val="000000" w:themeColor="text1"/>
              </w:rPr>
              <w:t xml:space="preserve"> t</w:t>
            </w:r>
            <w:r w:rsidR="0026684B" w:rsidRPr="0026684B">
              <w:rPr>
                <w:rFonts w:cs="Arial"/>
                <w:color w:val="000000" w:themeColor="text1"/>
              </w:rPr>
              <w:t>otal</w:t>
            </w:r>
          </w:p>
        </w:tc>
        <w:tc>
          <w:tcPr>
            <w:tcW w:w="0" w:type="auto"/>
            <w:tcBorders>
              <w:top w:val="single" w:sz="4" w:space="0" w:color="auto"/>
              <w:left w:val="nil"/>
              <w:bottom w:val="single" w:sz="4" w:space="0" w:color="auto"/>
              <w:right w:val="nil"/>
            </w:tcBorders>
            <w:tcMar>
              <w:top w:w="60" w:type="dxa"/>
              <w:left w:w="120" w:type="dxa"/>
              <w:bottom w:w="60" w:type="dxa"/>
              <w:right w:w="120" w:type="dxa"/>
            </w:tcMar>
            <w:vAlign w:val="center"/>
            <w:hideMark/>
          </w:tcPr>
          <w:p w14:paraId="457A363F" w14:textId="7239D8BA" w:rsidR="0026684B" w:rsidRPr="0026684B" w:rsidRDefault="0026684B" w:rsidP="0026684B">
            <w:pPr>
              <w:jc w:val="right"/>
              <w:rPr>
                <w:rFonts w:cs="Arial"/>
                <w:color w:val="000000" w:themeColor="text1"/>
              </w:rPr>
            </w:pPr>
            <w:r w:rsidRPr="0026684B">
              <w:rPr>
                <w:rFonts w:cs="Arial"/>
                <w:color w:val="000000" w:themeColor="text1"/>
              </w:rPr>
              <w:t>100.</w:t>
            </w:r>
            <w:r w:rsidR="007253F0" w:rsidRPr="007253F0">
              <w:rPr>
                <w:rFonts w:cs="Arial"/>
                <w:color w:val="000000" w:themeColor="text1"/>
              </w:rPr>
              <w:t>00</w:t>
            </w:r>
          </w:p>
        </w:tc>
        <w:tc>
          <w:tcPr>
            <w:tcW w:w="0" w:type="auto"/>
            <w:tcBorders>
              <w:top w:val="single" w:sz="4" w:space="0" w:color="auto"/>
              <w:left w:val="nil"/>
              <w:bottom w:val="single" w:sz="4" w:space="0" w:color="auto"/>
              <w:right w:val="nil"/>
            </w:tcBorders>
            <w:tcMar>
              <w:top w:w="60" w:type="dxa"/>
              <w:left w:w="120" w:type="dxa"/>
              <w:bottom w:w="60" w:type="dxa"/>
              <w:right w:w="120" w:type="dxa"/>
            </w:tcMar>
            <w:vAlign w:val="center"/>
            <w:hideMark/>
          </w:tcPr>
          <w:p w14:paraId="7C7FEEA4" w14:textId="15A06961" w:rsidR="0026684B" w:rsidRPr="0026684B" w:rsidRDefault="0026684B" w:rsidP="0026684B">
            <w:pPr>
              <w:jc w:val="right"/>
              <w:rPr>
                <w:rFonts w:cs="Arial"/>
                <w:color w:val="000000" w:themeColor="text1"/>
              </w:rPr>
            </w:pPr>
            <w:r w:rsidRPr="0026684B">
              <w:rPr>
                <w:rFonts w:cs="Arial"/>
                <w:color w:val="000000" w:themeColor="text1"/>
              </w:rPr>
              <w:t>100.</w:t>
            </w:r>
            <w:r w:rsidR="007253F0" w:rsidRPr="007253F0">
              <w:rPr>
                <w:rFonts w:cs="Arial"/>
                <w:color w:val="000000" w:themeColor="text1"/>
              </w:rPr>
              <w:t>00</w:t>
            </w:r>
          </w:p>
        </w:tc>
        <w:tc>
          <w:tcPr>
            <w:tcW w:w="0" w:type="auto"/>
            <w:tcBorders>
              <w:top w:val="single" w:sz="4" w:space="0" w:color="auto"/>
              <w:left w:val="nil"/>
              <w:bottom w:val="single" w:sz="4" w:space="0" w:color="auto"/>
            </w:tcBorders>
            <w:tcMar>
              <w:top w:w="60" w:type="dxa"/>
              <w:left w:w="120" w:type="dxa"/>
              <w:bottom w:w="60" w:type="dxa"/>
              <w:right w:w="120" w:type="dxa"/>
            </w:tcMar>
            <w:vAlign w:val="center"/>
            <w:hideMark/>
          </w:tcPr>
          <w:p w14:paraId="52F30F06" w14:textId="0981E07B" w:rsidR="0026684B" w:rsidRPr="0026684B" w:rsidRDefault="0026684B" w:rsidP="0026684B">
            <w:pPr>
              <w:jc w:val="right"/>
              <w:rPr>
                <w:rFonts w:cs="Arial"/>
                <w:color w:val="000000" w:themeColor="text1"/>
              </w:rPr>
            </w:pPr>
            <w:r w:rsidRPr="0026684B">
              <w:rPr>
                <w:rFonts w:cs="Arial"/>
                <w:color w:val="000000" w:themeColor="text1"/>
              </w:rPr>
              <w:t>100.</w:t>
            </w:r>
            <w:r w:rsidR="007253F0" w:rsidRPr="007253F0">
              <w:rPr>
                <w:rFonts w:cs="Arial"/>
                <w:color w:val="000000" w:themeColor="text1"/>
              </w:rPr>
              <w:t>00</w:t>
            </w:r>
          </w:p>
        </w:tc>
      </w:tr>
    </w:tbl>
    <w:p w14:paraId="1B5FD974" w14:textId="06B8743B" w:rsidR="00601235" w:rsidRDefault="009E5138" w:rsidP="009E5138">
      <w:pPr>
        <w:pStyle w:val="Lgende"/>
        <w:jc w:val="center"/>
      </w:pPr>
      <w:bookmarkStart w:id="6" w:name="_Toc140075103"/>
      <w:r>
        <w:t xml:space="preserve">Tableau </w:t>
      </w:r>
      <w:fldSimple w:instr=" SEQ Tableau \* ARABIC ">
        <w:r>
          <w:rPr>
            <w:noProof/>
          </w:rPr>
          <w:t>4</w:t>
        </w:r>
      </w:fldSimple>
      <w:r>
        <w:t xml:space="preserve">: </w:t>
      </w:r>
      <w:r w:rsidRPr="00CF41CD">
        <w:t>Proportions des statuts des apprenants par itération</w:t>
      </w:r>
      <w:bookmarkEnd w:id="6"/>
    </w:p>
    <w:p w14:paraId="5CB8AB47" w14:textId="77777777" w:rsidR="00FF41FD" w:rsidRDefault="00FF41FD">
      <w:pPr>
        <w:rPr>
          <w:rFonts w:eastAsiaTheme="majorEastAsia" w:cstheme="majorBidi"/>
          <w:color w:val="2F5496" w:themeColor="accent1" w:themeShade="BF"/>
          <w:sz w:val="32"/>
          <w:szCs w:val="32"/>
        </w:rPr>
      </w:pPr>
      <w:r>
        <w:br w:type="page"/>
      </w:r>
    </w:p>
    <w:p w14:paraId="3B4C1BF3" w14:textId="0C3EB529" w:rsidR="00FA4D0A" w:rsidRDefault="00F21D5D" w:rsidP="000C5EA6">
      <w:pPr>
        <w:pStyle w:val="Titre1"/>
        <w:numPr>
          <w:ilvl w:val="0"/>
          <w:numId w:val="3"/>
        </w:numPr>
      </w:pPr>
      <w:bookmarkStart w:id="7" w:name="_Toc140075081"/>
      <w:r>
        <w:lastRenderedPageBreak/>
        <w:t xml:space="preserve">Chi2 et </w:t>
      </w:r>
      <w:proofErr w:type="spellStart"/>
      <w:r>
        <w:t>Mosaic</w:t>
      </w:r>
      <w:proofErr w:type="spellEnd"/>
      <w:r>
        <w:t xml:space="preserve"> plot</w:t>
      </w:r>
      <w:bookmarkEnd w:id="7"/>
    </w:p>
    <w:p w14:paraId="54AD780F" w14:textId="1DE3AC75" w:rsidR="00F21D5D" w:rsidRDefault="00F21D5D"/>
    <w:p w14:paraId="425BCDEF" w14:textId="0101E08C" w:rsidR="00F21D5D" w:rsidRDefault="00F21D5D">
      <w:r>
        <w:t xml:space="preserve">On croise les variables HDI et </w:t>
      </w:r>
      <w:proofErr w:type="spellStart"/>
      <w:r>
        <w:t>Gender</w:t>
      </w:r>
      <w:proofErr w:type="spellEnd"/>
      <w:r>
        <w:t xml:space="preserve"> en faisant une table pivot sur ces colonnes. </w:t>
      </w:r>
    </w:p>
    <w:p w14:paraId="009CB727" w14:textId="5676ABEC" w:rsidR="001420A1" w:rsidRPr="001420A1" w:rsidRDefault="001420A1" w:rsidP="001420A1">
      <w:pPr>
        <w:rPr>
          <w:rFonts w:ascii="Times New Roman" w:hAnsi="Times New Roman"/>
        </w:rPr>
      </w:pPr>
    </w:p>
    <w:tbl>
      <w:tblPr>
        <w:tblStyle w:val="Grilledutableau"/>
        <w:tblW w:w="0" w:type="auto"/>
        <w:tblInd w:w="9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2"/>
        <w:gridCol w:w="2645"/>
        <w:gridCol w:w="2410"/>
      </w:tblGrid>
      <w:tr w:rsidR="001420A1" w14:paraId="7A7CE235" w14:textId="77777777" w:rsidTr="00171272">
        <w:tc>
          <w:tcPr>
            <w:tcW w:w="2032" w:type="dxa"/>
            <w:tcBorders>
              <w:top w:val="single" w:sz="4" w:space="0" w:color="auto"/>
              <w:bottom w:val="single" w:sz="4" w:space="0" w:color="auto"/>
              <w:right w:val="single" w:sz="4" w:space="0" w:color="auto"/>
            </w:tcBorders>
          </w:tcPr>
          <w:p w14:paraId="529D4D1A" w14:textId="129B930E" w:rsidR="001420A1" w:rsidRDefault="001420A1">
            <w:proofErr w:type="spellStart"/>
            <w:r>
              <w:t>Gender</w:t>
            </w:r>
            <w:proofErr w:type="spellEnd"/>
          </w:p>
        </w:tc>
        <w:tc>
          <w:tcPr>
            <w:tcW w:w="2645" w:type="dxa"/>
            <w:tcBorders>
              <w:top w:val="single" w:sz="4" w:space="0" w:color="auto"/>
              <w:left w:val="single" w:sz="4" w:space="0" w:color="auto"/>
              <w:bottom w:val="single" w:sz="4" w:space="0" w:color="auto"/>
              <w:right w:val="single" w:sz="4" w:space="0" w:color="auto"/>
            </w:tcBorders>
          </w:tcPr>
          <w:p w14:paraId="77A3AE17" w14:textId="22513B74" w:rsidR="001420A1" w:rsidRDefault="001420A1">
            <w:r>
              <w:t>Un homme</w:t>
            </w:r>
          </w:p>
        </w:tc>
        <w:tc>
          <w:tcPr>
            <w:tcW w:w="2410" w:type="dxa"/>
            <w:tcBorders>
              <w:top w:val="single" w:sz="4" w:space="0" w:color="auto"/>
              <w:left w:val="single" w:sz="4" w:space="0" w:color="auto"/>
              <w:bottom w:val="single" w:sz="4" w:space="0" w:color="auto"/>
            </w:tcBorders>
          </w:tcPr>
          <w:p w14:paraId="5D5AABC7" w14:textId="16107E3C" w:rsidR="001420A1" w:rsidRDefault="001420A1">
            <w:r>
              <w:t>Une femme</w:t>
            </w:r>
          </w:p>
        </w:tc>
      </w:tr>
      <w:tr w:rsidR="001420A1" w14:paraId="5140C4E3" w14:textId="77777777" w:rsidTr="00171272">
        <w:tc>
          <w:tcPr>
            <w:tcW w:w="2032" w:type="dxa"/>
            <w:tcBorders>
              <w:top w:val="single" w:sz="4" w:space="0" w:color="auto"/>
              <w:bottom w:val="nil"/>
              <w:right w:val="single" w:sz="4" w:space="0" w:color="auto"/>
            </w:tcBorders>
          </w:tcPr>
          <w:p w14:paraId="23FF0131" w14:textId="77915073" w:rsidR="001420A1" w:rsidRDefault="001420A1">
            <w:r>
              <w:t>HDI</w:t>
            </w:r>
          </w:p>
        </w:tc>
        <w:tc>
          <w:tcPr>
            <w:tcW w:w="2645" w:type="dxa"/>
            <w:tcBorders>
              <w:top w:val="single" w:sz="4" w:space="0" w:color="auto"/>
              <w:left w:val="single" w:sz="4" w:space="0" w:color="auto"/>
              <w:bottom w:val="nil"/>
              <w:right w:val="single" w:sz="4" w:space="0" w:color="auto"/>
            </w:tcBorders>
          </w:tcPr>
          <w:p w14:paraId="08DD8B0C" w14:textId="77777777" w:rsidR="001420A1" w:rsidRDefault="001420A1"/>
        </w:tc>
        <w:tc>
          <w:tcPr>
            <w:tcW w:w="2410" w:type="dxa"/>
            <w:tcBorders>
              <w:top w:val="single" w:sz="4" w:space="0" w:color="auto"/>
              <w:left w:val="single" w:sz="4" w:space="0" w:color="auto"/>
              <w:bottom w:val="nil"/>
            </w:tcBorders>
          </w:tcPr>
          <w:p w14:paraId="362C0175" w14:textId="77777777" w:rsidR="001420A1" w:rsidRDefault="001420A1"/>
        </w:tc>
      </w:tr>
      <w:tr w:rsidR="001420A1" w14:paraId="44AB2ED9" w14:textId="77777777" w:rsidTr="00171272">
        <w:tc>
          <w:tcPr>
            <w:tcW w:w="2032" w:type="dxa"/>
            <w:tcBorders>
              <w:top w:val="nil"/>
              <w:bottom w:val="nil"/>
              <w:right w:val="single" w:sz="4" w:space="0" w:color="auto"/>
            </w:tcBorders>
          </w:tcPr>
          <w:p w14:paraId="3CCE1B12" w14:textId="358F52A1" w:rsidR="001420A1" w:rsidRDefault="001420A1">
            <w:r>
              <w:t>B</w:t>
            </w:r>
          </w:p>
        </w:tc>
        <w:tc>
          <w:tcPr>
            <w:tcW w:w="2645" w:type="dxa"/>
            <w:tcBorders>
              <w:top w:val="nil"/>
              <w:left w:val="single" w:sz="4" w:space="0" w:color="auto"/>
              <w:bottom w:val="nil"/>
              <w:right w:val="single" w:sz="4" w:space="0" w:color="auto"/>
            </w:tcBorders>
          </w:tcPr>
          <w:p w14:paraId="49F15CE0" w14:textId="7BABEC30" w:rsidR="001420A1" w:rsidRDefault="00C57D89">
            <w:r>
              <w:t>883</w:t>
            </w:r>
          </w:p>
        </w:tc>
        <w:tc>
          <w:tcPr>
            <w:tcW w:w="2410" w:type="dxa"/>
            <w:tcBorders>
              <w:top w:val="nil"/>
              <w:left w:val="single" w:sz="4" w:space="0" w:color="auto"/>
              <w:bottom w:val="nil"/>
            </w:tcBorders>
          </w:tcPr>
          <w:p w14:paraId="4B84E753" w14:textId="7B673577" w:rsidR="001420A1" w:rsidRDefault="00C57D89">
            <w:r>
              <w:t>147</w:t>
            </w:r>
          </w:p>
        </w:tc>
      </w:tr>
      <w:tr w:rsidR="00C57D89" w14:paraId="782C842F" w14:textId="77777777" w:rsidTr="00171272">
        <w:tc>
          <w:tcPr>
            <w:tcW w:w="2032" w:type="dxa"/>
            <w:tcBorders>
              <w:top w:val="nil"/>
              <w:bottom w:val="nil"/>
              <w:right w:val="single" w:sz="4" w:space="0" w:color="auto"/>
            </w:tcBorders>
          </w:tcPr>
          <w:p w14:paraId="589AC631" w14:textId="5ED7E4D3" w:rsidR="00C57D89" w:rsidRDefault="00C57D89">
            <w:r>
              <w:t>I</w:t>
            </w:r>
          </w:p>
        </w:tc>
        <w:tc>
          <w:tcPr>
            <w:tcW w:w="2645" w:type="dxa"/>
            <w:tcBorders>
              <w:top w:val="nil"/>
              <w:left w:val="single" w:sz="4" w:space="0" w:color="auto"/>
              <w:bottom w:val="nil"/>
              <w:right w:val="single" w:sz="4" w:space="0" w:color="auto"/>
            </w:tcBorders>
          </w:tcPr>
          <w:p w14:paraId="44B23B5D" w14:textId="381CD9FE" w:rsidR="00C57D89" w:rsidRDefault="00C57D89">
            <w:r>
              <w:t>432</w:t>
            </w:r>
          </w:p>
        </w:tc>
        <w:tc>
          <w:tcPr>
            <w:tcW w:w="2410" w:type="dxa"/>
            <w:tcBorders>
              <w:top w:val="nil"/>
              <w:left w:val="single" w:sz="4" w:space="0" w:color="auto"/>
              <w:bottom w:val="nil"/>
            </w:tcBorders>
          </w:tcPr>
          <w:p w14:paraId="049C3867" w14:textId="72C89237" w:rsidR="00C57D89" w:rsidRDefault="00C57D89">
            <w:r>
              <w:t>233</w:t>
            </w:r>
          </w:p>
        </w:tc>
      </w:tr>
      <w:tr w:rsidR="001420A1" w14:paraId="5B1A7625" w14:textId="77777777" w:rsidTr="00171272">
        <w:tc>
          <w:tcPr>
            <w:tcW w:w="2032" w:type="dxa"/>
            <w:tcBorders>
              <w:top w:val="nil"/>
              <w:bottom w:val="single" w:sz="4" w:space="0" w:color="auto"/>
              <w:right w:val="single" w:sz="4" w:space="0" w:color="auto"/>
            </w:tcBorders>
          </w:tcPr>
          <w:p w14:paraId="5913DF64" w14:textId="661D356D" w:rsidR="001420A1" w:rsidRDefault="001420A1">
            <w:r>
              <w:t>TH</w:t>
            </w:r>
          </w:p>
        </w:tc>
        <w:tc>
          <w:tcPr>
            <w:tcW w:w="2645" w:type="dxa"/>
            <w:tcBorders>
              <w:top w:val="nil"/>
              <w:left w:val="single" w:sz="4" w:space="0" w:color="auto"/>
              <w:bottom w:val="single" w:sz="4" w:space="0" w:color="auto"/>
              <w:right w:val="single" w:sz="4" w:space="0" w:color="auto"/>
            </w:tcBorders>
          </w:tcPr>
          <w:p w14:paraId="6A6DE9F3" w14:textId="5A6F754D" w:rsidR="001420A1" w:rsidRDefault="00C57D89">
            <w:r>
              <w:t>4711</w:t>
            </w:r>
          </w:p>
        </w:tc>
        <w:tc>
          <w:tcPr>
            <w:tcW w:w="2410" w:type="dxa"/>
            <w:tcBorders>
              <w:top w:val="nil"/>
              <w:left w:val="single" w:sz="4" w:space="0" w:color="auto"/>
              <w:bottom w:val="single" w:sz="4" w:space="0" w:color="auto"/>
            </w:tcBorders>
          </w:tcPr>
          <w:p w14:paraId="15B4FB54" w14:textId="1F4934AE" w:rsidR="001420A1" w:rsidRDefault="00C57D89">
            <w:r>
              <w:t>2545</w:t>
            </w:r>
          </w:p>
        </w:tc>
      </w:tr>
    </w:tbl>
    <w:p w14:paraId="3FF84275" w14:textId="1EBF6BAF" w:rsidR="009E5138" w:rsidRDefault="009E5138" w:rsidP="009E5138">
      <w:pPr>
        <w:pStyle w:val="Lgende"/>
        <w:jc w:val="center"/>
      </w:pPr>
      <w:bookmarkStart w:id="8" w:name="_Toc140075104"/>
      <w:r>
        <w:t xml:space="preserve">Tableau </w:t>
      </w:r>
      <w:fldSimple w:instr=" SEQ Tableau \* ARABIC ">
        <w:r>
          <w:rPr>
            <w:noProof/>
          </w:rPr>
          <w:t>5</w:t>
        </w:r>
      </w:fldSimple>
      <w:r>
        <w:t xml:space="preserve">: </w:t>
      </w:r>
      <w:r w:rsidRPr="00123CF5">
        <w:t xml:space="preserve">Données du pivot HDI et </w:t>
      </w:r>
      <w:proofErr w:type="spellStart"/>
      <w:r w:rsidRPr="00123CF5">
        <w:t>Gender</w:t>
      </w:r>
      <w:bookmarkEnd w:id="8"/>
      <w:proofErr w:type="spellEnd"/>
    </w:p>
    <w:p w14:paraId="3819105B" w14:textId="77777777" w:rsidR="009E5138" w:rsidRDefault="009E5138" w:rsidP="008F0AC4"/>
    <w:p w14:paraId="0278CB87" w14:textId="77777777" w:rsidR="009E5138" w:rsidRDefault="009E5138" w:rsidP="008F0AC4">
      <w:pPr>
        <w:rPr>
          <w:i/>
          <w:iCs/>
        </w:rPr>
      </w:pPr>
    </w:p>
    <w:p w14:paraId="63A61B8A" w14:textId="01AA6F34" w:rsidR="008F0AC4" w:rsidRPr="00AA67BF" w:rsidRDefault="008F0AC4" w:rsidP="008F0AC4">
      <w:pPr>
        <w:rPr>
          <w:i/>
          <w:iCs/>
        </w:rPr>
      </w:pPr>
      <w:r>
        <w:rPr>
          <w:i/>
          <w:iCs/>
        </w:rPr>
        <w:t>Calcul du Chi2</w:t>
      </w:r>
    </w:p>
    <w:p w14:paraId="79B2475A" w14:textId="77777777" w:rsidR="008F0AC4" w:rsidRDefault="008F0AC4" w:rsidP="000D013A">
      <w:pPr>
        <w:jc w:val="both"/>
      </w:pPr>
    </w:p>
    <w:p w14:paraId="22D6DE60" w14:textId="32B91B18" w:rsidR="00925A48" w:rsidRDefault="00FF41FD" w:rsidP="008F0AC4">
      <w:pPr>
        <w:jc w:val="both"/>
      </w:pPr>
      <w:r>
        <w:t>Faisons l’h</w:t>
      </w:r>
      <w:r w:rsidR="004578B5">
        <w:t>ypothèse nulle </w:t>
      </w:r>
      <w:r>
        <w:t>que</w:t>
      </w:r>
      <w:r w:rsidR="004578B5">
        <w:t xml:space="preserve"> </w:t>
      </w:r>
      <w:r w:rsidR="00925A48">
        <w:t xml:space="preserve">dans l’étude de l’engagement des étudiants à suivre le MOOC Effectuation </w:t>
      </w:r>
      <w:r w:rsidR="004578B5">
        <w:t xml:space="preserve">les variables </w:t>
      </w:r>
      <w:r w:rsidR="00925A48">
        <w:t>HDI et Genre sont indépendantes.</w:t>
      </w:r>
    </w:p>
    <w:p w14:paraId="1979073B" w14:textId="77777777" w:rsidR="00925A48" w:rsidRDefault="00925A48" w:rsidP="008F0AC4">
      <w:pPr>
        <w:jc w:val="both"/>
      </w:pPr>
    </w:p>
    <w:p w14:paraId="7ABF1BBB" w14:textId="7EA005AE" w:rsidR="008F0AC4" w:rsidRDefault="00FF41FD" w:rsidP="008F0AC4">
      <w:pPr>
        <w:jc w:val="both"/>
      </w:pPr>
      <w:r>
        <w:t>Les</w:t>
      </w:r>
      <w:r w:rsidR="008F0AC4">
        <w:t xml:space="preserve"> prérequis pour le calcul du Chi2 </w:t>
      </w:r>
      <w:r>
        <w:t>sont respectés car</w:t>
      </w:r>
      <w:r w:rsidR="008F0AC4">
        <w:t xml:space="preserve"> les deux variables sont qualitatives et les effectifs sont suffisants (&gt;5) dans plus de 80% des cas.</w:t>
      </w:r>
    </w:p>
    <w:p w14:paraId="0EE8AEAB" w14:textId="77777777" w:rsidR="00FF41FD" w:rsidRDefault="00FF41FD" w:rsidP="000D013A">
      <w:pPr>
        <w:jc w:val="both"/>
      </w:pPr>
    </w:p>
    <w:p w14:paraId="0E55C1E2" w14:textId="7F3B6B3D" w:rsidR="007F7A83" w:rsidRDefault="00FF41FD" w:rsidP="007F7A83">
      <w:pPr>
        <w:jc w:val="both"/>
      </w:pPr>
      <w:r>
        <w:t>Le</w:t>
      </w:r>
      <w:r w:rsidR="008F0AC4">
        <w:t xml:space="preserve"> Chi2 donne un résultat de</w:t>
      </w:r>
      <w:r w:rsidR="00D55B65">
        <w:t xml:space="preserve"> 179</w:t>
      </w:r>
      <w:r w:rsidR="008F0AC4">
        <w:t xml:space="preserve"> et une</w:t>
      </w:r>
      <w:r w:rsidR="00D55B65">
        <w:t xml:space="preserve"> p-value &lt; 0.001</w:t>
      </w:r>
      <w:r>
        <w:t xml:space="preserve">. </w:t>
      </w:r>
      <w:r w:rsidR="007F7A83">
        <w:t xml:space="preserve">Cela montre une différence assez notable entre les données observées et celles que nous aurions si les variables HDI et </w:t>
      </w:r>
      <w:proofErr w:type="spellStart"/>
      <w:r w:rsidR="007F7A83">
        <w:t>Gender</w:t>
      </w:r>
      <w:proofErr w:type="spellEnd"/>
      <w:r w:rsidR="007F7A83">
        <w:t xml:space="preserve"> étaient indépendantes, c’est-à-dire si dans le cadre de l’utilisation des MOOC l’indice HDI du pays d’une personne ne dépendait pas de son genre. La p value très inférieure à 0.01 indique une probabilité très faible d’avoir un tel écart si l’hypothèse nulle est vraie. Cela nous permet de réfuter l’hypothèse nulle. </w:t>
      </w:r>
    </w:p>
    <w:p w14:paraId="0C7E2C7C" w14:textId="77777777" w:rsidR="001E1FBF" w:rsidRDefault="001E1FBF" w:rsidP="001E1FBF">
      <w:pPr>
        <w:jc w:val="both"/>
      </w:pPr>
    </w:p>
    <w:p w14:paraId="4B702FCC" w14:textId="752763DC" w:rsidR="001E1FBF" w:rsidRPr="00293A67" w:rsidRDefault="001E1FBF" w:rsidP="001E1FBF">
      <w:pPr>
        <w:ind w:firstLine="708"/>
        <w:jc w:val="both"/>
      </w:pPr>
      <w:r w:rsidRPr="00293A67">
        <w:t xml:space="preserve">On cherche à savoir si, dans le cadre du suivi de l’engagement des apprenants </w:t>
      </w:r>
      <w:r>
        <w:t>au</w:t>
      </w:r>
      <w:r w:rsidRPr="00293A67">
        <w:t xml:space="preserve"> MOOC</w:t>
      </w:r>
      <w:r>
        <w:t xml:space="preserve"> Effectuation</w:t>
      </w:r>
      <w:r w:rsidRPr="00293A67">
        <w:t xml:space="preserve">, il existe une relation de dépendance entre les variables HDI et </w:t>
      </w:r>
      <w:proofErr w:type="spellStart"/>
      <w:r w:rsidRPr="00293A67">
        <w:t>Gender</w:t>
      </w:r>
      <w:proofErr w:type="spellEnd"/>
      <w:r w:rsidRPr="00293A67">
        <w:t xml:space="preserve">. En d’autres termes si le niveau d’HDI des pays des apprenants </w:t>
      </w:r>
      <w:r>
        <w:t>dépend du fait que l’apprenant</w:t>
      </w:r>
      <w:r w:rsidRPr="00293A67">
        <w:t xml:space="preserve"> est un homme ou une femme.</w:t>
      </w:r>
      <w:r>
        <w:t xml:space="preserve"> Le Chi2 de 179 et la </w:t>
      </w:r>
      <w:proofErr w:type="spellStart"/>
      <w:r>
        <w:t>p_value</w:t>
      </w:r>
      <w:proofErr w:type="spellEnd"/>
      <w:r>
        <w:t xml:space="preserve"> &lt; 0.001 montre qu’il</w:t>
      </w:r>
      <w:r w:rsidRPr="00293A67">
        <w:t xml:space="preserve"> existe une dépendance effective mais ce lien de dépendance est faible (V</w:t>
      </w:r>
      <w:r>
        <w:t xml:space="preserve"> de Cramer </w:t>
      </w:r>
      <w:r w:rsidRPr="00293A67">
        <w:t>= 0.1</w:t>
      </w:r>
      <w:r>
        <w:t>, bien inférieur à 1</w:t>
      </w:r>
      <w:r w:rsidRPr="00293A67">
        <w:t>).</w:t>
      </w:r>
    </w:p>
    <w:p w14:paraId="5070B17C" w14:textId="77777777" w:rsidR="007F7A83" w:rsidRDefault="007F7A83"/>
    <w:p w14:paraId="38E663D3" w14:textId="77777777" w:rsidR="001E1FBF" w:rsidRDefault="001E1FBF">
      <w:pPr>
        <w:rPr>
          <w:i/>
          <w:iCs/>
        </w:rPr>
      </w:pPr>
    </w:p>
    <w:p w14:paraId="3645AF9C" w14:textId="77777777" w:rsidR="001E1FBF" w:rsidRDefault="001E1FBF">
      <w:pPr>
        <w:rPr>
          <w:i/>
          <w:iCs/>
        </w:rPr>
      </w:pPr>
    </w:p>
    <w:p w14:paraId="794A5B30" w14:textId="77777777" w:rsidR="001E1FBF" w:rsidRDefault="001E1FBF">
      <w:pPr>
        <w:rPr>
          <w:i/>
          <w:iCs/>
        </w:rPr>
      </w:pPr>
    </w:p>
    <w:p w14:paraId="7537F1FF" w14:textId="77777777" w:rsidR="001E1FBF" w:rsidRDefault="001E1FBF">
      <w:pPr>
        <w:rPr>
          <w:i/>
          <w:iCs/>
        </w:rPr>
      </w:pPr>
    </w:p>
    <w:p w14:paraId="39E754D3" w14:textId="77777777" w:rsidR="001E1FBF" w:rsidRDefault="001E1FBF">
      <w:pPr>
        <w:rPr>
          <w:i/>
          <w:iCs/>
        </w:rPr>
      </w:pPr>
    </w:p>
    <w:p w14:paraId="7DAB573D" w14:textId="77777777" w:rsidR="001E1FBF" w:rsidRDefault="001E1FBF">
      <w:pPr>
        <w:rPr>
          <w:i/>
          <w:iCs/>
        </w:rPr>
      </w:pPr>
    </w:p>
    <w:p w14:paraId="4DDBB491" w14:textId="77777777" w:rsidR="001E1FBF" w:rsidRDefault="001E1FBF">
      <w:pPr>
        <w:rPr>
          <w:i/>
          <w:iCs/>
        </w:rPr>
      </w:pPr>
    </w:p>
    <w:p w14:paraId="3CDE312A" w14:textId="77777777" w:rsidR="001E1FBF" w:rsidRDefault="001E1FBF">
      <w:pPr>
        <w:rPr>
          <w:i/>
          <w:iCs/>
        </w:rPr>
      </w:pPr>
    </w:p>
    <w:p w14:paraId="2C49E48A" w14:textId="77777777" w:rsidR="001E1FBF" w:rsidRDefault="001E1FBF">
      <w:pPr>
        <w:rPr>
          <w:i/>
          <w:iCs/>
        </w:rPr>
      </w:pPr>
    </w:p>
    <w:p w14:paraId="5C35D9FF" w14:textId="77777777" w:rsidR="001E1FBF" w:rsidRDefault="001E1FBF">
      <w:pPr>
        <w:rPr>
          <w:i/>
          <w:iCs/>
        </w:rPr>
      </w:pPr>
    </w:p>
    <w:p w14:paraId="19A51C22" w14:textId="77777777" w:rsidR="001E1FBF" w:rsidRDefault="001E1FBF">
      <w:pPr>
        <w:rPr>
          <w:i/>
          <w:iCs/>
        </w:rPr>
      </w:pPr>
    </w:p>
    <w:p w14:paraId="0416AF08" w14:textId="77777777" w:rsidR="001E1FBF" w:rsidRDefault="001E1FBF">
      <w:pPr>
        <w:rPr>
          <w:i/>
          <w:iCs/>
        </w:rPr>
      </w:pPr>
    </w:p>
    <w:p w14:paraId="067968D4" w14:textId="77777777" w:rsidR="001E1FBF" w:rsidRDefault="001E1FBF">
      <w:pPr>
        <w:rPr>
          <w:i/>
          <w:iCs/>
        </w:rPr>
      </w:pPr>
    </w:p>
    <w:p w14:paraId="62297F57" w14:textId="77777777" w:rsidR="001E1FBF" w:rsidRDefault="001E1FBF">
      <w:pPr>
        <w:rPr>
          <w:i/>
          <w:iCs/>
        </w:rPr>
      </w:pPr>
    </w:p>
    <w:p w14:paraId="4696DB26" w14:textId="77777777" w:rsidR="001E1FBF" w:rsidRDefault="001E1FBF">
      <w:pPr>
        <w:rPr>
          <w:i/>
          <w:iCs/>
        </w:rPr>
      </w:pPr>
    </w:p>
    <w:p w14:paraId="61E18668" w14:textId="77777777" w:rsidR="001E1FBF" w:rsidRDefault="001E1FBF">
      <w:pPr>
        <w:rPr>
          <w:i/>
          <w:iCs/>
        </w:rPr>
      </w:pPr>
    </w:p>
    <w:p w14:paraId="02A25B0A" w14:textId="77777777" w:rsidR="001E1FBF" w:rsidRDefault="001E1FBF">
      <w:pPr>
        <w:rPr>
          <w:i/>
          <w:iCs/>
        </w:rPr>
      </w:pPr>
    </w:p>
    <w:p w14:paraId="0FA7728E" w14:textId="298B3D51" w:rsidR="00044830" w:rsidRPr="00AA67BF" w:rsidRDefault="00F36BA2">
      <w:pPr>
        <w:rPr>
          <w:i/>
          <w:iCs/>
        </w:rPr>
      </w:pPr>
      <w:r>
        <w:rPr>
          <w:i/>
          <w:iCs/>
        </w:rPr>
        <w:lastRenderedPageBreak/>
        <w:t>Représentation graphique</w:t>
      </w:r>
    </w:p>
    <w:p w14:paraId="412ADA7E" w14:textId="240CECCA" w:rsidR="00044830" w:rsidRDefault="00044830"/>
    <w:p w14:paraId="1EE4D322" w14:textId="70B82C1E" w:rsidR="00044830" w:rsidRDefault="00E93085" w:rsidP="00E93085">
      <w:pPr>
        <w:jc w:val="center"/>
      </w:pPr>
      <w:r w:rsidRPr="00E93085">
        <w:rPr>
          <w:noProof/>
        </w:rPr>
        <w:drawing>
          <wp:inline distT="0" distB="0" distL="0" distR="0" wp14:anchorId="64817BC6" wp14:editId="570B510D">
            <wp:extent cx="3223648" cy="2749624"/>
            <wp:effectExtent l="0" t="0" r="2540" b="0"/>
            <wp:docPr id="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conception&#10;&#10;Description générée automatiquement"/>
                    <pic:cNvPicPr/>
                  </pic:nvPicPr>
                  <pic:blipFill>
                    <a:blip r:embed="rId8"/>
                    <a:stretch>
                      <a:fillRect/>
                    </a:stretch>
                  </pic:blipFill>
                  <pic:spPr>
                    <a:xfrm>
                      <a:off x="0" y="0"/>
                      <a:ext cx="3249167" cy="2771391"/>
                    </a:xfrm>
                    <a:prstGeom prst="rect">
                      <a:avLst/>
                    </a:prstGeom>
                  </pic:spPr>
                </pic:pic>
              </a:graphicData>
            </a:graphic>
          </wp:inline>
        </w:drawing>
      </w:r>
    </w:p>
    <w:p w14:paraId="37C0BC21" w14:textId="7C78139B" w:rsidR="00AC45ED" w:rsidRDefault="006F523A" w:rsidP="006F523A">
      <w:pPr>
        <w:pStyle w:val="Lgende"/>
        <w:jc w:val="center"/>
      </w:pPr>
      <w:bookmarkStart w:id="9" w:name="_Toc140075084"/>
      <w:r>
        <w:t xml:space="preserve">Figure </w:t>
      </w:r>
      <w:fldSimple w:instr=" SEQ Figure \* ARABIC ">
        <w:r w:rsidR="00A72D63">
          <w:rPr>
            <w:noProof/>
          </w:rPr>
          <w:t>1</w:t>
        </w:r>
      </w:fldSimple>
      <w:r>
        <w:t xml:space="preserve">:Mosaique du Chi2 de HDI et </w:t>
      </w:r>
      <w:proofErr w:type="spellStart"/>
      <w:r>
        <w:t>Gender</w:t>
      </w:r>
      <w:proofErr w:type="spellEnd"/>
      <w:r>
        <w:t xml:space="preserve">. Engagement MOOC </w:t>
      </w:r>
      <w:proofErr w:type="spellStart"/>
      <w:r>
        <w:t>Effectuatione</w:t>
      </w:r>
      <w:bookmarkEnd w:id="9"/>
      <w:proofErr w:type="spellEnd"/>
    </w:p>
    <w:p w14:paraId="7AC0CCA3" w14:textId="77777777" w:rsidR="00A36CA1" w:rsidRDefault="00A36CA1"/>
    <w:p w14:paraId="5B7CEE67" w14:textId="7A4372D2" w:rsidR="006C1CE8" w:rsidRPr="00293A67" w:rsidRDefault="00003200" w:rsidP="006C1CE8">
      <w:pPr>
        <w:jc w:val="both"/>
      </w:pPr>
      <w:r w:rsidRPr="00293A67">
        <w:t>L</w:t>
      </w:r>
      <w:r w:rsidR="00E93085" w:rsidRPr="00293A67">
        <w:t>a proportion d’hommes qui participent au MOOC Effectuation est nettement plus importante que la proportion de femmes essentiellement dans les pays d’indice de développement humain bas (« B »). On peut l’expliquer par</w:t>
      </w:r>
      <w:r w:rsidR="00B05D2F" w:rsidRPr="00293A67">
        <w:t xml:space="preserve"> la plus grande facilité d’accès à Internet pour les hommes que pour les femmes</w:t>
      </w:r>
      <w:r w:rsidR="00E93085" w:rsidRPr="00293A67">
        <w:t xml:space="preserve"> dans les pays à HDI bas, ou plus simplement parce que dans ces pays les femmes </w:t>
      </w:r>
      <w:r w:rsidR="00293A67" w:rsidRPr="00293A67">
        <w:t xml:space="preserve">sont plus occupées à des tâches ménagères à la maison ou au travail dans les campagnes, leur </w:t>
      </w:r>
      <w:r w:rsidR="00752562">
        <w:t>donnant</w:t>
      </w:r>
      <w:r w:rsidR="00293A67" w:rsidRPr="00293A67">
        <w:t xml:space="preserve"> moins de liberté pour se connecter au MOOC.</w:t>
      </w:r>
    </w:p>
    <w:p w14:paraId="6E25E9E8" w14:textId="385A62D8" w:rsidR="006C1CE8" w:rsidRDefault="006C1CE8" w:rsidP="006C1CE8">
      <w:pPr>
        <w:jc w:val="both"/>
      </w:pPr>
    </w:p>
    <w:p w14:paraId="127FA9B2" w14:textId="6244AA05" w:rsidR="0080643F" w:rsidRPr="001E1FBF" w:rsidRDefault="00CB1337" w:rsidP="006C1CE8">
      <w:pPr>
        <w:jc w:val="both"/>
      </w:pPr>
      <w:r>
        <w:t xml:space="preserve">Ici les couleurs utilisées permettent uniquement de distinguer les hommes des femmes mais nous aurions pu n’utiliser qu’une seule couleur. Nous ne représentons pas les résidus il n’y a donc pas d’information à visualiser sur une </w:t>
      </w:r>
      <w:r w:rsidR="00752562">
        <w:t>« </w:t>
      </w:r>
      <w:r>
        <w:t>sur</w:t>
      </w:r>
      <w:r w:rsidR="00752562">
        <w:t> »</w:t>
      </w:r>
      <w:r>
        <w:t xml:space="preserve"> ou </w:t>
      </w:r>
      <w:r w:rsidR="00752562">
        <w:t>« </w:t>
      </w:r>
      <w:r>
        <w:t>sous</w:t>
      </w:r>
      <w:r w:rsidR="00752562">
        <w:t xml:space="preserve"> » </w:t>
      </w:r>
      <w:r>
        <w:t xml:space="preserve">représentation de ces populations par HDI de leur pays </w:t>
      </w:r>
      <w:r w:rsidR="00752562">
        <w:t xml:space="preserve">ce </w:t>
      </w:r>
      <w:r>
        <w:t xml:space="preserve">qui </w:t>
      </w:r>
      <w:r w:rsidR="00752562">
        <w:t xml:space="preserve">nous </w:t>
      </w:r>
      <w:r>
        <w:t>obligerait à utiliser plusieurs couleurs.</w:t>
      </w:r>
    </w:p>
    <w:p w14:paraId="7BDF2FC1" w14:textId="066B3852" w:rsidR="00AF5031" w:rsidRDefault="00AF5031">
      <w:pPr>
        <w:rPr>
          <w:rFonts w:eastAsiaTheme="majorEastAsia" w:cstheme="majorBidi"/>
          <w:color w:val="2F5496" w:themeColor="accent1" w:themeShade="BF"/>
          <w:sz w:val="32"/>
          <w:szCs w:val="32"/>
        </w:rPr>
      </w:pPr>
    </w:p>
    <w:p w14:paraId="4285C5FA" w14:textId="77777777" w:rsidR="00FF41FD" w:rsidRDefault="00FF41FD">
      <w:pPr>
        <w:rPr>
          <w:rFonts w:eastAsiaTheme="majorEastAsia" w:cstheme="majorBidi"/>
          <w:color w:val="2F5496" w:themeColor="accent1" w:themeShade="BF"/>
          <w:sz w:val="32"/>
          <w:szCs w:val="32"/>
        </w:rPr>
      </w:pPr>
      <w:r>
        <w:br w:type="page"/>
      </w:r>
    </w:p>
    <w:p w14:paraId="70EFBE09" w14:textId="68313331" w:rsidR="00CB1337" w:rsidRDefault="006D0A8B" w:rsidP="006D0A8B">
      <w:pPr>
        <w:pStyle w:val="Titre1"/>
        <w:numPr>
          <w:ilvl w:val="0"/>
          <w:numId w:val="3"/>
        </w:numPr>
      </w:pPr>
      <w:bookmarkStart w:id="10" w:name="_Toc140075082"/>
      <w:r>
        <w:lastRenderedPageBreak/>
        <w:t>Modèle linéaire. Test</w:t>
      </w:r>
      <w:r w:rsidR="002620B1">
        <w:t>s</w:t>
      </w:r>
      <w:r>
        <w:t xml:space="preserve"> </w:t>
      </w:r>
      <w:r w:rsidR="002620B1">
        <w:t xml:space="preserve">non </w:t>
      </w:r>
      <w:r>
        <w:t>paramétrique</w:t>
      </w:r>
      <w:r w:rsidR="002620B1">
        <w:t>s</w:t>
      </w:r>
      <w:bookmarkEnd w:id="10"/>
    </w:p>
    <w:p w14:paraId="6EB7EB5C" w14:textId="20CD17B1" w:rsidR="00C17573" w:rsidRDefault="00C17573" w:rsidP="00E53EF8">
      <w:pPr>
        <w:rPr>
          <w:lang w:eastAsia="en-US"/>
        </w:rPr>
      </w:pPr>
    </w:p>
    <w:p w14:paraId="1CBD98EA" w14:textId="15606888" w:rsidR="00211B3B" w:rsidRDefault="00381CE8" w:rsidP="00211B3B">
      <w:pPr>
        <w:pStyle w:val="Paragraphedeliste"/>
        <w:numPr>
          <w:ilvl w:val="1"/>
          <w:numId w:val="3"/>
        </w:numPr>
        <w:jc w:val="both"/>
        <w:rPr>
          <w:lang w:eastAsia="en-US"/>
        </w:rPr>
      </w:pPr>
      <w:r>
        <w:rPr>
          <w:lang w:eastAsia="en-US"/>
        </w:rPr>
        <w:t xml:space="preserve">Comparaison du </w:t>
      </w:r>
      <w:r w:rsidR="00211B3B">
        <w:rPr>
          <w:lang w:eastAsia="en-US"/>
        </w:rPr>
        <w:t xml:space="preserve"># de vidéos selon le genre. </w:t>
      </w:r>
      <w:r w:rsidR="00211B3B" w:rsidRPr="009D660F">
        <w:rPr>
          <w:lang w:val="en-US" w:eastAsia="en-US"/>
        </w:rPr>
        <w:t xml:space="preserve">Test U de Mann-Whitney. </w:t>
      </w:r>
      <w:r w:rsidR="002620B1">
        <w:rPr>
          <w:lang w:val="en-US" w:eastAsia="en-US"/>
        </w:rPr>
        <w:t>Test n</w:t>
      </w:r>
      <w:r w:rsidR="00211B3B">
        <w:rPr>
          <w:lang w:eastAsia="en-US"/>
        </w:rPr>
        <w:t>on paramétrique</w:t>
      </w:r>
    </w:p>
    <w:p w14:paraId="709B375B" w14:textId="77777777" w:rsidR="00211B3B" w:rsidRDefault="00211B3B" w:rsidP="00762B62">
      <w:pPr>
        <w:jc w:val="both"/>
        <w:rPr>
          <w:lang w:eastAsia="en-US"/>
        </w:rPr>
      </w:pPr>
    </w:p>
    <w:p w14:paraId="3830BB3F" w14:textId="0279808A" w:rsidR="002620B1" w:rsidRDefault="00CF3666" w:rsidP="00762B62">
      <w:pPr>
        <w:jc w:val="both"/>
        <w:rPr>
          <w:lang w:eastAsia="en-US"/>
        </w:rPr>
      </w:pPr>
      <w:r>
        <w:rPr>
          <w:lang w:eastAsia="en-US"/>
        </w:rPr>
        <w:t>Les</w:t>
      </w:r>
      <w:r w:rsidR="00097D93">
        <w:rPr>
          <w:lang w:eastAsia="en-US"/>
        </w:rPr>
        <w:t xml:space="preserve"> </w:t>
      </w:r>
      <w:r w:rsidR="00387D0C">
        <w:rPr>
          <w:lang w:eastAsia="en-US"/>
        </w:rPr>
        <w:t xml:space="preserve">distributions </w:t>
      </w:r>
      <w:r w:rsidR="002620B1">
        <w:rPr>
          <w:lang w:eastAsia="en-US"/>
        </w:rPr>
        <w:t>du # de vidéos selon le genre ne</w:t>
      </w:r>
      <w:r w:rsidR="00387D0C">
        <w:rPr>
          <w:lang w:eastAsia="en-US"/>
        </w:rPr>
        <w:t xml:space="preserve"> sont pas normales </w:t>
      </w:r>
      <w:r w:rsidR="00A72D63">
        <w:rPr>
          <w:lang w:eastAsia="en-US"/>
        </w:rPr>
        <w:t xml:space="preserve">(la médiane n’est pas située entre </w:t>
      </w:r>
      <w:proofErr w:type="gramStart"/>
      <w:r w:rsidR="00A72D63">
        <w:rPr>
          <w:lang w:eastAsia="en-US"/>
        </w:rPr>
        <w:t>les 1</w:t>
      </w:r>
      <w:r w:rsidR="00A72D63" w:rsidRPr="00A72D63">
        <w:rPr>
          <w:vertAlign w:val="superscript"/>
          <w:lang w:eastAsia="en-US"/>
        </w:rPr>
        <w:t>er</w:t>
      </w:r>
      <w:proofErr w:type="gramEnd"/>
      <w:r w:rsidR="00A72D63">
        <w:rPr>
          <w:lang w:eastAsia="en-US"/>
        </w:rPr>
        <w:t xml:space="preserve"> et 3</w:t>
      </w:r>
      <w:r w:rsidR="00A72D63" w:rsidRPr="00A72D63">
        <w:rPr>
          <w:vertAlign w:val="superscript"/>
          <w:lang w:eastAsia="en-US"/>
        </w:rPr>
        <w:t>e</w:t>
      </w:r>
      <w:r w:rsidR="00A72D63">
        <w:rPr>
          <w:lang w:eastAsia="en-US"/>
        </w:rPr>
        <w:t xml:space="preserve"> quartiles dans la figure 2) </w:t>
      </w:r>
      <w:r w:rsidR="00387D0C">
        <w:rPr>
          <w:lang w:eastAsia="en-US"/>
        </w:rPr>
        <w:t xml:space="preserve">nous </w:t>
      </w:r>
      <w:r w:rsidR="002620B1">
        <w:rPr>
          <w:lang w:eastAsia="en-US"/>
        </w:rPr>
        <w:t xml:space="preserve">effectuons </w:t>
      </w:r>
      <w:r w:rsidR="00097D93">
        <w:rPr>
          <w:lang w:eastAsia="en-US"/>
        </w:rPr>
        <w:t>un test non paramétrique</w:t>
      </w:r>
      <w:r w:rsidR="00C17573">
        <w:rPr>
          <w:lang w:eastAsia="en-US"/>
        </w:rPr>
        <w:t xml:space="preserve"> </w:t>
      </w:r>
      <w:r w:rsidR="00897609">
        <w:rPr>
          <w:lang w:eastAsia="en-US"/>
        </w:rPr>
        <w:t xml:space="preserve">pour </w:t>
      </w:r>
      <w:r>
        <w:rPr>
          <w:lang w:eastAsia="en-US"/>
        </w:rPr>
        <w:t xml:space="preserve">effectuer cette </w:t>
      </w:r>
      <w:r w:rsidR="002620B1">
        <w:rPr>
          <w:lang w:eastAsia="en-US"/>
        </w:rPr>
        <w:t>compar</w:t>
      </w:r>
      <w:r>
        <w:rPr>
          <w:lang w:eastAsia="en-US"/>
        </w:rPr>
        <w:t xml:space="preserve">aison. </w:t>
      </w:r>
      <w:r w:rsidR="00897609">
        <w:rPr>
          <w:lang w:eastAsia="en-US"/>
        </w:rPr>
        <w:t>On suppose toujours que les deux échantillons sont aléatoires.</w:t>
      </w:r>
    </w:p>
    <w:p w14:paraId="1E7F25B5" w14:textId="0ED65983" w:rsidR="00CF3666" w:rsidRDefault="00CF3666" w:rsidP="00762B62">
      <w:pPr>
        <w:jc w:val="both"/>
        <w:rPr>
          <w:lang w:eastAsia="en-US"/>
        </w:rPr>
      </w:pPr>
    </w:p>
    <w:p w14:paraId="5034B860" w14:textId="70085290" w:rsidR="00CF3666" w:rsidRDefault="00A72D63" w:rsidP="00CF3666">
      <w:pPr>
        <w:jc w:val="center"/>
        <w:rPr>
          <w:lang w:eastAsia="en-US"/>
        </w:rPr>
      </w:pPr>
      <w:r>
        <w:rPr>
          <w:noProof/>
          <w:lang w:eastAsia="en-US"/>
        </w:rPr>
        <w:drawing>
          <wp:inline distT="0" distB="0" distL="0" distR="0" wp14:anchorId="0A545C32" wp14:editId="3C1A9202">
            <wp:extent cx="3200400" cy="2309989"/>
            <wp:effectExtent l="0" t="0" r="0" b="1905"/>
            <wp:docPr id="5" name="Image 5" descr="Une image contenant diagramme, ligne, Rectang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 ligne, Rectangle,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212697" cy="2318865"/>
                    </a:xfrm>
                    <a:prstGeom prst="rect">
                      <a:avLst/>
                    </a:prstGeom>
                  </pic:spPr>
                </pic:pic>
              </a:graphicData>
            </a:graphic>
          </wp:inline>
        </w:drawing>
      </w:r>
    </w:p>
    <w:p w14:paraId="06FD87A2" w14:textId="7CC61D34" w:rsidR="00CF3666" w:rsidRDefault="00CF3666" w:rsidP="00CF3666">
      <w:pPr>
        <w:pStyle w:val="Lgende"/>
        <w:jc w:val="center"/>
        <w:rPr>
          <w:lang w:eastAsia="en-US"/>
        </w:rPr>
      </w:pPr>
      <w:bookmarkStart w:id="11" w:name="_Toc140075085"/>
      <w:r>
        <w:t xml:space="preserve">Figure </w:t>
      </w:r>
      <w:fldSimple w:instr=" SEQ Figure \* ARABIC ">
        <w:r w:rsidR="00A72D63">
          <w:rPr>
            <w:noProof/>
          </w:rPr>
          <w:t>2</w:t>
        </w:r>
      </w:fldSimple>
      <w:r>
        <w:t xml:space="preserve">: Distribution </w:t>
      </w:r>
      <w:r w:rsidR="00A72D63">
        <w:t xml:space="preserve">non normale </w:t>
      </w:r>
      <w:r>
        <w:t>du # de vidéos par Genre</w:t>
      </w:r>
      <w:bookmarkEnd w:id="11"/>
    </w:p>
    <w:p w14:paraId="5C815DE8" w14:textId="77777777" w:rsidR="002620B1" w:rsidRDefault="002620B1" w:rsidP="002620B1">
      <w:pPr>
        <w:jc w:val="both"/>
        <w:rPr>
          <w:lang w:eastAsia="en-US"/>
        </w:rPr>
      </w:pPr>
    </w:p>
    <w:p w14:paraId="7DD82F95" w14:textId="638F84E1" w:rsidR="002620B1" w:rsidRPr="00762B62" w:rsidRDefault="00762B62" w:rsidP="00CF3666">
      <w:pPr>
        <w:jc w:val="both"/>
        <w:rPr>
          <w:lang w:eastAsia="en-US"/>
        </w:rPr>
      </w:pPr>
      <w:r>
        <w:rPr>
          <w:lang w:eastAsia="en-US"/>
        </w:rPr>
        <w:t>Le test</w:t>
      </w:r>
      <w:r w:rsidR="00897609">
        <w:rPr>
          <w:lang w:eastAsia="en-US"/>
        </w:rPr>
        <w:t xml:space="preserve"> U de Mann-Whitney</w:t>
      </w:r>
      <w:r w:rsidR="00387D0C">
        <w:rPr>
          <w:lang w:eastAsia="en-US"/>
        </w:rPr>
        <w:t xml:space="preserve"> (</w:t>
      </w:r>
      <w:r w:rsidR="00097D93">
        <w:rPr>
          <w:lang w:eastAsia="en-US"/>
        </w:rPr>
        <w:t xml:space="preserve">test </w:t>
      </w:r>
      <w:r w:rsidR="00897609">
        <w:rPr>
          <w:lang w:eastAsia="en-US"/>
        </w:rPr>
        <w:t>non paramétrique, équivalent du test t à 2 échantillons</w:t>
      </w:r>
      <w:r w:rsidR="00387D0C">
        <w:rPr>
          <w:lang w:eastAsia="en-US"/>
        </w:rPr>
        <w:t xml:space="preserve">) </w:t>
      </w:r>
      <w:r>
        <w:rPr>
          <w:lang w:eastAsia="en-US"/>
        </w:rPr>
        <w:t xml:space="preserve">nous donne </w:t>
      </w:r>
      <w:proofErr w:type="spellStart"/>
      <w:r>
        <w:rPr>
          <w:lang w:eastAsia="en-US"/>
        </w:rPr>
        <w:t>stats</w:t>
      </w:r>
      <w:proofErr w:type="spellEnd"/>
      <w:r>
        <w:rPr>
          <w:lang w:eastAsia="en-US"/>
        </w:rPr>
        <w:t>=</w:t>
      </w:r>
      <w:r w:rsidRPr="00762B62">
        <w:rPr>
          <w:rFonts w:ascii="Menlo" w:hAnsi="Menlo" w:cs="Menlo"/>
          <w:color w:val="CCCCCC"/>
          <w:sz w:val="18"/>
          <w:szCs w:val="18"/>
        </w:rPr>
        <w:t xml:space="preserve"> </w:t>
      </w:r>
      <w:r w:rsidRPr="00762B62">
        <w:rPr>
          <w:lang w:eastAsia="en-US"/>
        </w:rPr>
        <w:t>8711923.0</w:t>
      </w:r>
      <w:r>
        <w:rPr>
          <w:lang w:eastAsia="en-US"/>
        </w:rPr>
        <w:t xml:space="preserve"> et une p-value inférieure à 0.001</w:t>
      </w:r>
      <w:r w:rsidR="00387D0C">
        <w:rPr>
          <w:lang w:eastAsia="en-US"/>
        </w:rPr>
        <w:t>. O</w:t>
      </w:r>
      <w:r>
        <w:rPr>
          <w:lang w:eastAsia="en-US"/>
        </w:rPr>
        <w:t>n peut rejeter l’hypothèse nulle (Médiane des vidéos visionnées par les hommes – Médiane des vidéos visionnées par les femmes) = 0</w:t>
      </w:r>
      <w:r w:rsidR="00387D0C">
        <w:rPr>
          <w:lang w:eastAsia="en-US"/>
        </w:rPr>
        <w:t xml:space="preserve">, et </w:t>
      </w:r>
      <w:r w:rsidR="002620B1">
        <w:rPr>
          <w:lang w:eastAsia="en-US"/>
        </w:rPr>
        <w:t xml:space="preserve">en </w:t>
      </w:r>
      <w:r w:rsidR="00387D0C">
        <w:rPr>
          <w:lang w:eastAsia="en-US"/>
        </w:rPr>
        <w:t>conclure que les médianes sont différentes.</w:t>
      </w:r>
      <w:r w:rsidR="00CF3666">
        <w:rPr>
          <w:lang w:eastAsia="en-US"/>
        </w:rPr>
        <w:t xml:space="preserve"> </w:t>
      </w:r>
      <w:r w:rsidR="00FF41FD">
        <w:rPr>
          <w:lang w:eastAsia="en-US"/>
        </w:rPr>
        <w:t xml:space="preserve">Cela signifie que l’engagement des hommes et des femmes vis-à-vis du MOOC Effectuation n’est pas similaire. </w:t>
      </w:r>
      <w:r w:rsidR="009A7737">
        <w:rPr>
          <w:lang w:eastAsia="en-US"/>
        </w:rPr>
        <w:t>Il faut encore trouver la population pour laquelle l’engagement est le plus important et quelle en est la raison.</w:t>
      </w:r>
    </w:p>
    <w:p w14:paraId="6F8DC0DA" w14:textId="0D6D0E7D" w:rsidR="00897609" w:rsidRDefault="00897609" w:rsidP="00E53EF8">
      <w:pPr>
        <w:rPr>
          <w:lang w:eastAsia="en-US"/>
        </w:rPr>
      </w:pPr>
    </w:p>
    <w:p w14:paraId="2BD19C91" w14:textId="4EBA0800" w:rsidR="00381CE8" w:rsidRDefault="00381CE8" w:rsidP="00381CE8">
      <w:pPr>
        <w:pStyle w:val="Paragraphedeliste"/>
        <w:numPr>
          <w:ilvl w:val="1"/>
          <w:numId w:val="3"/>
        </w:numPr>
        <w:rPr>
          <w:lang w:eastAsia="en-US"/>
        </w:rPr>
      </w:pPr>
      <w:r>
        <w:rPr>
          <w:lang w:eastAsia="en-US"/>
        </w:rPr>
        <w:t>Lien entre le # de quiz réalisés et le # de vidéos visionnées</w:t>
      </w:r>
    </w:p>
    <w:p w14:paraId="40E64B24" w14:textId="5DDD81D0" w:rsidR="00E85A1A" w:rsidRDefault="00E85A1A" w:rsidP="00E53EF8">
      <w:pPr>
        <w:rPr>
          <w:lang w:eastAsia="en-US"/>
        </w:rPr>
      </w:pPr>
    </w:p>
    <w:p w14:paraId="15C9EB52" w14:textId="1E142FCD" w:rsidR="00E85A1A" w:rsidRPr="00AB63B2" w:rsidRDefault="00AB63B2" w:rsidP="00E53EF8">
      <w:pPr>
        <w:rPr>
          <w:i/>
          <w:iCs/>
          <w:lang w:eastAsia="en-US"/>
        </w:rPr>
      </w:pPr>
      <w:r w:rsidRPr="00AB63B2">
        <w:rPr>
          <w:i/>
          <w:iCs/>
          <w:lang w:eastAsia="en-US"/>
        </w:rPr>
        <w:t>Corrélation de Spearman</w:t>
      </w:r>
    </w:p>
    <w:p w14:paraId="077A84B9" w14:textId="33FC32ED" w:rsidR="00AB63B2" w:rsidRDefault="00DC30E4" w:rsidP="008D3084">
      <w:pPr>
        <w:jc w:val="both"/>
        <w:rPr>
          <w:lang w:eastAsia="en-US"/>
        </w:rPr>
      </w:pPr>
      <w:r>
        <w:rPr>
          <w:lang w:eastAsia="en-US"/>
        </w:rPr>
        <w:t>La corrélation de Spearman, test non paramétrique pour des valeurs non normalement distribuées, montre la même corrélation fortement positive, (</w:t>
      </w:r>
      <w:proofErr w:type="spellStart"/>
      <w:r>
        <w:rPr>
          <w:lang w:eastAsia="en-US"/>
        </w:rPr>
        <w:t>stats</w:t>
      </w:r>
      <w:proofErr w:type="spellEnd"/>
      <w:r>
        <w:rPr>
          <w:lang w:eastAsia="en-US"/>
        </w:rPr>
        <w:t xml:space="preserve"> = 0.80 et p-value=0).</w:t>
      </w:r>
    </w:p>
    <w:p w14:paraId="6D3A6ED5" w14:textId="75BADF2E" w:rsidR="00236046" w:rsidRDefault="00236046" w:rsidP="00E53EF8">
      <w:pPr>
        <w:rPr>
          <w:lang w:eastAsia="en-US"/>
        </w:rPr>
      </w:pPr>
    </w:p>
    <w:p w14:paraId="1D10E704" w14:textId="3A194B97" w:rsidR="00236046" w:rsidRDefault="00236046" w:rsidP="00E53EF8">
      <w:pPr>
        <w:rPr>
          <w:lang w:eastAsia="en-US"/>
        </w:rPr>
      </w:pPr>
      <w:r>
        <w:rPr>
          <w:lang w:eastAsia="en-US"/>
        </w:rPr>
        <w:t xml:space="preserve">Illustration par un </w:t>
      </w:r>
      <w:proofErr w:type="spellStart"/>
      <w:r>
        <w:rPr>
          <w:lang w:eastAsia="en-US"/>
        </w:rPr>
        <w:t>scatterplot</w:t>
      </w:r>
      <w:proofErr w:type="spellEnd"/>
      <w:r>
        <w:rPr>
          <w:lang w:eastAsia="en-US"/>
        </w:rPr>
        <w:t xml:space="preserve"> pour illustrer la corrélation</w:t>
      </w:r>
    </w:p>
    <w:p w14:paraId="7775B678" w14:textId="13E990BF" w:rsidR="00236046" w:rsidRDefault="00236046" w:rsidP="00E53EF8">
      <w:pPr>
        <w:rPr>
          <w:lang w:eastAsia="en-US"/>
        </w:rPr>
      </w:pPr>
    </w:p>
    <w:p w14:paraId="02629D2C" w14:textId="3609378B" w:rsidR="00CF3666" w:rsidRDefault="00A72D63" w:rsidP="00A72D63">
      <w:pPr>
        <w:jc w:val="center"/>
        <w:rPr>
          <w:lang w:eastAsia="en-US"/>
        </w:rPr>
      </w:pPr>
      <w:r w:rsidRPr="00A72D63">
        <w:rPr>
          <w:noProof/>
          <w:lang w:eastAsia="en-US"/>
        </w:rPr>
        <w:lastRenderedPageBreak/>
        <w:drawing>
          <wp:inline distT="0" distB="0" distL="0" distR="0" wp14:anchorId="21EB4EE2" wp14:editId="13476C0F">
            <wp:extent cx="3616900" cy="2750949"/>
            <wp:effectExtent l="0" t="0" r="3175" b="5080"/>
            <wp:docPr id="6" name="Image 6" descr="Une image contenant capture d’écran, texte,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capture d’écran, texte, ligne, Rectangle&#10;&#10;Description générée automatiquement"/>
                    <pic:cNvPicPr/>
                  </pic:nvPicPr>
                  <pic:blipFill>
                    <a:blip r:embed="rId10"/>
                    <a:stretch>
                      <a:fillRect/>
                    </a:stretch>
                  </pic:blipFill>
                  <pic:spPr>
                    <a:xfrm>
                      <a:off x="0" y="0"/>
                      <a:ext cx="3628031" cy="2759415"/>
                    </a:xfrm>
                    <a:prstGeom prst="rect">
                      <a:avLst/>
                    </a:prstGeom>
                  </pic:spPr>
                </pic:pic>
              </a:graphicData>
            </a:graphic>
          </wp:inline>
        </w:drawing>
      </w:r>
    </w:p>
    <w:p w14:paraId="1AA49CE6" w14:textId="4976784F" w:rsidR="00A72D63" w:rsidRDefault="00A72D63" w:rsidP="00A72D63">
      <w:pPr>
        <w:pStyle w:val="Lgende"/>
        <w:jc w:val="center"/>
        <w:rPr>
          <w:lang w:eastAsia="en-US"/>
        </w:rPr>
      </w:pPr>
      <w:bookmarkStart w:id="12" w:name="_Toc140075086"/>
      <w:r>
        <w:t xml:space="preserve">Figure </w:t>
      </w:r>
      <w:fldSimple w:instr=" SEQ Figure \* ARABIC ">
        <w:r>
          <w:rPr>
            <w:noProof/>
          </w:rPr>
          <w:t>3</w:t>
        </w:r>
      </w:fldSimple>
      <w:r>
        <w:t>: Répartition des # de quiz et des # de vidéos</w:t>
      </w:r>
      <w:bookmarkEnd w:id="12"/>
    </w:p>
    <w:p w14:paraId="3EFF7E4E" w14:textId="6A9D5B69" w:rsidR="00DC30E4" w:rsidRDefault="00DC30E4" w:rsidP="00E53EF8">
      <w:pPr>
        <w:rPr>
          <w:lang w:eastAsia="en-US"/>
        </w:rPr>
      </w:pPr>
    </w:p>
    <w:p w14:paraId="31C8CC9F" w14:textId="5B72DE67" w:rsidR="00DC30E4" w:rsidRPr="00790498" w:rsidRDefault="00790498" w:rsidP="00E53EF8">
      <w:pPr>
        <w:rPr>
          <w:i/>
          <w:iCs/>
          <w:lang w:eastAsia="en-US"/>
        </w:rPr>
      </w:pPr>
      <w:r w:rsidRPr="00790498">
        <w:rPr>
          <w:i/>
          <w:iCs/>
          <w:lang w:eastAsia="en-US"/>
        </w:rPr>
        <w:t>Test d’ANOVA</w:t>
      </w:r>
    </w:p>
    <w:p w14:paraId="60CAF94C" w14:textId="65CAB751" w:rsidR="00790498" w:rsidRDefault="00790498" w:rsidP="00E53EF8">
      <w:pPr>
        <w:rPr>
          <w:lang w:eastAsia="en-US"/>
        </w:rPr>
      </w:pPr>
    </w:p>
    <w:p w14:paraId="2CE78F0B" w14:textId="049B5489" w:rsidR="00790498" w:rsidRDefault="000D37B7" w:rsidP="008D3084">
      <w:pPr>
        <w:jc w:val="both"/>
        <w:rPr>
          <w:lang w:eastAsia="en-US"/>
        </w:rPr>
      </w:pPr>
      <w:r>
        <w:rPr>
          <w:lang w:eastAsia="en-US"/>
        </w:rPr>
        <w:t>L’analyse de</w:t>
      </w:r>
      <w:r w:rsidR="00790498">
        <w:rPr>
          <w:lang w:eastAsia="en-US"/>
        </w:rPr>
        <w:t xml:space="preserve"> l’effet du genre et de l’HDI sur le nombre de vidéos visionnées</w:t>
      </w:r>
      <w:r>
        <w:rPr>
          <w:lang w:eastAsia="en-US"/>
        </w:rPr>
        <w:t xml:space="preserve"> est faite avec un</w:t>
      </w:r>
      <w:r w:rsidR="00790498">
        <w:rPr>
          <w:lang w:eastAsia="en-US"/>
        </w:rPr>
        <w:t xml:space="preserve"> test d’ANOVA</w:t>
      </w:r>
      <w:r>
        <w:rPr>
          <w:lang w:eastAsia="en-US"/>
        </w:rPr>
        <w:t>. C’</w:t>
      </w:r>
      <w:r w:rsidR="00790498">
        <w:rPr>
          <w:lang w:eastAsia="en-US"/>
        </w:rPr>
        <w:t xml:space="preserve">est un test paramétrique il faut donc </w:t>
      </w:r>
      <w:r w:rsidR="00A72D63">
        <w:rPr>
          <w:lang w:eastAsia="en-US"/>
        </w:rPr>
        <w:t xml:space="preserve">que les distributions soient de forme </w:t>
      </w:r>
      <w:r w:rsidR="00790498">
        <w:rPr>
          <w:lang w:eastAsia="en-US"/>
        </w:rPr>
        <w:t>normale</w:t>
      </w:r>
      <w:r w:rsidR="00E044CA">
        <w:rPr>
          <w:lang w:eastAsia="en-US"/>
        </w:rPr>
        <w:t>, que les v</w:t>
      </w:r>
      <w:r w:rsidR="00790498">
        <w:rPr>
          <w:lang w:eastAsia="en-US"/>
        </w:rPr>
        <w:t xml:space="preserve">ariances </w:t>
      </w:r>
      <w:r w:rsidR="00E044CA">
        <w:rPr>
          <w:lang w:eastAsia="en-US"/>
        </w:rPr>
        <w:t xml:space="preserve">soient </w:t>
      </w:r>
      <w:r w:rsidR="00790498">
        <w:rPr>
          <w:lang w:eastAsia="en-US"/>
        </w:rPr>
        <w:t xml:space="preserve">égales </w:t>
      </w:r>
      <w:r w:rsidR="00E044CA">
        <w:rPr>
          <w:lang w:eastAsia="en-US"/>
        </w:rPr>
        <w:t>entre les</w:t>
      </w:r>
      <w:r w:rsidR="00790498">
        <w:rPr>
          <w:lang w:eastAsia="en-US"/>
        </w:rPr>
        <w:t xml:space="preserve"> groupes </w:t>
      </w:r>
      <w:r w:rsidR="00E044CA">
        <w:rPr>
          <w:lang w:eastAsia="en-US"/>
        </w:rPr>
        <w:t>et que les groupes soient i</w:t>
      </w:r>
      <w:r w:rsidR="00790498">
        <w:rPr>
          <w:lang w:eastAsia="en-US"/>
        </w:rPr>
        <w:t>ndépenda</w:t>
      </w:r>
      <w:r w:rsidR="00E044CA">
        <w:rPr>
          <w:lang w:eastAsia="en-US"/>
        </w:rPr>
        <w:t>nt.</w:t>
      </w:r>
    </w:p>
    <w:p w14:paraId="5A647369" w14:textId="5AAC5FD4" w:rsidR="00790498" w:rsidRDefault="00790498" w:rsidP="008D3084">
      <w:pPr>
        <w:jc w:val="both"/>
        <w:rPr>
          <w:lang w:eastAsia="en-US"/>
        </w:rPr>
      </w:pPr>
    </w:p>
    <w:p w14:paraId="71686157" w14:textId="6FED819B" w:rsidR="00366955" w:rsidRDefault="00790498" w:rsidP="008D3084">
      <w:pPr>
        <w:jc w:val="both"/>
        <w:rPr>
          <w:lang w:eastAsia="en-US"/>
        </w:rPr>
      </w:pPr>
      <w:r>
        <w:rPr>
          <w:lang w:eastAsia="en-US"/>
        </w:rPr>
        <w:t>Nous allons effectuer une ANOVA à deux facteurs (Genre et HDI) ayant plusieurs modalités, 2 pour Genre (un homme, une femme) et 3 pour HDI (B, I, TH)</w:t>
      </w:r>
      <w:r w:rsidR="00DD5CF8">
        <w:rPr>
          <w:lang w:eastAsia="en-US"/>
        </w:rPr>
        <w:t>,</w:t>
      </w:r>
      <w:r>
        <w:rPr>
          <w:lang w:eastAsia="en-US"/>
        </w:rPr>
        <w:t xml:space="preserve"> dans le premier cas sans prendre en compte l’interaction entre Genre et HDI. Les étapes </w:t>
      </w:r>
      <w:r w:rsidR="00DD5CF8">
        <w:rPr>
          <w:lang w:eastAsia="en-US"/>
        </w:rPr>
        <w:t xml:space="preserve">non représentées ici </w:t>
      </w:r>
      <w:r>
        <w:rPr>
          <w:lang w:eastAsia="en-US"/>
        </w:rPr>
        <w:t>sont : i) calculer un modèle de régression linéaire (</w:t>
      </w:r>
      <w:proofErr w:type="spellStart"/>
      <w:r>
        <w:rPr>
          <w:lang w:eastAsia="en-US"/>
        </w:rPr>
        <w:t>o</w:t>
      </w:r>
      <w:r w:rsidR="00F05445">
        <w:rPr>
          <w:lang w:eastAsia="en-US"/>
        </w:rPr>
        <w:t>rdinary</w:t>
      </w:r>
      <w:proofErr w:type="spellEnd"/>
      <w:r w:rsidR="00F05445">
        <w:rPr>
          <w:lang w:eastAsia="en-US"/>
        </w:rPr>
        <w:t xml:space="preserve"> least square) ii) </w:t>
      </w:r>
      <w:r w:rsidR="00E044CA">
        <w:rPr>
          <w:lang w:eastAsia="en-US"/>
        </w:rPr>
        <w:t>utiliser la</w:t>
      </w:r>
      <w:r w:rsidR="00F05445">
        <w:rPr>
          <w:lang w:eastAsia="en-US"/>
        </w:rPr>
        <w:t xml:space="preserve"> fonction </w:t>
      </w:r>
      <w:proofErr w:type="spellStart"/>
      <w:r w:rsidR="00F05445">
        <w:rPr>
          <w:lang w:eastAsia="en-US"/>
        </w:rPr>
        <w:t>anova_lm</w:t>
      </w:r>
      <w:proofErr w:type="spellEnd"/>
      <w:r w:rsidR="00F05445">
        <w:rPr>
          <w:lang w:eastAsia="en-US"/>
        </w:rPr>
        <w:t xml:space="preserve"> de la librairie </w:t>
      </w:r>
      <w:proofErr w:type="spellStart"/>
      <w:r w:rsidR="00F05445">
        <w:rPr>
          <w:lang w:eastAsia="en-US"/>
        </w:rPr>
        <w:t>statsmodels</w:t>
      </w:r>
      <w:proofErr w:type="spellEnd"/>
      <w:r w:rsidR="00E044CA">
        <w:rPr>
          <w:lang w:eastAsia="en-US"/>
        </w:rPr>
        <w:t xml:space="preserve"> avec ces modèles.</w:t>
      </w:r>
    </w:p>
    <w:p w14:paraId="40E05443" w14:textId="790D5585" w:rsidR="00F05445" w:rsidRDefault="00F05445" w:rsidP="00E53EF8">
      <w:pPr>
        <w:rPr>
          <w:lang w:eastAsia="en-US"/>
        </w:rPr>
      </w:pPr>
    </w:p>
    <w:p w14:paraId="22713B84" w14:textId="2E544E4F" w:rsidR="00F05445" w:rsidRDefault="00E044CA" w:rsidP="00E044CA">
      <w:pPr>
        <w:rPr>
          <w:lang w:eastAsia="en-US"/>
        </w:rPr>
      </w:pPr>
      <w:r>
        <w:rPr>
          <w:lang w:eastAsia="en-US"/>
        </w:rPr>
        <w:t>Les hy</w:t>
      </w:r>
      <w:r w:rsidR="00F05445">
        <w:rPr>
          <w:lang w:eastAsia="en-US"/>
        </w:rPr>
        <w:t>pothèse</w:t>
      </w:r>
      <w:r>
        <w:rPr>
          <w:lang w:eastAsia="en-US"/>
        </w:rPr>
        <w:t>s</w:t>
      </w:r>
      <w:r w:rsidR="00F05445">
        <w:rPr>
          <w:lang w:eastAsia="en-US"/>
        </w:rPr>
        <w:t xml:space="preserve"> nulle</w:t>
      </w:r>
      <w:r>
        <w:rPr>
          <w:lang w:eastAsia="en-US"/>
        </w:rPr>
        <w:t>s</w:t>
      </w:r>
      <w:r w:rsidR="00F05445">
        <w:rPr>
          <w:lang w:eastAsia="en-US"/>
        </w:rPr>
        <w:t xml:space="preserve"> H0</w:t>
      </w:r>
      <w:r>
        <w:rPr>
          <w:lang w:eastAsia="en-US"/>
        </w:rPr>
        <w:t xml:space="preserve"> sont que les </w:t>
      </w:r>
      <w:r w:rsidR="00F05445">
        <w:rPr>
          <w:lang w:eastAsia="en-US"/>
        </w:rPr>
        <w:t>Moyenne</w:t>
      </w:r>
      <w:r>
        <w:rPr>
          <w:lang w:eastAsia="en-US"/>
        </w:rPr>
        <w:t>s</w:t>
      </w:r>
      <w:r w:rsidR="00F05445">
        <w:rPr>
          <w:lang w:eastAsia="en-US"/>
        </w:rPr>
        <w:t xml:space="preserve"> du Nb de vidéos</w:t>
      </w:r>
      <w:r w:rsidR="00DD5CF8">
        <w:rPr>
          <w:lang w:eastAsia="en-US"/>
        </w:rPr>
        <w:t xml:space="preserve"> pour les hommes</w:t>
      </w:r>
      <w:r w:rsidR="00F05445">
        <w:rPr>
          <w:lang w:eastAsia="en-US"/>
        </w:rPr>
        <w:t xml:space="preserve"> </w:t>
      </w:r>
      <w:r>
        <w:rPr>
          <w:lang w:eastAsia="en-US"/>
        </w:rPr>
        <w:t xml:space="preserve">sont similaires aux </w:t>
      </w:r>
      <w:r w:rsidR="00F05445">
        <w:rPr>
          <w:lang w:eastAsia="en-US"/>
        </w:rPr>
        <w:t>Moyenne</w:t>
      </w:r>
      <w:r>
        <w:rPr>
          <w:lang w:eastAsia="en-US"/>
        </w:rPr>
        <w:t>s</w:t>
      </w:r>
      <w:r w:rsidR="00DD5CF8">
        <w:rPr>
          <w:lang w:eastAsia="en-US"/>
        </w:rPr>
        <w:t xml:space="preserve"> du Nb de vidéos pour les femmes</w:t>
      </w:r>
      <w:r>
        <w:rPr>
          <w:lang w:eastAsia="en-US"/>
        </w:rPr>
        <w:t xml:space="preserve">, et que les </w:t>
      </w:r>
      <w:r w:rsidR="00DD5CF8">
        <w:rPr>
          <w:lang w:eastAsia="en-US"/>
        </w:rPr>
        <w:t>Moyenne</w:t>
      </w:r>
      <w:r>
        <w:rPr>
          <w:lang w:eastAsia="en-US"/>
        </w:rPr>
        <w:t>s</w:t>
      </w:r>
      <w:r w:rsidR="00DD5CF8">
        <w:rPr>
          <w:lang w:eastAsia="en-US"/>
        </w:rPr>
        <w:t xml:space="preserve"> du Nb de vidéos pour les pays à indice Très Haut </w:t>
      </w:r>
      <w:r>
        <w:rPr>
          <w:lang w:eastAsia="en-US"/>
        </w:rPr>
        <w:t>soient similaires aux</w:t>
      </w:r>
      <w:r w:rsidR="00DD5CF8">
        <w:rPr>
          <w:lang w:eastAsia="en-US"/>
        </w:rPr>
        <w:t xml:space="preserve"> Moyenne</w:t>
      </w:r>
      <w:r>
        <w:rPr>
          <w:lang w:eastAsia="en-US"/>
        </w:rPr>
        <w:t>s</w:t>
      </w:r>
      <w:r w:rsidR="00DD5CF8">
        <w:rPr>
          <w:lang w:eastAsia="en-US"/>
        </w:rPr>
        <w:t xml:space="preserve"> du Nb de vidéos pour les pays d’indice Intermédiaire </w:t>
      </w:r>
      <w:r>
        <w:rPr>
          <w:lang w:eastAsia="en-US"/>
        </w:rPr>
        <w:t>et similaires</w:t>
      </w:r>
      <w:r w:rsidR="00DD5CF8">
        <w:rPr>
          <w:lang w:eastAsia="en-US"/>
        </w:rPr>
        <w:t xml:space="preserve"> </w:t>
      </w:r>
      <w:r>
        <w:rPr>
          <w:lang w:eastAsia="en-US"/>
        </w:rPr>
        <w:t xml:space="preserve">aux </w:t>
      </w:r>
      <w:r w:rsidR="00DD5CF8">
        <w:rPr>
          <w:lang w:eastAsia="en-US"/>
        </w:rPr>
        <w:t>Moyenne</w:t>
      </w:r>
      <w:r>
        <w:rPr>
          <w:lang w:eastAsia="en-US"/>
        </w:rPr>
        <w:t>s</w:t>
      </w:r>
      <w:r w:rsidR="00DD5CF8">
        <w:rPr>
          <w:lang w:eastAsia="en-US"/>
        </w:rPr>
        <w:t xml:space="preserve"> du Nb de vidéos pour les pays d’indice Bas</w:t>
      </w:r>
      <w:r>
        <w:rPr>
          <w:lang w:eastAsia="en-US"/>
        </w:rPr>
        <w:t>.</w:t>
      </w:r>
    </w:p>
    <w:p w14:paraId="197852DF" w14:textId="77777777" w:rsidR="00CF15D8" w:rsidRDefault="00CF15D8" w:rsidP="00DD5CF8">
      <w:pPr>
        <w:rPr>
          <w:lang w:eastAsia="en-US"/>
        </w:rPr>
      </w:pPr>
    </w:p>
    <w:p w14:paraId="1BFF06E2" w14:textId="4C7D7A9E" w:rsidR="00CF15D8" w:rsidRPr="00E53EF8" w:rsidRDefault="00721441" w:rsidP="00AE0295">
      <w:pPr>
        <w:jc w:val="both"/>
        <w:rPr>
          <w:lang w:eastAsia="en-US"/>
        </w:rPr>
      </w:pPr>
      <w:r>
        <w:rPr>
          <w:lang w:eastAsia="en-US"/>
        </w:rPr>
        <w:t>Les variances du # de vidéos visionnées par les hommes et par les femmes sont similaires</w:t>
      </w:r>
      <w:r w:rsidR="00CF15D8">
        <w:rPr>
          <w:lang w:eastAsia="en-US"/>
        </w:rPr>
        <w:t> </w:t>
      </w:r>
      <w:r w:rsidR="00AE0295">
        <w:rPr>
          <w:lang w:eastAsia="en-US"/>
        </w:rPr>
        <w:t>(</w:t>
      </w:r>
      <w:r w:rsidR="00E044CA">
        <w:rPr>
          <w:lang w:eastAsia="en-US"/>
        </w:rPr>
        <w:t xml:space="preserve">pour les </w:t>
      </w:r>
      <w:r w:rsidRPr="00721441">
        <w:rPr>
          <w:lang w:eastAsia="en-US"/>
        </w:rPr>
        <w:t>hommes : 137.31</w:t>
      </w:r>
      <w:r w:rsidR="00CF15D8">
        <w:rPr>
          <w:lang w:eastAsia="en-US"/>
        </w:rPr>
        <w:t xml:space="preserve">, </w:t>
      </w:r>
      <w:r w:rsidR="00E044CA">
        <w:rPr>
          <w:lang w:eastAsia="en-US"/>
        </w:rPr>
        <w:t>pour le</w:t>
      </w:r>
      <w:r w:rsidRPr="00721441">
        <w:rPr>
          <w:lang w:eastAsia="en-US"/>
        </w:rPr>
        <w:t>s femmes</w:t>
      </w:r>
      <w:r w:rsidR="00E044CA">
        <w:rPr>
          <w:lang w:eastAsia="en-US"/>
        </w:rPr>
        <w:t> :</w:t>
      </w:r>
      <w:r w:rsidRPr="00721441">
        <w:rPr>
          <w:lang w:eastAsia="en-US"/>
        </w:rPr>
        <w:t xml:space="preserve"> 140.66</w:t>
      </w:r>
      <w:r w:rsidR="00AE0295">
        <w:rPr>
          <w:lang w:eastAsia="en-US"/>
        </w:rPr>
        <w:t xml:space="preserve">). En revanche les variances </w:t>
      </w:r>
      <w:r w:rsidR="00E044CA">
        <w:rPr>
          <w:lang w:eastAsia="en-US"/>
        </w:rPr>
        <w:t>pour les</w:t>
      </w:r>
      <w:r w:rsidR="00AE0295">
        <w:rPr>
          <w:lang w:eastAsia="en-US"/>
        </w:rPr>
        <w:t xml:space="preserve"> indices HDI ne sont pas similaires (B :79.5, I : 128, TH : 138). Enfin, l</w:t>
      </w:r>
      <w:r w:rsidR="00CF15D8">
        <w:rPr>
          <w:lang w:eastAsia="en-US"/>
        </w:rPr>
        <w:t>es</w:t>
      </w:r>
      <w:r w:rsidR="00DD5CF8">
        <w:rPr>
          <w:lang w:eastAsia="en-US"/>
        </w:rPr>
        <w:t xml:space="preserve"> </w:t>
      </w:r>
      <w:r w:rsidR="00CF15D8">
        <w:rPr>
          <w:lang w:eastAsia="en-US"/>
        </w:rPr>
        <w:t>données de Genre sont indépendantes car les données Homme et Femme s’excluent mutuellement, de même que les données d’HDI</w:t>
      </w:r>
      <w:r w:rsidR="00D73F42">
        <w:rPr>
          <w:lang w:eastAsia="en-US"/>
        </w:rPr>
        <w:t xml:space="preserve"> qui n’accepte qu’un seul statut pour un pays.</w:t>
      </w:r>
    </w:p>
    <w:p w14:paraId="7720EEF1" w14:textId="77777777" w:rsidR="00A72D63" w:rsidRDefault="00A72D63" w:rsidP="00DD5CF8">
      <w:pPr>
        <w:rPr>
          <w:i/>
          <w:iCs/>
          <w:lang w:eastAsia="en-US"/>
        </w:rPr>
      </w:pPr>
    </w:p>
    <w:p w14:paraId="23132575" w14:textId="5C7B094E" w:rsidR="00AE0295" w:rsidRDefault="00B80F9C" w:rsidP="00DD5CF8">
      <w:pPr>
        <w:rPr>
          <w:lang w:eastAsia="en-US"/>
        </w:rPr>
      </w:pPr>
      <w:r w:rsidRPr="00B80F9C">
        <w:rPr>
          <w:i/>
          <w:iCs/>
          <w:lang w:eastAsia="en-US"/>
        </w:rPr>
        <w:t>Résultat</w:t>
      </w:r>
      <w:r>
        <w:rPr>
          <w:lang w:eastAsia="en-US"/>
        </w:rPr>
        <w:t> :</w:t>
      </w:r>
    </w:p>
    <w:p w14:paraId="34391FA1" w14:textId="0E7F2DE5" w:rsidR="00B80F9C" w:rsidRDefault="00B80F9C" w:rsidP="00DD5CF8">
      <w:pPr>
        <w:rPr>
          <w:lang w:eastAsia="en-US"/>
        </w:rPr>
      </w:pPr>
    </w:p>
    <w:tbl>
      <w:tblPr>
        <w:tblStyle w:val="Grilledutableau"/>
        <w:tblW w:w="0" w:type="auto"/>
        <w:tblBorders>
          <w:left w:val="none" w:sz="0" w:space="0" w:color="auto"/>
          <w:right w:val="none" w:sz="0" w:space="0" w:color="auto"/>
          <w:insideH w:val="none" w:sz="0" w:space="0" w:color="auto"/>
        </w:tblBorders>
        <w:tblLook w:val="04A0" w:firstRow="1" w:lastRow="0" w:firstColumn="1" w:lastColumn="0" w:noHBand="0" w:noVBand="1"/>
      </w:tblPr>
      <w:tblGrid>
        <w:gridCol w:w="1510"/>
        <w:gridCol w:w="1510"/>
        <w:gridCol w:w="1510"/>
        <w:gridCol w:w="1510"/>
        <w:gridCol w:w="1511"/>
        <w:gridCol w:w="1511"/>
      </w:tblGrid>
      <w:tr w:rsidR="00ED6D81" w:rsidRPr="00ED6D81" w14:paraId="23F54465" w14:textId="77777777" w:rsidTr="009551D6">
        <w:tc>
          <w:tcPr>
            <w:tcW w:w="1510" w:type="dxa"/>
            <w:tcBorders>
              <w:top w:val="single" w:sz="4" w:space="0" w:color="auto"/>
              <w:bottom w:val="single" w:sz="4" w:space="0" w:color="auto"/>
            </w:tcBorders>
          </w:tcPr>
          <w:p w14:paraId="3246A7F8" w14:textId="77777777" w:rsidR="00ED6D81" w:rsidRPr="00ED6D81" w:rsidRDefault="00ED6D81" w:rsidP="00DD5CF8">
            <w:pPr>
              <w:rPr>
                <w:lang w:val="en-US" w:eastAsia="en-US"/>
              </w:rPr>
            </w:pPr>
          </w:p>
        </w:tc>
        <w:tc>
          <w:tcPr>
            <w:tcW w:w="1510" w:type="dxa"/>
            <w:tcBorders>
              <w:top w:val="single" w:sz="4" w:space="0" w:color="auto"/>
              <w:bottom w:val="single" w:sz="4" w:space="0" w:color="auto"/>
            </w:tcBorders>
          </w:tcPr>
          <w:p w14:paraId="5BA696CE" w14:textId="1D5315EE" w:rsidR="00ED6D81" w:rsidRPr="00ED6D81" w:rsidRDefault="00ED6D81" w:rsidP="00DD5CF8">
            <w:pPr>
              <w:rPr>
                <w:lang w:val="en-US" w:eastAsia="en-US"/>
              </w:rPr>
            </w:pPr>
            <w:r w:rsidRPr="00ED6D81">
              <w:rPr>
                <w:lang w:val="en-US" w:eastAsia="en-US"/>
              </w:rPr>
              <w:t>Df</w:t>
            </w:r>
          </w:p>
        </w:tc>
        <w:tc>
          <w:tcPr>
            <w:tcW w:w="1510" w:type="dxa"/>
            <w:tcBorders>
              <w:top w:val="single" w:sz="4" w:space="0" w:color="auto"/>
              <w:bottom w:val="single" w:sz="4" w:space="0" w:color="auto"/>
            </w:tcBorders>
          </w:tcPr>
          <w:p w14:paraId="20F44224" w14:textId="0E1836AF" w:rsidR="00ED6D81" w:rsidRPr="00ED6D81" w:rsidRDefault="00ED6D81" w:rsidP="00DD5CF8">
            <w:pPr>
              <w:rPr>
                <w:lang w:val="en-US" w:eastAsia="en-US"/>
              </w:rPr>
            </w:pPr>
            <w:proofErr w:type="spellStart"/>
            <w:r w:rsidRPr="00ED6D81">
              <w:rPr>
                <w:lang w:val="en-US" w:eastAsia="en-US"/>
              </w:rPr>
              <w:t>Sum_Sq</w:t>
            </w:r>
            <w:proofErr w:type="spellEnd"/>
          </w:p>
        </w:tc>
        <w:tc>
          <w:tcPr>
            <w:tcW w:w="1510" w:type="dxa"/>
            <w:tcBorders>
              <w:top w:val="single" w:sz="4" w:space="0" w:color="auto"/>
              <w:bottom w:val="single" w:sz="4" w:space="0" w:color="auto"/>
            </w:tcBorders>
          </w:tcPr>
          <w:p w14:paraId="559A28BB" w14:textId="7DD90DB4" w:rsidR="00ED6D81" w:rsidRPr="00ED6D81" w:rsidRDefault="00ED6D81" w:rsidP="00DD5CF8">
            <w:pPr>
              <w:rPr>
                <w:lang w:val="en-US" w:eastAsia="en-US"/>
              </w:rPr>
            </w:pPr>
            <w:proofErr w:type="spellStart"/>
            <w:r w:rsidRPr="00ED6D81">
              <w:rPr>
                <w:lang w:val="en-US" w:eastAsia="en-US"/>
              </w:rPr>
              <w:t>Mean_Sq</w:t>
            </w:r>
            <w:proofErr w:type="spellEnd"/>
          </w:p>
        </w:tc>
        <w:tc>
          <w:tcPr>
            <w:tcW w:w="1511" w:type="dxa"/>
            <w:tcBorders>
              <w:top w:val="single" w:sz="4" w:space="0" w:color="auto"/>
              <w:bottom w:val="single" w:sz="4" w:space="0" w:color="auto"/>
            </w:tcBorders>
          </w:tcPr>
          <w:p w14:paraId="16197CFB" w14:textId="0AEFBD63" w:rsidR="00ED6D81" w:rsidRPr="00ED6D81" w:rsidRDefault="00ED6D81" w:rsidP="00DD5CF8">
            <w:pPr>
              <w:rPr>
                <w:lang w:val="en-US" w:eastAsia="en-US"/>
              </w:rPr>
            </w:pPr>
            <w:r w:rsidRPr="00ED6D81">
              <w:rPr>
                <w:lang w:val="en-US" w:eastAsia="en-US"/>
              </w:rPr>
              <w:t>F</w:t>
            </w:r>
          </w:p>
        </w:tc>
        <w:tc>
          <w:tcPr>
            <w:tcW w:w="1511" w:type="dxa"/>
            <w:tcBorders>
              <w:top w:val="single" w:sz="4" w:space="0" w:color="auto"/>
              <w:bottom w:val="single" w:sz="4" w:space="0" w:color="auto"/>
            </w:tcBorders>
          </w:tcPr>
          <w:p w14:paraId="6ADC6400" w14:textId="0F9CC0F6" w:rsidR="00ED6D81" w:rsidRPr="00ED6D81" w:rsidRDefault="00ED6D81" w:rsidP="00DD5CF8">
            <w:pPr>
              <w:rPr>
                <w:lang w:val="en-US" w:eastAsia="en-US"/>
              </w:rPr>
            </w:pPr>
            <w:r w:rsidRPr="00ED6D81">
              <w:rPr>
                <w:lang w:val="en-US" w:eastAsia="en-US"/>
              </w:rPr>
              <w:t>PR (&gt;F)</w:t>
            </w:r>
          </w:p>
        </w:tc>
      </w:tr>
      <w:tr w:rsidR="00ED6D81" w:rsidRPr="00ED6D81" w14:paraId="12209AE6" w14:textId="77777777" w:rsidTr="009551D6">
        <w:tc>
          <w:tcPr>
            <w:tcW w:w="1510" w:type="dxa"/>
            <w:tcBorders>
              <w:top w:val="single" w:sz="4" w:space="0" w:color="auto"/>
            </w:tcBorders>
          </w:tcPr>
          <w:p w14:paraId="134D9BDA" w14:textId="44C7EAB6" w:rsidR="00ED6D81" w:rsidRPr="00ED6D81" w:rsidRDefault="00ED6D81" w:rsidP="00DD5CF8">
            <w:pPr>
              <w:rPr>
                <w:lang w:val="en-US" w:eastAsia="en-US"/>
              </w:rPr>
            </w:pPr>
            <w:r w:rsidRPr="00ED6D81">
              <w:rPr>
                <w:rFonts w:cs="Menlo"/>
                <w:color w:val="000000" w:themeColor="text1"/>
                <w:lang w:val="en-US"/>
              </w:rPr>
              <w:t>C(HDI)</w:t>
            </w:r>
          </w:p>
        </w:tc>
        <w:tc>
          <w:tcPr>
            <w:tcW w:w="1510" w:type="dxa"/>
            <w:tcBorders>
              <w:top w:val="single" w:sz="4" w:space="0" w:color="auto"/>
            </w:tcBorders>
          </w:tcPr>
          <w:p w14:paraId="2360C6C6" w14:textId="33578034" w:rsidR="00ED6D81" w:rsidRPr="00ED6D81" w:rsidRDefault="00ED6D81" w:rsidP="00DD5CF8">
            <w:pPr>
              <w:rPr>
                <w:lang w:val="en-US" w:eastAsia="en-US"/>
              </w:rPr>
            </w:pPr>
            <w:r w:rsidRPr="00ED6D81">
              <w:rPr>
                <w:lang w:val="en-US" w:eastAsia="en-US"/>
              </w:rPr>
              <w:t>2.0</w:t>
            </w:r>
          </w:p>
        </w:tc>
        <w:tc>
          <w:tcPr>
            <w:tcW w:w="1510" w:type="dxa"/>
            <w:tcBorders>
              <w:top w:val="single" w:sz="4" w:space="0" w:color="auto"/>
            </w:tcBorders>
          </w:tcPr>
          <w:p w14:paraId="52B665D5" w14:textId="044AAEAA" w:rsidR="00ED6D81" w:rsidRPr="00ED6D81" w:rsidRDefault="00ED6D81" w:rsidP="00DD5CF8">
            <w:pPr>
              <w:rPr>
                <w:lang w:val="en-US" w:eastAsia="en-US"/>
              </w:rPr>
            </w:pPr>
            <w:r w:rsidRPr="00ED6D81">
              <w:rPr>
                <w:lang w:val="en-US" w:eastAsia="en-US"/>
              </w:rPr>
              <w:t>75972.38</w:t>
            </w:r>
          </w:p>
        </w:tc>
        <w:tc>
          <w:tcPr>
            <w:tcW w:w="1510" w:type="dxa"/>
            <w:tcBorders>
              <w:top w:val="single" w:sz="4" w:space="0" w:color="auto"/>
            </w:tcBorders>
          </w:tcPr>
          <w:p w14:paraId="3A6D764B" w14:textId="4CD37210" w:rsidR="00ED6D81" w:rsidRPr="00ED6D81" w:rsidRDefault="00ED6D81" w:rsidP="00DD5CF8">
            <w:pPr>
              <w:rPr>
                <w:lang w:val="en-US" w:eastAsia="en-US"/>
              </w:rPr>
            </w:pPr>
            <w:r w:rsidRPr="00ED6D81">
              <w:rPr>
                <w:lang w:val="en-US" w:eastAsia="en-US"/>
              </w:rPr>
              <w:t>37986.2</w:t>
            </w:r>
          </w:p>
        </w:tc>
        <w:tc>
          <w:tcPr>
            <w:tcW w:w="1511" w:type="dxa"/>
            <w:tcBorders>
              <w:top w:val="single" w:sz="4" w:space="0" w:color="auto"/>
            </w:tcBorders>
          </w:tcPr>
          <w:p w14:paraId="145FF3E4" w14:textId="1492D106" w:rsidR="00ED6D81" w:rsidRPr="00ED6D81" w:rsidRDefault="00ED6D81" w:rsidP="00DD5CF8">
            <w:pPr>
              <w:rPr>
                <w:lang w:val="en-US" w:eastAsia="en-US"/>
              </w:rPr>
            </w:pPr>
            <w:r w:rsidRPr="00ED6D81">
              <w:rPr>
                <w:lang w:val="en-US" w:eastAsia="en-US"/>
              </w:rPr>
              <w:t>291.61</w:t>
            </w:r>
          </w:p>
        </w:tc>
        <w:tc>
          <w:tcPr>
            <w:tcW w:w="1511" w:type="dxa"/>
            <w:tcBorders>
              <w:top w:val="single" w:sz="4" w:space="0" w:color="auto"/>
            </w:tcBorders>
          </w:tcPr>
          <w:p w14:paraId="401C20BC" w14:textId="6A161A81" w:rsidR="00ED6D81" w:rsidRPr="00ED6D81" w:rsidRDefault="00ED6D81" w:rsidP="00DD5CF8">
            <w:pPr>
              <w:rPr>
                <w:lang w:val="en-US" w:eastAsia="en-US"/>
              </w:rPr>
            </w:pPr>
            <w:r w:rsidRPr="00ED6D81">
              <w:rPr>
                <w:lang w:val="en-US" w:eastAsia="en-US"/>
              </w:rPr>
              <w:t>&lt;&lt; 0.0001</w:t>
            </w:r>
          </w:p>
        </w:tc>
      </w:tr>
      <w:tr w:rsidR="00ED6D81" w:rsidRPr="00ED6D81" w14:paraId="1B3348D1" w14:textId="77777777" w:rsidTr="0055072D">
        <w:tc>
          <w:tcPr>
            <w:tcW w:w="1510" w:type="dxa"/>
          </w:tcPr>
          <w:p w14:paraId="07E331CA" w14:textId="0DF276B4" w:rsidR="00ED6D81" w:rsidRPr="00ED6D81" w:rsidRDefault="00ED6D81" w:rsidP="00DD5CF8">
            <w:pPr>
              <w:rPr>
                <w:lang w:val="en-US" w:eastAsia="en-US"/>
              </w:rPr>
            </w:pPr>
            <w:r w:rsidRPr="00ED6D81">
              <w:rPr>
                <w:lang w:val="en-US" w:eastAsia="en-US"/>
              </w:rPr>
              <w:t>C(Gender)</w:t>
            </w:r>
          </w:p>
        </w:tc>
        <w:tc>
          <w:tcPr>
            <w:tcW w:w="1510" w:type="dxa"/>
          </w:tcPr>
          <w:p w14:paraId="31F9C9C2" w14:textId="35AD06C0" w:rsidR="00ED6D81" w:rsidRPr="00ED6D81" w:rsidRDefault="00ED6D81" w:rsidP="00DD5CF8">
            <w:pPr>
              <w:rPr>
                <w:lang w:val="en-US" w:eastAsia="en-US"/>
              </w:rPr>
            </w:pPr>
            <w:r w:rsidRPr="00ED6D81">
              <w:rPr>
                <w:lang w:val="en-US" w:eastAsia="en-US"/>
              </w:rPr>
              <w:t>1.0</w:t>
            </w:r>
          </w:p>
        </w:tc>
        <w:tc>
          <w:tcPr>
            <w:tcW w:w="1510" w:type="dxa"/>
          </w:tcPr>
          <w:p w14:paraId="56BDD3DE" w14:textId="11E08C51" w:rsidR="00ED6D81" w:rsidRPr="00ED6D81" w:rsidRDefault="00ED6D81" w:rsidP="00DD5CF8">
            <w:pPr>
              <w:rPr>
                <w:lang w:val="en-US" w:eastAsia="en-US"/>
              </w:rPr>
            </w:pPr>
            <w:r w:rsidRPr="00ED6D81">
              <w:rPr>
                <w:lang w:val="en-US" w:eastAsia="en-US"/>
              </w:rPr>
              <w:t>57.4</w:t>
            </w:r>
          </w:p>
        </w:tc>
        <w:tc>
          <w:tcPr>
            <w:tcW w:w="1510" w:type="dxa"/>
          </w:tcPr>
          <w:p w14:paraId="4B75D4EC" w14:textId="2B5512BE" w:rsidR="00ED6D81" w:rsidRPr="00ED6D81" w:rsidRDefault="00ED6D81" w:rsidP="00DD5CF8">
            <w:pPr>
              <w:rPr>
                <w:lang w:val="en-US" w:eastAsia="en-US"/>
              </w:rPr>
            </w:pPr>
            <w:r w:rsidRPr="00ED6D81">
              <w:rPr>
                <w:lang w:val="en-US" w:eastAsia="en-US"/>
              </w:rPr>
              <w:t>57.43</w:t>
            </w:r>
          </w:p>
        </w:tc>
        <w:tc>
          <w:tcPr>
            <w:tcW w:w="1511" w:type="dxa"/>
          </w:tcPr>
          <w:p w14:paraId="02764372" w14:textId="745A114C" w:rsidR="00ED6D81" w:rsidRPr="00ED6D81" w:rsidRDefault="00ED6D81" w:rsidP="00DD5CF8">
            <w:pPr>
              <w:rPr>
                <w:lang w:val="en-US" w:eastAsia="en-US"/>
              </w:rPr>
            </w:pPr>
            <w:r w:rsidRPr="00ED6D81">
              <w:rPr>
                <w:lang w:val="en-US" w:eastAsia="en-US"/>
              </w:rPr>
              <w:t>0.44</w:t>
            </w:r>
          </w:p>
        </w:tc>
        <w:tc>
          <w:tcPr>
            <w:tcW w:w="1511" w:type="dxa"/>
          </w:tcPr>
          <w:p w14:paraId="0E061A80" w14:textId="0B9F0681" w:rsidR="00ED6D81" w:rsidRPr="00ED6D81" w:rsidRDefault="00ED6D81" w:rsidP="00DD5CF8">
            <w:pPr>
              <w:rPr>
                <w:lang w:val="en-US" w:eastAsia="en-US"/>
              </w:rPr>
            </w:pPr>
            <w:r w:rsidRPr="00ED6D81">
              <w:rPr>
                <w:lang w:val="en-US" w:eastAsia="en-US"/>
              </w:rPr>
              <w:t>0.51</w:t>
            </w:r>
          </w:p>
        </w:tc>
      </w:tr>
      <w:tr w:rsidR="00ED6D81" w:rsidRPr="00ED6D81" w14:paraId="636BACB2" w14:textId="77777777" w:rsidTr="0055072D">
        <w:tc>
          <w:tcPr>
            <w:tcW w:w="1510" w:type="dxa"/>
          </w:tcPr>
          <w:p w14:paraId="197D39C4" w14:textId="653202AC" w:rsidR="00ED6D81" w:rsidRPr="00ED6D81" w:rsidRDefault="00ED6D81" w:rsidP="00DD5CF8">
            <w:pPr>
              <w:rPr>
                <w:lang w:val="en-US" w:eastAsia="en-US"/>
              </w:rPr>
            </w:pPr>
            <w:r w:rsidRPr="00ED6D81">
              <w:rPr>
                <w:lang w:val="en-US" w:eastAsia="en-US"/>
              </w:rPr>
              <w:t>Residual</w:t>
            </w:r>
          </w:p>
        </w:tc>
        <w:tc>
          <w:tcPr>
            <w:tcW w:w="1510" w:type="dxa"/>
          </w:tcPr>
          <w:p w14:paraId="741DE4C0" w14:textId="102BE3EC" w:rsidR="00ED6D81" w:rsidRPr="00ED6D81" w:rsidRDefault="00ED6D81" w:rsidP="00DD5CF8">
            <w:pPr>
              <w:rPr>
                <w:lang w:val="en-US" w:eastAsia="en-US"/>
              </w:rPr>
            </w:pPr>
            <w:r w:rsidRPr="00ED6D81">
              <w:rPr>
                <w:lang w:val="en-US" w:eastAsia="en-US"/>
              </w:rPr>
              <w:t>8947.0</w:t>
            </w:r>
          </w:p>
        </w:tc>
        <w:tc>
          <w:tcPr>
            <w:tcW w:w="1510" w:type="dxa"/>
          </w:tcPr>
          <w:p w14:paraId="39DD7DB4" w14:textId="5750BBB7" w:rsidR="00ED6D81" w:rsidRPr="00ED6D81" w:rsidRDefault="00ED6D81" w:rsidP="00DD5CF8">
            <w:pPr>
              <w:rPr>
                <w:lang w:val="en-US" w:eastAsia="en-US"/>
              </w:rPr>
            </w:pPr>
            <w:r w:rsidRPr="00ED6D81">
              <w:rPr>
                <w:lang w:val="en-US" w:eastAsia="en-US"/>
              </w:rPr>
              <w:t>1165380</w:t>
            </w:r>
          </w:p>
        </w:tc>
        <w:tc>
          <w:tcPr>
            <w:tcW w:w="1510" w:type="dxa"/>
          </w:tcPr>
          <w:p w14:paraId="012C4839" w14:textId="42E1EFF0" w:rsidR="00ED6D81" w:rsidRPr="00ED6D81" w:rsidRDefault="00ED6D81" w:rsidP="00DD5CF8">
            <w:pPr>
              <w:rPr>
                <w:lang w:val="en-US" w:eastAsia="en-US"/>
              </w:rPr>
            </w:pPr>
            <w:r w:rsidRPr="00ED6D81">
              <w:rPr>
                <w:lang w:val="en-US" w:eastAsia="en-US"/>
              </w:rPr>
              <w:t>130.25</w:t>
            </w:r>
          </w:p>
        </w:tc>
        <w:tc>
          <w:tcPr>
            <w:tcW w:w="1511" w:type="dxa"/>
          </w:tcPr>
          <w:p w14:paraId="1ADB606A" w14:textId="03B89434" w:rsidR="00ED6D81" w:rsidRPr="00ED6D81" w:rsidRDefault="00ED6D81" w:rsidP="00DD5CF8">
            <w:pPr>
              <w:rPr>
                <w:lang w:val="en-US" w:eastAsia="en-US"/>
              </w:rPr>
            </w:pPr>
            <w:proofErr w:type="spellStart"/>
            <w:r w:rsidRPr="00ED6D81">
              <w:rPr>
                <w:lang w:val="en-US" w:eastAsia="en-US"/>
              </w:rPr>
              <w:t>NaN</w:t>
            </w:r>
            <w:proofErr w:type="spellEnd"/>
          </w:p>
        </w:tc>
        <w:tc>
          <w:tcPr>
            <w:tcW w:w="1511" w:type="dxa"/>
          </w:tcPr>
          <w:p w14:paraId="6D0E94B4" w14:textId="0731CEB9" w:rsidR="00ED6D81" w:rsidRPr="00ED6D81" w:rsidRDefault="00ED6D81" w:rsidP="00DD5CF8">
            <w:pPr>
              <w:rPr>
                <w:lang w:val="en-US" w:eastAsia="en-US"/>
              </w:rPr>
            </w:pPr>
            <w:proofErr w:type="spellStart"/>
            <w:r w:rsidRPr="00ED6D81">
              <w:rPr>
                <w:lang w:val="en-US" w:eastAsia="en-US"/>
              </w:rPr>
              <w:t>NaN</w:t>
            </w:r>
            <w:proofErr w:type="spellEnd"/>
          </w:p>
        </w:tc>
      </w:tr>
    </w:tbl>
    <w:p w14:paraId="6B311E76" w14:textId="77777777" w:rsidR="009B554B" w:rsidRDefault="009B554B" w:rsidP="00DD5CF8">
      <w:pPr>
        <w:rPr>
          <w:lang w:val="en-US" w:eastAsia="en-US"/>
        </w:rPr>
      </w:pPr>
    </w:p>
    <w:p w14:paraId="0D414877" w14:textId="263422A8" w:rsidR="002123DD" w:rsidRDefault="00B80F9C" w:rsidP="00ED6D81">
      <w:pPr>
        <w:jc w:val="both"/>
        <w:rPr>
          <w:lang w:eastAsia="en-US"/>
        </w:rPr>
      </w:pPr>
      <w:r w:rsidRPr="00B80F9C">
        <w:rPr>
          <w:lang w:eastAsia="en-US"/>
        </w:rPr>
        <w:t xml:space="preserve">Le F représente le rapport entre la </w:t>
      </w:r>
      <w:r w:rsidR="0037035B">
        <w:rPr>
          <w:lang w:eastAsia="en-US"/>
        </w:rPr>
        <w:t xml:space="preserve">variance entre </w:t>
      </w:r>
      <w:r w:rsidR="00D73F42">
        <w:rPr>
          <w:lang w:eastAsia="en-US"/>
        </w:rPr>
        <w:t xml:space="preserve">tous </w:t>
      </w:r>
      <w:r w:rsidR="0037035B">
        <w:rPr>
          <w:lang w:eastAsia="en-US"/>
        </w:rPr>
        <w:t xml:space="preserve">les échantillons et la variance à l’intérieur des échantillons. </w:t>
      </w:r>
      <w:r w:rsidR="00ED6D81">
        <w:rPr>
          <w:lang w:eastAsia="en-US"/>
        </w:rPr>
        <w:t xml:space="preserve">Par exemple, pour l’indice HDI, </w:t>
      </w:r>
      <w:r w:rsidR="0037035B">
        <w:rPr>
          <w:lang w:eastAsia="en-US"/>
        </w:rPr>
        <w:t xml:space="preserve">F </w:t>
      </w:r>
      <w:r w:rsidR="00D73F42">
        <w:rPr>
          <w:lang w:eastAsia="en-US"/>
        </w:rPr>
        <w:t>=</w:t>
      </w:r>
      <w:r w:rsidR="0037035B">
        <w:rPr>
          <w:lang w:eastAsia="en-US"/>
        </w:rPr>
        <w:t xml:space="preserve"> 291 signifie que la variance au sein </w:t>
      </w:r>
      <w:r w:rsidR="00D73F42">
        <w:rPr>
          <w:lang w:eastAsia="en-US"/>
        </w:rPr>
        <w:t xml:space="preserve">de la totalité des échantillons est largement supérieure à la variance au sein de chaque échantillon, le « bruit » des </w:t>
      </w:r>
      <w:r w:rsidR="00D73F42">
        <w:rPr>
          <w:lang w:eastAsia="en-US"/>
        </w:rPr>
        <w:lastRenderedPageBreak/>
        <w:t xml:space="preserve">résidus </w:t>
      </w:r>
      <w:r w:rsidR="002123DD">
        <w:rPr>
          <w:lang w:eastAsia="en-US"/>
        </w:rPr>
        <w:t xml:space="preserve">de chaque échantillon </w:t>
      </w:r>
      <w:r w:rsidR="00D73F42">
        <w:rPr>
          <w:lang w:eastAsia="en-US"/>
        </w:rPr>
        <w:t>est négligeable</w:t>
      </w:r>
      <w:r w:rsidR="002123DD">
        <w:rPr>
          <w:lang w:eastAsia="en-US"/>
        </w:rPr>
        <w:t>, ce qui signifie un écart statistique important entre les différentes modalités de la variable HDI</w:t>
      </w:r>
      <w:r w:rsidR="00ED6D81">
        <w:rPr>
          <w:lang w:eastAsia="en-US"/>
        </w:rPr>
        <w:t>. La p-value, PR, nous indique la probabilité d’obtenir le même résultat pour F si l’hypothèse nulle est vérifiée. Ici</w:t>
      </w:r>
      <w:r w:rsidR="002123DD">
        <w:rPr>
          <w:lang w:eastAsia="en-US"/>
        </w:rPr>
        <w:t xml:space="preserve"> PR est très inférieur à 0.0001 on peut donc rejeter l’hypothèse nulle et conclure à une différence statistique entre les modalités de la variable HDI.</w:t>
      </w:r>
    </w:p>
    <w:p w14:paraId="2FCDDAEB" w14:textId="7B23C471" w:rsidR="00B80F9C" w:rsidRDefault="002123DD" w:rsidP="00ED6D81">
      <w:pPr>
        <w:jc w:val="both"/>
        <w:rPr>
          <w:lang w:eastAsia="en-US"/>
        </w:rPr>
      </w:pPr>
      <w:r>
        <w:rPr>
          <w:lang w:eastAsia="en-US"/>
        </w:rPr>
        <w:t>Pour le Genre en revanche le F est faible (0.44) et la p-value est largement au-dessus de 0.01, on ne peut donc conclure sur l’effet des modalités de Genre sur le nombre de vidéos visionnées.</w:t>
      </w:r>
      <w:r w:rsidR="00ED6D81">
        <w:rPr>
          <w:lang w:eastAsia="en-US"/>
        </w:rPr>
        <w:t xml:space="preserve"> </w:t>
      </w:r>
    </w:p>
    <w:p w14:paraId="28F4FD97" w14:textId="59B14D37" w:rsidR="008A1570" w:rsidRDefault="008A1570" w:rsidP="00DD5CF8">
      <w:pPr>
        <w:rPr>
          <w:lang w:eastAsia="en-US"/>
        </w:rPr>
      </w:pPr>
    </w:p>
    <w:p w14:paraId="06A1BE80" w14:textId="66DCDE74" w:rsidR="008A1570" w:rsidRDefault="008A1570" w:rsidP="009B554B">
      <w:pPr>
        <w:jc w:val="both"/>
        <w:rPr>
          <w:lang w:eastAsia="en-US"/>
        </w:rPr>
      </w:pPr>
      <w:r>
        <w:rPr>
          <w:lang w:eastAsia="en-US"/>
        </w:rPr>
        <w:t>Le DDL 2 pour HDI est obtenu par la formule (nombre de modalité de HDI – 1), soit 3-1=2</w:t>
      </w:r>
      <w:r w:rsidR="00D73F42">
        <w:rPr>
          <w:lang w:eastAsia="en-US"/>
        </w:rPr>
        <w:t xml:space="preserve">. </w:t>
      </w:r>
      <w:r w:rsidR="009B554B">
        <w:rPr>
          <w:lang w:eastAsia="en-US"/>
        </w:rPr>
        <w:t xml:space="preserve">Un étudiant donné habite forcément un pays qui a un indice de développement humain soit Bas soit Intermédiaire soit Très Haut, donc </w:t>
      </w:r>
      <w:r w:rsidR="00D73F42">
        <w:rPr>
          <w:lang w:eastAsia="en-US"/>
        </w:rPr>
        <w:t>si on connai</w:t>
      </w:r>
      <w:r w:rsidR="009B554B">
        <w:rPr>
          <w:lang w:eastAsia="en-US"/>
        </w:rPr>
        <w:t>t</w:t>
      </w:r>
      <w:r w:rsidR="00D73F42">
        <w:rPr>
          <w:lang w:eastAsia="en-US"/>
        </w:rPr>
        <w:t xml:space="preserve"> </w:t>
      </w:r>
      <w:r w:rsidR="009B554B">
        <w:rPr>
          <w:lang w:eastAsia="en-US"/>
        </w:rPr>
        <w:t>l’état</w:t>
      </w:r>
      <w:r w:rsidR="00D73F42">
        <w:rPr>
          <w:lang w:eastAsia="en-US"/>
        </w:rPr>
        <w:t xml:space="preserve"> de 2 indices HDI alors la valeur du 3</w:t>
      </w:r>
      <w:r w:rsidR="00D73F42" w:rsidRPr="00D73F42">
        <w:rPr>
          <w:vertAlign w:val="superscript"/>
          <w:lang w:eastAsia="en-US"/>
        </w:rPr>
        <w:t>e</w:t>
      </w:r>
      <w:r w:rsidR="00D73F42">
        <w:rPr>
          <w:lang w:eastAsia="en-US"/>
        </w:rPr>
        <w:t xml:space="preserve"> est forcément connue (ex : HDI Bas : Faux</w:t>
      </w:r>
      <w:r w:rsidR="009B554B">
        <w:rPr>
          <w:lang w:eastAsia="en-US"/>
        </w:rPr>
        <w:t xml:space="preserve"> et</w:t>
      </w:r>
      <w:r w:rsidR="00D73F42">
        <w:rPr>
          <w:lang w:eastAsia="en-US"/>
        </w:rPr>
        <w:t xml:space="preserve"> HDI Très Haut : Vrai donc HDI Intermédiaire : Faux</w:t>
      </w:r>
      <w:r w:rsidR="009B554B">
        <w:rPr>
          <w:lang w:eastAsia="en-US"/>
        </w:rPr>
        <w:t xml:space="preserve">. </w:t>
      </w:r>
      <w:r>
        <w:rPr>
          <w:lang w:eastAsia="en-US"/>
        </w:rPr>
        <w:t xml:space="preserve">Le DDL 1 pour </w:t>
      </w:r>
      <w:proofErr w:type="spellStart"/>
      <w:r>
        <w:rPr>
          <w:lang w:eastAsia="en-US"/>
        </w:rPr>
        <w:t>Gender</w:t>
      </w:r>
      <w:proofErr w:type="spellEnd"/>
      <w:r>
        <w:rPr>
          <w:lang w:eastAsia="en-US"/>
        </w:rPr>
        <w:t xml:space="preserve"> est obtenu par la formule (nombre de modalité de </w:t>
      </w:r>
      <w:proofErr w:type="spellStart"/>
      <w:r>
        <w:rPr>
          <w:lang w:eastAsia="en-US"/>
        </w:rPr>
        <w:t>Gender</w:t>
      </w:r>
      <w:proofErr w:type="spellEnd"/>
      <w:r>
        <w:rPr>
          <w:lang w:eastAsia="en-US"/>
        </w:rPr>
        <w:t xml:space="preserve"> – 1), soit 2-1=1.</w:t>
      </w:r>
      <w:r w:rsidR="009B554B">
        <w:rPr>
          <w:lang w:eastAsia="en-US"/>
        </w:rPr>
        <w:t xml:space="preserve"> Ici de la même manière si on sait qu’un étudiant est un Homme on sait automatiquement qu’il n’est pas une femme, et inversement, d’où le degré de liberté de 1.</w:t>
      </w:r>
    </w:p>
    <w:p w14:paraId="11C65F6E" w14:textId="4AA8D9E4" w:rsidR="008A1570" w:rsidRDefault="008A1570" w:rsidP="00DD5CF8">
      <w:pPr>
        <w:rPr>
          <w:lang w:eastAsia="en-US"/>
        </w:rPr>
      </w:pPr>
    </w:p>
    <w:p w14:paraId="4ABBCB21" w14:textId="77777777" w:rsidR="009551D6" w:rsidRPr="00B80F9C" w:rsidRDefault="009551D6" w:rsidP="00DD5CF8">
      <w:pPr>
        <w:rPr>
          <w:lang w:eastAsia="en-US"/>
        </w:rPr>
      </w:pPr>
    </w:p>
    <w:sectPr w:rsidR="009551D6" w:rsidRPr="00B80F9C" w:rsidSect="0087762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10BF0"/>
    <w:multiLevelType w:val="multilevel"/>
    <w:tmpl w:val="040C001D"/>
    <w:styleLink w:val="HD1"/>
    <w:lvl w:ilvl="0">
      <w:start w:val="1"/>
      <w:numFmt w:val="upperRoman"/>
      <w:lvlText w:val="%1)"/>
      <w:lvlJc w:val="left"/>
      <w:pPr>
        <w:ind w:left="360" w:hanging="360"/>
      </w:pPr>
      <w:rPr>
        <w:rFonts w:asciiTheme="minorHAnsi" w:hAnsiTheme="minorHAnsi"/>
        <w:caps w:val="0"/>
        <w:smallCaps/>
        <w:color w:val="2F5496" w:themeColor="accent1" w:themeShade="BF"/>
        <w:sz w:val="28"/>
        <w:u w:val="singl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4CA2E90"/>
    <w:multiLevelType w:val="multilevel"/>
    <w:tmpl w:val="DE38C8B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60FA1B61"/>
    <w:multiLevelType w:val="multilevel"/>
    <w:tmpl w:val="DE38C8B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EC10148"/>
    <w:multiLevelType w:val="hybridMultilevel"/>
    <w:tmpl w:val="C24A1D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5D"/>
    <w:rsid w:val="00003200"/>
    <w:rsid w:val="00044830"/>
    <w:rsid w:val="00083FB6"/>
    <w:rsid w:val="00097D93"/>
    <w:rsid w:val="000C5EA6"/>
    <w:rsid w:val="000D013A"/>
    <w:rsid w:val="000D37B7"/>
    <w:rsid w:val="00115079"/>
    <w:rsid w:val="001420A1"/>
    <w:rsid w:val="00155CC9"/>
    <w:rsid w:val="001648E0"/>
    <w:rsid w:val="00171272"/>
    <w:rsid w:val="00182EDD"/>
    <w:rsid w:val="001E1FBF"/>
    <w:rsid w:val="002042C8"/>
    <w:rsid w:val="00207D6A"/>
    <w:rsid w:val="00211B3B"/>
    <w:rsid w:val="002123DD"/>
    <w:rsid w:val="00236046"/>
    <w:rsid w:val="002365D7"/>
    <w:rsid w:val="002620B1"/>
    <w:rsid w:val="0026684B"/>
    <w:rsid w:val="00293A67"/>
    <w:rsid w:val="00297815"/>
    <w:rsid w:val="00316F07"/>
    <w:rsid w:val="00361B75"/>
    <w:rsid w:val="00366955"/>
    <w:rsid w:val="0037035B"/>
    <w:rsid w:val="00377B3F"/>
    <w:rsid w:val="00381CE8"/>
    <w:rsid w:val="00387D0C"/>
    <w:rsid w:val="00417E32"/>
    <w:rsid w:val="00446F9F"/>
    <w:rsid w:val="004578B5"/>
    <w:rsid w:val="004961B7"/>
    <w:rsid w:val="004A3C62"/>
    <w:rsid w:val="00545B67"/>
    <w:rsid w:val="0055072D"/>
    <w:rsid w:val="0055221A"/>
    <w:rsid w:val="005B29A6"/>
    <w:rsid w:val="005E5272"/>
    <w:rsid w:val="00601235"/>
    <w:rsid w:val="0062406A"/>
    <w:rsid w:val="0063336B"/>
    <w:rsid w:val="0066088C"/>
    <w:rsid w:val="006C1CE8"/>
    <w:rsid w:val="006C61DE"/>
    <w:rsid w:val="006D0A8B"/>
    <w:rsid w:val="006F523A"/>
    <w:rsid w:val="00721441"/>
    <w:rsid w:val="007253F0"/>
    <w:rsid w:val="00752562"/>
    <w:rsid w:val="00762B62"/>
    <w:rsid w:val="007709BF"/>
    <w:rsid w:val="00790498"/>
    <w:rsid w:val="007B398F"/>
    <w:rsid w:val="007C70D0"/>
    <w:rsid w:val="007F24C4"/>
    <w:rsid w:val="007F3ECD"/>
    <w:rsid w:val="007F7A83"/>
    <w:rsid w:val="0080643F"/>
    <w:rsid w:val="00876172"/>
    <w:rsid w:val="00877629"/>
    <w:rsid w:val="00894778"/>
    <w:rsid w:val="00897609"/>
    <w:rsid w:val="008A1570"/>
    <w:rsid w:val="008B302B"/>
    <w:rsid w:val="008D3084"/>
    <w:rsid w:val="008F0AC4"/>
    <w:rsid w:val="00911051"/>
    <w:rsid w:val="009201FA"/>
    <w:rsid w:val="00925A48"/>
    <w:rsid w:val="009551D6"/>
    <w:rsid w:val="0097188A"/>
    <w:rsid w:val="009933CF"/>
    <w:rsid w:val="009A2C94"/>
    <w:rsid w:val="009A7737"/>
    <w:rsid w:val="009B554B"/>
    <w:rsid w:val="009B680E"/>
    <w:rsid w:val="009D660F"/>
    <w:rsid w:val="009E2604"/>
    <w:rsid w:val="009E5138"/>
    <w:rsid w:val="00A36CA1"/>
    <w:rsid w:val="00A511E5"/>
    <w:rsid w:val="00A54381"/>
    <w:rsid w:val="00A72D63"/>
    <w:rsid w:val="00A844CE"/>
    <w:rsid w:val="00AA67BF"/>
    <w:rsid w:val="00AB19B4"/>
    <w:rsid w:val="00AB63B2"/>
    <w:rsid w:val="00AC45ED"/>
    <w:rsid w:val="00AE0295"/>
    <w:rsid w:val="00AE724C"/>
    <w:rsid w:val="00AF5031"/>
    <w:rsid w:val="00B02720"/>
    <w:rsid w:val="00B04032"/>
    <w:rsid w:val="00B05D2F"/>
    <w:rsid w:val="00B61366"/>
    <w:rsid w:val="00B80F9C"/>
    <w:rsid w:val="00BC1D37"/>
    <w:rsid w:val="00C17573"/>
    <w:rsid w:val="00C3150B"/>
    <w:rsid w:val="00C4713D"/>
    <w:rsid w:val="00C51F37"/>
    <w:rsid w:val="00C57D89"/>
    <w:rsid w:val="00CB129D"/>
    <w:rsid w:val="00CB1337"/>
    <w:rsid w:val="00CB7989"/>
    <w:rsid w:val="00CF15D8"/>
    <w:rsid w:val="00CF3666"/>
    <w:rsid w:val="00D20CF8"/>
    <w:rsid w:val="00D55B65"/>
    <w:rsid w:val="00D73F42"/>
    <w:rsid w:val="00DC1104"/>
    <w:rsid w:val="00DC30E4"/>
    <w:rsid w:val="00DC79AE"/>
    <w:rsid w:val="00DD5CF8"/>
    <w:rsid w:val="00E044CA"/>
    <w:rsid w:val="00E108E0"/>
    <w:rsid w:val="00E37B22"/>
    <w:rsid w:val="00E53EF8"/>
    <w:rsid w:val="00E7214E"/>
    <w:rsid w:val="00E85A1A"/>
    <w:rsid w:val="00E93085"/>
    <w:rsid w:val="00E93318"/>
    <w:rsid w:val="00ED6D81"/>
    <w:rsid w:val="00EE7493"/>
    <w:rsid w:val="00F05445"/>
    <w:rsid w:val="00F21D5D"/>
    <w:rsid w:val="00F36BA2"/>
    <w:rsid w:val="00F43A4F"/>
    <w:rsid w:val="00F736A3"/>
    <w:rsid w:val="00F74E1C"/>
    <w:rsid w:val="00FA3839"/>
    <w:rsid w:val="00FF41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A04C3"/>
  <w15:chartTrackingRefBased/>
  <w15:docId w15:val="{933FEA2D-8D2A-3E47-9038-966DF32AB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737"/>
    <w:rPr>
      <w:rFonts w:ascii="Garamond" w:eastAsia="Times New Roman" w:hAnsi="Garamond" w:cs="Times New Roman"/>
      <w:lang w:eastAsia="fr-FR"/>
    </w:rPr>
  </w:style>
  <w:style w:type="paragraph" w:styleId="Titre1">
    <w:name w:val="heading 1"/>
    <w:basedOn w:val="Normal"/>
    <w:next w:val="Normal"/>
    <w:link w:val="Titre1Car"/>
    <w:uiPriority w:val="9"/>
    <w:qFormat/>
    <w:rsid w:val="00894778"/>
    <w:pPr>
      <w:keepNext/>
      <w:keepLines/>
      <w:spacing w:before="240"/>
      <w:outlineLvl w:val="0"/>
    </w:pPr>
    <w:rPr>
      <w:rFonts w:eastAsiaTheme="majorEastAsia"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HD1">
    <w:name w:val="HD1"/>
    <w:basedOn w:val="Aucuneliste"/>
    <w:uiPriority w:val="99"/>
    <w:rsid w:val="00C3150B"/>
    <w:pPr>
      <w:numPr>
        <w:numId w:val="1"/>
      </w:numPr>
    </w:pPr>
  </w:style>
  <w:style w:type="table" w:styleId="Grilledutableau">
    <w:name w:val="Table Grid"/>
    <w:basedOn w:val="TableauNormal"/>
    <w:uiPriority w:val="39"/>
    <w:rsid w:val="001420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877629"/>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877629"/>
    <w:rPr>
      <w:rFonts w:eastAsiaTheme="minorEastAsia"/>
      <w:sz w:val="22"/>
      <w:szCs w:val="22"/>
      <w:lang w:val="en-US" w:eastAsia="zh-CN"/>
    </w:rPr>
  </w:style>
  <w:style w:type="character" w:customStyle="1" w:styleId="Titre1Car">
    <w:name w:val="Titre 1 Car"/>
    <w:basedOn w:val="Policepardfaut"/>
    <w:link w:val="Titre1"/>
    <w:uiPriority w:val="9"/>
    <w:rsid w:val="00894778"/>
    <w:rPr>
      <w:rFonts w:ascii="Garamond" w:eastAsiaTheme="majorEastAsia" w:hAnsi="Garamond" w:cstheme="majorBidi"/>
      <w:color w:val="2F5496" w:themeColor="accent1" w:themeShade="BF"/>
      <w:sz w:val="32"/>
      <w:szCs w:val="32"/>
    </w:rPr>
  </w:style>
  <w:style w:type="paragraph" w:styleId="En-ttedetabledesmatires">
    <w:name w:val="TOC Heading"/>
    <w:basedOn w:val="Titre1"/>
    <w:next w:val="Normal"/>
    <w:uiPriority w:val="39"/>
    <w:unhideWhenUsed/>
    <w:qFormat/>
    <w:rsid w:val="00877629"/>
    <w:pPr>
      <w:spacing w:before="480" w:line="276" w:lineRule="auto"/>
      <w:outlineLvl w:val="9"/>
    </w:pPr>
    <w:rPr>
      <w:b/>
      <w:bCs/>
      <w:sz w:val="28"/>
      <w:szCs w:val="28"/>
    </w:rPr>
  </w:style>
  <w:style w:type="paragraph" w:styleId="TM1">
    <w:name w:val="toc 1"/>
    <w:basedOn w:val="Normal"/>
    <w:next w:val="Normal"/>
    <w:autoRedefine/>
    <w:uiPriority w:val="39"/>
    <w:unhideWhenUsed/>
    <w:rsid w:val="00877629"/>
    <w:pPr>
      <w:spacing w:before="120"/>
    </w:pPr>
    <w:rPr>
      <w:rFonts w:cstheme="minorHAnsi"/>
      <w:b/>
      <w:bCs/>
      <w:i/>
      <w:iCs/>
    </w:rPr>
  </w:style>
  <w:style w:type="paragraph" w:styleId="TM2">
    <w:name w:val="toc 2"/>
    <w:basedOn w:val="Normal"/>
    <w:next w:val="Normal"/>
    <w:autoRedefine/>
    <w:uiPriority w:val="39"/>
    <w:semiHidden/>
    <w:unhideWhenUsed/>
    <w:rsid w:val="00877629"/>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877629"/>
    <w:pPr>
      <w:ind w:left="480"/>
    </w:pPr>
    <w:rPr>
      <w:rFonts w:cstheme="minorHAnsi"/>
      <w:sz w:val="20"/>
      <w:szCs w:val="20"/>
    </w:rPr>
  </w:style>
  <w:style w:type="paragraph" w:styleId="TM4">
    <w:name w:val="toc 4"/>
    <w:basedOn w:val="Normal"/>
    <w:next w:val="Normal"/>
    <w:autoRedefine/>
    <w:uiPriority w:val="39"/>
    <w:semiHidden/>
    <w:unhideWhenUsed/>
    <w:rsid w:val="00877629"/>
    <w:pPr>
      <w:ind w:left="720"/>
    </w:pPr>
    <w:rPr>
      <w:rFonts w:cstheme="minorHAnsi"/>
      <w:sz w:val="20"/>
      <w:szCs w:val="20"/>
    </w:rPr>
  </w:style>
  <w:style w:type="paragraph" w:styleId="TM5">
    <w:name w:val="toc 5"/>
    <w:basedOn w:val="Normal"/>
    <w:next w:val="Normal"/>
    <w:autoRedefine/>
    <w:uiPriority w:val="39"/>
    <w:semiHidden/>
    <w:unhideWhenUsed/>
    <w:rsid w:val="00877629"/>
    <w:pPr>
      <w:ind w:left="960"/>
    </w:pPr>
    <w:rPr>
      <w:rFonts w:cstheme="minorHAnsi"/>
      <w:sz w:val="20"/>
      <w:szCs w:val="20"/>
    </w:rPr>
  </w:style>
  <w:style w:type="paragraph" w:styleId="TM6">
    <w:name w:val="toc 6"/>
    <w:basedOn w:val="Normal"/>
    <w:next w:val="Normal"/>
    <w:autoRedefine/>
    <w:uiPriority w:val="39"/>
    <w:semiHidden/>
    <w:unhideWhenUsed/>
    <w:rsid w:val="00877629"/>
    <w:pPr>
      <w:ind w:left="1200"/>
    </w:pPr>
    <w:rPr>
      <w:rFonts w:cstheme="minorHAnsi"/>
      <w:sz w:val="20"/>
      <w:szCs w:val="20"/>
    </w:rPr>
  </w:style>
  <w:style w:type="paragraph" w:styleId="TM7">
    <w:name w:val="toc 7"/>
    <w:basedOn w:val="Normal"/>
    <w:next w:val="Normal"/>
    <w:autoRedefine/>
    <w:uiPriority w:val="39"/>
    <w:semiHidden/>
    <w:unhideWhenUsed/>
    <w:rsid w:val="00877629"/>
    <w:pPr>
      <w:ind w:left="1440"/>
    </w:pPr>
    <w:rPr>
      <w:rFonts w:cstheme="minorHAnsi"/>
      <w:sz w:val="20"/>
      <w:szCs w:val="20"/>
    </w:rPr>
  </w:style>
  <w:style w:type="paragraph" w:styleId="TM8">
    <w:name w:val="toc 8"/>
    <w:basedOn w:val="Normal"/>
    <w:next w:val="Normal"/>
    <w:autoRedefine/>
    <w:uiPriority w:val="39"/>
    <w:semiHidden/>
    <w:unhideWhenUsed/>
    <w:rsid w:val="00877629"/>
    <w:pPr>
      <w:ind w:left="1680"/>
    </w:pPr>
    <w:rPr>
      <w:rFonts w:cstheme="minorHAnsi"/>
      <w:sz w:val="20"/>
      <w:szCs w:val="20"/>
    </w:rPr>
  </w:style>
  <w:style w:type="paragraph" w:styleId="TM9">
    <w:name w:val="toc 9"/>
    <w:basedOn w:val="Normal"/>
    <w:next w:val="Normal"/>
    <w:autoRedefine/>
    <w:uiPriority w:val="39"/>
    <w:semiHidden/>
    <w:unhideWhenUsed/>
    <w:rsid w:val="00877629"/>
    <w:pPr>
      <w:ind w:left="1920"/>
    </w:pPr>
    <w:rPr>
      <w:rFonts w:cstheme="minorHAnsi"/>
      <w:sz w:val="20"/>
      <w:szCs w:val="20"/>
    </w:rPr>
  </w:style>
  <w:style w:type="paragraph" w:styleId="Lgende">
    <w:name w:val="caption"/>
    <w:basedOn w:val="Normal"/>
    <w:next w:val="Normal"/>
    <w:uiPriority w:val="35"/>
    <w:unhideWhenUsed/>
    <w:qFormat/>
    <w:rsid w:val="00894778"/>
    <w:pPr>
      <w:spacing w:after="200"/>
    </w:pPr>
    <w:rPr>
      <w:i/>
      <w:iCs/>
      <w:color w:val="44546A" w:themeColor="text2"/>
      <w:sz w:val="18"/>
      <w:szCs w:val="18"/>
    </w:rPr>
  </w:style>
  <w:style w:type="paragraph" w:styleId="Paragraphedeliste">
    <w:name w:val="List Paragraph"/>
    <w:basedOn w:val="Normal"/>
    <w:uiPriority w:val="34"/>
    <w:qFormat/>
    <w:rsid w:val="00894778"/>
    <w:pPr>
      <w:ind w:left="720"/>
      <w:contextualSpacing/>
    </w:pPr>
  </w:style>
  <w:style w:type="character" w:styleId="Lienhypertexte">
    <w:name w:val="Hyperlink"/>
    <w:basedOn w:val="Policepardfaut"/>
    <w:uiPriority w:val="99"/>
    <w:unhideWhenUsed/>
    <w:rsid w:val="000C5EA6"/>
    <w:rPr>
      <w:color w:val="0563C1" w:themeColor="hyperlink"/>
      <w:u w:val="single"/>
    </w:rPr>
  </w:style>
  <w:style w:type="paragraph" w:styleId="Tabledesillustrations">
    <w:name w:val="table of figures"/>
    <w:basedOn w:val="Normal"/>
    <w:next w:val="Normal"/>
    <w:uiPriority w:val="99"/>
    <w:unhideWhenUsed/>
    <w:rsid w:val="008D30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31384">
      <w:bodyDiv w:val="1"/>
      <w:marLeft w:val="0"/>
      <w:marRight w:val="0"/>
      <w:marTop w:val="0"/>
      <w:marBottom w:val="0"/>
      <w:divBdr>
        <w:top w:val="none" w:sz="0" w:space="0" w:color="auto"/>
        <w:left w:val="none" w:sz="0" w:space="0" w:color="auto"/>
        <w:bottom w:val="none" w:sz="0" w:space="0" w:color="auto"/>
        <w:right w:val="none" w:sz="0" w:space="0" w:color="auto"/>
      </w:divBdr>
    </w:div>
    <w:div w:id="116685567">
      <w:bodyDiv w:val="1"/>
      <w:marLeft w:val="0"/>
      <w:marRight w:val="0"/>
      <w:marTop w:val="0"/>
      <w:marBottom w:val="0"/>
      <w:divBdr>
        <w:top w:val="none" w:sz="0" w:space="0" w:color="auto"/>
        <w:left w:val="none" w:sz="0" w:space="0" w:color="auto"/>
        <w:bottom w:val="none" w:sz="0" w:space="0" w:color="auto"/>
        <w:right w:val="none" w:sz="0" w:space="0" w:color="auto"/>
      </w:divBdr>
    </w:div>
    <w:div w:id="166134170">
      <w:bodyDiv w:val="1"/>
      <w:marLeft w:val="0"/>
      <w:marRight w:val="0"/>
      <w:marTop w:val="0"/>
      <w:marBottom w:val="0"/>
      <w:divBdr>
        <w:top w:val="none" w:sz="0" w:space="0" w:color="auto"/>
        <w:left w:val="none" w:sz="0" w:space="0" w:color="auto"/>
        <w:bottom w:val="none" w:sz="0" w:space="0" w:color="auto"/>
        <w:right w:val="none" w:sz="0" w:space="0" w:color="auto"/>
      </w:divBdr>
      <w:divsChild>
        <w:div w:id="784546867">
          <w:marLeft w:val="0"/>
          <w:marRight w:val="0"/>
          <w:marTop w:val="0"/>
          <w:marBottom w:val="0"/>
          <w:divBdr>
            <w:top w:val="none" w:sz="0" w:space="0" w:color="auto"/>
            <w:left w:val="none" w:sz="0" w:space="0" w:color="auto"/>
            <w:bottom w:val="none" w:sz="0" w:space="0" w:color="auto"/>
            <w:right w:val="none" w:sz="0" w:space="0" w:color="auto"/>
          </w:divBdr>
          <w:divsChild>
            <w:div w:id="14628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639">
      <w:bodyDiv w:val="1"/>
      <w:marLeft w:val="0"/>
      <w:marRight w:val="0"/>
      <w:marTop w:val="0"/>
      <w:marBottom w:val="0"/>
      <w:divBdr>
        <w:top w:val="none" w:sz="0" w:space="0" w:color="auto"/>
        <w:left w:val="none" w:sz="0" w:space="0" w:color="auto"/>
        <w:bottom w:val="none" w:sz="0" w:space="0" w:color="auto"/>
        <w:right w:val="none" w:sz="0" w:space="0" w:color="auto"/>
      </w:divBdr>
      <w:divsChild>
        <w:div w:id="814294713">
          <w:marLeft w:val="0"/>
          <w:marRight w:val="0"/>
          <w:marTop w:val="0"/>
          <w:marBottom w:val="0"/>
          <w:divBdr>
            <w:top w:val="none" w:sz="0" w:space="0" w:color="auto"/>
            <w:left w:val="none" w:sz="0" w:space="0" w:color="auto"/>
            <w:bottom w:val="none" w:sz="0" w:space="0" w:color="auto"/>
            <w:right w:val="none" w:sz="0" w:space="0" w:color="auto"/>
          </w:divBdr>
          <w:divsChild>
            <w:div w:id="10597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6282">
      <w:bodyDiv w:val="1"/>
      <w:marLeft w:val="0"/>
      <w:marRight w:val="0"/>
      <w:marTop w:val="0"/>
      <w:marBottom w:val="0"/>
      <w:divBdr>
        <w:top w:val="none" w:sz="0" w:space="0" w:color="auto"/>
        <w:left w:val="none" w:sz="0" w:space="0" w:color="auto"/>
        <w:bottom w:val="none" w:sz="0" w:space="0" w:color="auto"/>
        <w:right w:val="none" w:sz="0" w:space="0" w:color="auto"/>
      </w:divBdr>
    </w:div>
    <w:div w:id="545871914">
      <w:bodyDiv w:val="1"/>
      <w:marLeft w:val="0"/>
      <w:marRight w:val="0"/>
      <w:marTop w:val="0"/>
      <w:marBottom w:val="0"/>
      <w:divBdr>
        <w:top w:val="none" w:sz="0" w:space="0" w:color="auto"/>
        <w:left w:val="none" w:sz="0" w:space="0" w:color="auto"/>
        <w:bottom w:val="none" w:sz="0" w:space="0" w:color="auto"/>
        <w:right w:val="none" w:sz="0" w:space="0" w:color="auto"/>
      </w:divBdr>
    </w:div>
    <w:div w:id="592134072">
      <w:bodyDiv w:val="1"/>
      <w:marLeft w:val="0"/>
      <w:marRight w:val="0"/>
      <w:marTop w:val="0"/>
      <w:marBottom w:val="0"/>
      <w:divBdr>
        <w:top w:val="none" w:sz="0" w:space="0" w:color="auto"/>
        <w:left w:val="none" w:sz="0" w:space="0" w:color="auto"/>
        <w:bottom w:val="none" w:sz="0" w:space="0" w:color="auto"/>
        <w:right w:val="none" w:sz="0" w:space="0" w:color="auto"/>
      </w:divBdr>
    </w:div>
    <w:div w:id="815730370">
      <w:bodyDiv w:val="1"/>
      <w:marLeft w:val="0"/>
      <w:marRight w:val="0"/>
      <w:marTop w:val="0"/>
      <w:marBottom w:val="0"/>
      <w:divBdr>
        <w:top w:val="none" w:sz="0" w:space="0" w:color="auto"/>
        <w:left w:val="none" w:sz="0" w:space="0" w:color="auto"/>
        <w:bottom w:val="none" w:sz="0" w:space="0" w:color="auto"/>
        <w:right w:val="none" w:sz="0" w:space="0" w:color="auto"/>
      </w:divBdr>
    </w:div>
    <w:div w:id="862403706">
      <w:bodyDiv w:val="1"/>
      <w:marLeft w:val="0"/>
      <w:marRight w:val="0"/>
      <w:marTop w:val="0"/>
      <w:marBottom w:val="0"/>
      <w:divBdr>
        <w:top w:val="none" w:sz="0" w:space="0" w:color="auto"/>
        <w:left w:val="none" w:sz="0" w:space="0" w:color="auto"/>
        <w:bottom w:val="none" w:sz="0" w:space="0" w:color="auto"/>
        <w:right w:val="none" w:sz="0" w:space="0" w:color="auto"/>
      </w:divBdr>
      <w:divsChild>
        <w:div w:id="581641280">
          <w:marLeft w:val="0"/>
          <w:marRight w:val="0"/>
          <w:marTop w:val="0"/>
          <w:marBottom w:val="0"/>
          <w:divBdr>
            <w:top w:val="none" w:sz="0" w:space="0" w:color="auto"/>
            <w:left w:val="none" w:sz="0" w:space="0" w:color="auto"/>
            <w:bottom w:val="none" w:sz="0" w:space="0" w:color="auto"/>
            <w:right w:val="none" w:sz="0" w:space="0" w:color="auto"/>
          </w:divBdr>
          <w:divsChild>
            <w:div w:id="81306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26075">
      <w:bodyDiv w:val="1"/>
      <w:marLeft w:val="0"/>
      <w:marRight w:val="0"/>
      <w:marTop w:val="0"/>
      <w:marBottom w:val="0"/>
      <w:divBdr>
        <w:top w:val="none" w:sz="0" w:space="0" w:color="auto"/>
        <w:left w:val="none" w:sz="0" w:space="0" w:color="auto"/>
        <w:bottom w:val="none" w:sz="0" w:space="0" w:color="auto"/>
        <w:right w:val="none" w:sz="0" w:space="0" w:color="auto"/>
      </w:divBdr>
    </w:div>
    <w:div w:id="985473119">
      <w:bodyDiv w:val="1"/>
      <w:marLeft w:val="0"/>
      <w:marRight w:val="0"/>
      <w:marTop w:val="0"/>
      <w:marBottom w:val="0"/>
      <w:divBdr>
        <w:top w:val="none" w:sz="0" w:space="0" w:color="auto"/>
        <w:left w:val="none" w:sz="0" w:space="0" w:color="auto"/>
        <w:bottom w:val="none" w:sz="0" w:space="0" w:color="auto"/>
        <w:right w:val="none" w:sz="0" w:space="0" w:color="auto"/>
      </w:divBdr>
      <w:divsChild>
        <w:div w:id="1299847134">
          <w:marLeft w:val="0"/>
          <w:marRight w:val="0"/>
          <w:marTop w:val="0"/>
          <w:marBottom w:val="0"/>
          <w:divBdr>
            <w:top w:val="none" w:sz="0" w:space="0" w:color="auto"/>
            <w:left w:val="none" w:sz="0" w:space="0" w:color="auto"/>
            <w:bottom w:val="none" w:sz="0" w:space="0" w:color="auto"/>
            <w:right w:val="none" w:sz="0" w:space="0" w:color="auto"/>
          </w:divBdr>
          <w:divsChild>
            <w:div w:id="18582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3256">
      <w:bodyDiv w:val="1"/>
      <w:marLeft w:val="0"/>
      <w:marRight w:val="0"/>
      <w:marTop w:val="0"/>
      <w:marBottom w:val="0"/>
      <w:divBdr>
        <w:top w:val="none" w:sz="0" w:space="0" w:color="auto"/>
        <w:left w:val="none" w:sz="0" w:space="0" w:color="auto"/>
        <w:bottom w:val="none" w:sz="0" w:space="0" w:color="auto"/>
        <w:right w:val="none" w:sz="0" w:space="0" w:color="auto"/>
      </w:divBdr>
    </w:div>
    <w:div w:id="1288897580">
      <w:bodyDiv w:val="1"/>
      <w:marLeft w:val="0"/>
      <w:marRight w:val="0"/>
      <w:marTop w:val="0"/>
      <w:marBottom w:val="0"/>
      <w:divBdr>
        <w:top w:val="none" w:sz="0" w:space="0" w:color="auto"/>
        <w:left w:val="none" w:sz="0" w:space="0" w:color="auto"/>
        <w:bottom w:val="none" w:sz="0" w:space="0" w:color="auto"/>
        <w:right w:val="none" w:sz="0" w:space="0" w:color="auto"/>
      </w:divBdr>
      <w:divsChild>
        <w:div w:id="1625962268">
          <w:marLeft w:val="0"/>
          <w:marRight w:val="0"/>
          <w:marTop w:val="0"/>
          <w:marBottom w:val="0"/>
          <w:divBdr>
            <w:top w:val="none" w:sz="0" w:space="0" w:color="auto"/>
            <w:left w:val="none" w:sz="0" w:space="0" w:color="auto"/>
            <w:bottom w:val="none" w:sz="0" w:space="0" w:color="auto"/>
            <w:right w:val="none" w:sz="0" w:space="0" w:color="auto"/>
          </w:divBdr>
          <w:divsChild>
            <w:div w:id="17582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6164">
      <w:bodyDiv w:val="1"/>
      <w:marLeft w:val="0"/>
      <w:marRight w:val="0"/>
      <w:marTop w:val="0"/>
      <w:marBottom w:val="0"/>
      <w:divBdr>
        <w:top w:val="none" w:sz="0" w:space="0" w:color="auto"/>
        <w:left w:val="none" w:sz="0" w:space="0" w:color="auto"/>
        <w:bottom w:val="none" w:sz="0" w:space="0" w:color="auto"/>
        <w:right w:val="none" w:sz="0" w:space="0" w:color="auto"/>
      </w:divBdr>
    </w:div>
    <w:div w:id="1478378319">
      <w:bodyDiv w:val="1"/>
      <w:marLeft w:val="0"/>
      <w:marRight w:val="0"/>
      <w:marTop w:val="0"/>
      <w:marBottom w:val="0"/>
      <w:divBdr>
        <w:top w:val="none" w:sz="0" w:space="0" w:color="auto"/>
        <w:left w:val="none" w:sz="0" w:space="0" w:color="auto"/>
        <w:bottom w:val="none" w:sz="0" w:space="0" w:color="auto"/>
        <w:right w:val="none" w:sz="0" w:space="0" w:color="auto"/>
      </w:divBdr>
    </w:div>
    <w:div w:id="1797018525">
      <w:bodyDiv w:val="1"/>
      <w:marLeft w:val="0"/>
      <w:marRight w:val="0"/>
      <w:marTop w:val="0"/>
      <w:marBottom w:val="0"/>
      <w:divBdr>
        <w:top w:val="none" w:sz="0" w:space="0" w:color="auto"/>
        <w:left w:val="none" w:sz="0" w:space="0" w:color="auto"/>
        <w:bottom w:val="none" w:sz="0" w:space="0" w:color="auto"/>
        <w:right w:val="none" w:sz="0" w:space="0" w:color="auto"/>
      </w:divBdr>
    </w:div>
    <w:div w:id="1940798790">
      <w:bodyDiv w:val="1"/>
      <w:marLeft w:val="0"/>
      <w:marRight w:val="0"/>
      <w:marTop w:val="0"/>
      <w:marBottom w:val="0"/>
      <w:divBdr>
        <w:top w:val="none" w:sz="0" w:space="0" w:color="auto"/>
        <w:left w:val="none" w:sz="0" w:space="0" w:color="auto"/>
        <w:bottom w:val="none" w:sz="0" w:space="0" w:color="auto"/>
        <w:right w:val="none" w:sz="0" w:space="0" w:color="auto"/>
      </w:divBdr>
      <w:divsChild>
        <w:div w:id="1474787139">
          <w:marLeft w:val="0"/>
          <w:marRight w:val="0"/>
          <w:marTop w:val="0"/>
          <w:marBottom w:val="0"/>
          <w:divBdr>
            <w:top w:val="none" w:sz="0" w:space="0" w:color="auto"/>
            <w:left w:val="none" w:sz="0" w:space="0" w:color="auto"/>
            <w:bottom w:val="none" w:sz="0" w:space="0" w:color="auto"/>
            <w:right w:val="none" w:sz="0" w:space="0" w:color="auto"/>
          </w:divBdr>
          <w:divsChild>
            <w:div w:id="6685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4707">
      <w:bodyDiv w:val="1"/>
      <w:marLeft w:val="0"/>
      <w:marRight w:val="0"/>
      <w:marTop w:val="0"/>
      <w:marBottom w:val="0"/>
      <w:divBdr>
        <w:top w:val="none" w:sz="0" w:space="0" w:color="auto"/>
        <w:left w:val="none" w:sz="0" w:space="0" w:color="auto"/>
        <w:bottom w:val="none" w:sz="0" w:space="0" w:color="auto"/>
        <w:right w:val="none" w:sz="0" w:space="0" w:color="auto"/>
      </w:divBdr>
    </w:div>
    <w:div w:id="2064595124">
      <w:bodyDiv w:val="1"/>
      <w:marLeft w:val="0"/>
      <w:marRight w:val="0"/>
      <w:marTop w:val="0"/>
      <w:marBottom w:val="0"/>
      <w:divBdr>
        <w:top w:val="none" w:sz="0" w:space="0" w:color="auto"/>
        <w:left w:val="none" w:sz="0" w:space="0" w:color="auto"/>
        <w:bottom w:val="none" w:sz="0" w:space="0" w:color="auto"/>
        <w:right w:val="none" w:sz="0" w:space="0" w:color="auto"/>
      </w:divBdr>
    </w:div>
    <w:div w:id="2087607125">
      <w:bodyDiv w:val="1"/>
      <w:marLeft w:val="0"/>
      <w:marRight w:val="0"/>
      <w:marTop w:val="0"/>
      <w:marBottom w:val="0"/>
      <w:divBdr>
        <w:top w:val="none" w:sz="0" w:space="0" w:color="auto"/>
        <w:left w:val="none" w:sz="0" w:space="0" w:color="auto"/>
        <w:bottom w:val="none" w:sz="0" w:space="0" w:color="auto"/>
        <w:right w:val="none" w:sz="0" w:space="0" w:color="auto"/>
      </w:divBdr>
    </w:div>
    <w:div w:id="2135908540">
      <w:bodyDiv w:val="1"/>
      <w:marLeft w:val="0"/>
      <w:marRight w:val="0"/>
      <w:marTop w:val="0"/>
      <w:marBottom w:val="0"/>
      <w:divBdr>
        <w:top w:val="none" w:sz="0" w:space="0" w:color="auto"/>
        <w:left w:val="none" w:sz="0" w:space="0" w:color="auto"/>
        <w:bottom w:val="none" w:sz="0" w:space="0" w:color="auto"/>
        <w:right w:val="none" w:sz="0" w:space="0" w:color="auto"/>
      </w:divBdr>
      <w:divsChild>
        <w:div w:id="878857918">
          <w:marLeft w:val="0"/>
          <w:marRight w:val="0"/>
          <w:marTop w:val="0"/>
          <w:marBottom w:val="0"/>
          <w:divBdr>
            <w:top w:val="none" w:sz="0" w:space="0" w:color="auto"/>
            <w:left w:val="none" w:sz="0" w:space="0" w:color="auto"/>
            <w:bottom w:val="none" w:sz="0" w:space="0" w:color="auto"/>
            <w:right w:val="none" w:sz="0" w:space="0" w:color="auto"/>
          </w:divBdr>
          <w:divsChild>
            <w:div w:id="1689138721">
              <w:marLeft w:val="0"/>
              <w:marRight w:val="0"/>
              <w:marTop w:val="0"/>
              <w:marBottom w:val="0"/>
              <w:divBdr>
                <w:top w:val="none" w:sz="0" w:space="0" w:color="auto"/>
                <w:left w:val="none" w:sz="0" w:space="0" w:color="auto"/>
                <w:bottom w:val="none" w:sz="0" w:space="0" w:color="auto"/>
                <w:right w:val="none" w:sz="0" w:space="0" w:color="auto"/>
              </w:divBdr>
            </w:div>
            <w:div w:id="803691130">
              <w:marLeft w:val="0"/>
              <w:marRight w:val="0"/>
              <w:marTop w:val="0"/>
              <w:marBottom w:val="0"/>
              <w:divBdr>
                <w:top w:val="none" w:sz="0" w:space="0" w:color="auto"/>
                <w:left w:val="none" w:sz="0" w:space="0" w:color="auto"/>
                <w:bottom w:val="none" w:sz="0" w:space="0" w:color="auto"/>
                <w:right w:val="none" w:sz="0" w:space="0" w:color="auto"/>
              </w:divBdr>
            </w:div>
            <w:div w:id="661589236">
              <w:marLeft w:val="0"/>
              <w:marRight w:val="0"/>
              <w:marTop w:val="0"/>
              <w:marBottom w:val="0"/>
              <w:divBdr>
                <w:top w:val="none" w:sz="0" w:space="0" w:color="auto"/>
                <w:left w:val="none" w:sz="0" w:space="0" w:color="auto"/>
                <w:bottom w:val="none" w:sz="0" w:space="0" w:color="auto"/>
                <w:right w:val="none" w:sz="0" w:space="0" w:color="auto"/>
              </w:divBdr>
            </w:div>
            <w:div w:id="186870649">
              <w:marLeft w:val="0"/>
              <w:marRight w:val="0"/>
              <w:marTop w:val="0"/>
              <w:marBottom w:val="0"/>
              <w:divBdr>
                <w:top w:val="none" w:sz="0" w:space="0" w:color="auto"/>
                <w:left w:val="none" w:sz="0" w:space="0" w:color="auto"/>
                <w:bottom w:val="none" w:sz="0" w:space="0" w:color="auto"/>
                <w:right w:val="none" w:sz="0" w:space="0" w:color="auto"/>
              </w:divBdr>
            </w:div>
            <w:div w:id="67469768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tiff"/><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AD228-4596-9144-BA7D-98A63E35E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12</Pages>
  <Words>1870</Words>
  <Characters>10291</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DU Data analyst
Université de Cergy</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 Data analyst
Université de Cergy</dc:title>
  <dc:subject>UE de statistiques</dc:subject>
  <dc:creator>Microsoft Office User</dc:creator>
  <cp:keywords/>
  <dc:description/>
  <cp:lastModifiedBy>Microsoft Office User</cp:lastModifiedBy>
  <cp:revision>22</cp:revision>
  <dcterms:created xsi:type="dcterms:W3CDTF">2023-07-04T09:28:00Z</dcterms:created>
  <dcterms:modified xsi:type="dcterms:W3CDTF">2023-07-12T15:24:00Z</dcterms:modified>
</cp:coreProperties>
</file>