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ED8C6" w14:textId="0BAE6D93" w:rsidR="009504C7" w:rsidRDefault="009504C7" w:rsidP="009504C7">
      <w:pPr>
        <w:jc w:val="center"/>
        <w:rPr>
          <w:sz w:val="70"/>
          <w:szCs w:val="70"/>
        </w:rPr>
      </w:pPr>
      <w:proofErr w:type="spellStart"/>
      <w:r w:rsidRPr="009504C7">
        <w:rPr>
          <w:sz w:val="70"/>
          <w:szCs w:val="70"/>
        </w:rPr>
        <w:t>CESIZen</w:t>
      </w:r>
      <w:proofErr w:type="spellEnd"/>
      <w:r w:rsidRPr="009504C7">
        <w:rPr>
          <w:sz w:val="70"/>
          <w:szCs w:val="70"/>
        </w:rPr>
        <w:t xml:space="preserve"> : Cube 3 personnel </w:t>
      </w:r>
      <w:r>
        <w:rPr>
          <w:sz w:val="70"/>
          <w:szCs w:val="70"/>
        </w:rPr>
        <w:t>–</w:t>
      </w:r>
      <w:r w:rsidRPr="009504C7">
        <w:rPr>
          <w:sz w:val="70"/>
          <w:szCs w:val="70"/>
        </w:rPr>
        <w:t xml:space="preserve"> CESI</w:t>
      </w:r>
    </w:p>
    <w:p w14:paraId="0D76F878" w14:textId="77777777" w:rsidR="009504C7" w:rsidRDefault="009504C7" w:rsidP="009504C7">
      <w:r>
        <w:br w:type="page"/>
      </w:r>
    </w:p>
    <w:sdt>
      <w:sdtPr>
        <w:id w:val="-141647164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826CA71" w14:textId="1AA39F2E" w:rsidR="009504C7" w:rsidRDefault="009504C7">
          <w:pPr>
            <w:pStyle w:val="En-ttedetabledesmatires"/>
          </w:pPr>
          <w:r>
            <w:t>Table des matières</w:t>
          </w:r>
        </w:p>
        <w:p w14:paraId="507B889E" w14:textId="7C0C82BA" w:rsidR="006F5193" w:rsidRDefault="009504C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2184078" w:history="1">
            <w:r w:rsidR="006F5193" w:rsidRPr="00B75E8C">
              <w:rPr>
                <w:rStyle w:val="Lienhypertexte"/>
                <w:noProof/>
              </w:rPr>
              <w:t>Architecture technique</w:t>
            </w:r>
            <w:r w:rsidR="006F5193">
              <w:rPr>
                <w:noProof/>
                <w:webHidden/>
              </w:rPr>
              <w:tab/>
            </w:r>
            <w:r w:rsidR="006F5193">
              <w:rPr>
                <w:noProof/>
                <w:webHidden/>
              </w:rPr>
              <w:fldChar w:fldCharType="begin"/>
            </w:r>
            <w:r w:rsidR="006F5193">
              <w:rPr>
                <w:noProof/>
                <w:webHidden/>
              </w:rPr>
              <w:instrText xml:space="preserve"> PAGEREF _Toc202184078 \h </w:instrText>
            </w:r>
            <w:r w:rsidR="006F5193">
              <w:rPr>
                <w:noProof/>
                <w:webHidden/>
              </w:rPr>
            </w:r>
            <w:r w:rsidR="006F5193">
              <w:rPr>
                <w:noProof/>
                <w:webHidden/>
              </w:rPr>
              <w:fldChar w:fldCharType="separate"/>
            </w:r>
            <w:r w:rsidR="006F5193">
              <w:rPr>
                <w:noProof/>
                <w:webHidden/>
              </w:rPr>
              <w:t>3</w:t>
            </w:r>
            <w:r w:rsidR="006F5193">
              <w:rPr>
                <w:noProof/>
                <w:webHidden/>
              </w:rPr>
              <w:fldChar w:fldCharType="end"/>
            </w:r>
          </w:hyperlink>
        </w:p>
        <w:p w14:paraId="2E350438" w14:textId="2793AD94" w:rsidR="006F5193" w:rsidRDefault="006F5193">
          <w:pPr>
            <w:pStyle w:val="TM1"/>
            <w:tabs>
              <w:tab w:val="right" w:leader="dot" w:pos="9062"/>
            </w:tabs>
            <w:rPr>
              <w:rFonts w:eastAsiaTheme="minorEastAsia"/>
              <w:noProof/>
              <w:lang w:eastAsia="fr-FR"/>
            </w:rPr>
          </w:pPr>
          <w:hyperlink w:anchor="_Toc202184079" w:history="1">
            <w:r w:rsidRPr="00B75E8C">
              <w:rPr>
                <w:rStyle w:val="Lienhypertexte"/>
                <w:noProof/>
              </w:rPr>
              <w:t>Déploiement de l’application</w:t>
            </w:r>
            <w:r>
              <w:rPr>
                <w:noProof/>
                <w:webHidden/>
              </w:rPr>
              <w:tab/>
            </w:r>
            <w:r>
              <w:rPr>
                <w:noProof/>
                <w:webHidden/>
              </w:rPr>
              <w:fldChar w:fldCharType="begin"/>
            </w:r>
            <w:r>
              <w:rPr>
                <w:noProof/>
                <w:webHidden/>
              </w:rPr>
              <w:instrText xml:space="preserve"> PAGEREF _Toc202184079 \h </w:instrText>
            </w:r>
            <w:r>
              <w:rPr>
                <w:noProof/>
                <w:webHidden/>
              </w:rPr>
            </w:r>
            <w:r>
              <w:rPr>
                <w:noProof/>
                <w:webHidden/>
              </w:rPr>
              <w:fldChar w:fldCharType="separate"/>
            </w:r>
            <w:r>
              <w:rPr>
                <w:noProof/>
                <w:webHidden/>
              </w:rPr>
              <w:t>3</w:t>
            </w:r>
            <w:r>
              <w:rPr>
                <w:noProof/>
                <w:webHidden/>
              </w:rPr>
              <w:fldChar w:fldCharType="end"/>
            </w:r>
          </w:hyperlink>
        </w:p>
        <w:p w14:paraId="42EFA49F" w14:textId="53C7AC2F" w:rsidR="006F5193" w:rsidRDefault="006F5193">
          <w:pPr>
            <w:pStyle w:val="TM3"/>
            <w:tabs>
              <w:tab w:val="right" w:leader="dot" w:pos="9062"/>
            </w:tabs>
            <w:rPr>
              <w:noProof/>
            </w:rPr>
          </w:pPr>
          <w:hyperlink w:anchor="_Toc202184080" w:history="1">
            <w:r w:rsidRPr="00B75E8C">
              <w:rPr>
                <w:rStyle w:val="Lienhypertexte"/>
                <w:noProof/>
              </w:rPr>
              <w:t>Méthode de déploiement</w:t>
            </w:r>
            <w:r>
              <w:rPr>
                <w:noProof/>
                <w:webHidden/>
              </w:rPr>
              <w:tab/>
            </w:r>
            <w:r>
              <w:rPr>
                <w:noProof/>
                <w:webHidden/>
              </w:rPr>
              <w:fldChar w:fldCharType="begin"/>
            </w:r>
            <w:r>
              <w:rPr>
                <w:noProof/>
                <w:webHidden/>
              </w:rPr>
              <w:instrText xml:space="preserve"> PAGEREF _Toc202184080 \h </w:instrText>
            </w:r>
            <w:r>
              <w:rPr>
                <w:noProof/>
                <w:webHidden/>
              </w:rPr>
            </w:r>
            <w:r>
              <w:rPr>
                <w:noProof/>
                <w:webHidden/>
              </w:rPr>
              <w:fldChar w:fldCharType="separate"/>
            </w:r>
            <w:r>
              <w:rPr>
                <w:noProof/>
                <w:webHidden/>
              </w:rPr>
              <w:t>3</w:t>
            </w:r>
            <w:r>
              <w:rPr>
                <w:noProof/>
                <w:webHidden/>
              </w:rPr>
              <w:fldChar w:fldCharType="end"/>
            </w:r>
          </w:hyperlink>
        </w:p>
        <w:p w14:paraId="7E8B3E27" w14:textId="697FB423" w:rsidR="006F5193" w:rsidRDefault="006F5193">
          <w:pPr>
            <w:pStyle w:val="TM3"/>
            <w:tabs>
              <w:tab w:val="right" w:leader="dot" w:pos="9062"/>
            </w:tabs>
            <w:rPr>
              <w:noProof/>
            </w:rPr>
          </w:pPr>
          <w:hyperlink w:anchor="_Toc202184081" w:history="1">
            <w:r w:rsidRPr="00B75E8C">
              <w:rPr>
                <w:rStyle w:val="Lienhypertexte"/>
                <w:noProof/>
              </w:rPr>
              <w:t>Déploiement mobile</w:t>
            </w:r>
            <w:r>
              <w:rPr>
                <w:noProof/>
                <w:webHidden/>
              </w:rPr>
              <w:tab/>
            </w:r>
            <w:r>
              <w:rPr>
                <w:noProof/>
                <w:webHidden/>
              </w:rPr>
              <w:fldChar w:fldCharType="begin"/>
            </w:r>
            <w:r>
              <w:rPr>
                <w:noProof/>
                <w:webHidden/>
              </w:rPr>
              <w:instrText xml:space="preserve"> PAGEREF _Toc202184081 \h </w:instrText>
            </w:r>
            <w:r>
              <w:rPr>
                <w:noProof/>
                <w:webHidden/>
              </w:rPr>
            </w:r>
            <w:r>
              <w:rPr>
                <w:noProof/>
                <w:webHidden/>
              </w:rPr>
              <w:fldChar w:fldCharType="separate"/>
            </w:r>
            <w:r>
              <w:rPr>
                <w:noProof/>
                <w:webHidden/>
              </w:rPr>
              <w:t>3</w:t>
            </w:r>
            <w:r>
              <w:rPr>
                <w:noProof/>
                <w:webHidden/>
              </w:rPr>
              <w:fldChar w:fldCharType="end"/>
            </w:r>
          </w:hyperlink>
        </w:p>
        <w:p w14:paraId="3EDC4891" w14:textId="0C3EA4CD" w:rsidR="006F5193" w:rsidRDefault="006F5193">
          <w:pPr>
            <w:pStyle w:val="TM3"/>
            <w:tabs>
              <w:tab w:val="right" w:leader="dot" w:pos="9062"/>
            </w:tabs>
            <w:rPr>
              <w:noProof/>
            </w:rPr>
          </w:pPr>
          <w:hyperlink w:anchor="_Toc202184082" w:history="1">
            <w:r w:rsidRPr="00B75E8C">
              <w:rPr>
                <w:rStyle w:val="Lienhypertexte"/>
                <w:noProof/>
              </w:rPr>
              <w:t>Environnements</w:t>
            </w:r>
            <w:r>
              <w:rPr>
                <w:noProof/>
                <w:webHidden/>
              </w:rPr>
              <w:tab/>
            </w:r>
            <w:r>
              <w:rPr>
                <w:noProof/>
                <w:webHidden/>
              </w:rPr>
              <w:fldChar w:fldCharType="begin"/>
            </w:r>
            <w:r>
              <w:rPr>
                <w:noProof/>
                <w:webHidden/>
              </w:rPr>
              <w:instrText xml:space="preserve"> PAGEREF _Toc202184082 \h </w:instrText>
            </w:r>
            <w:r>
              <w:rPr>
                <w:noProof/>
                <w:webHidden/>
              </w:rPr>
            </w:r>
            <w:r>
              <w:rPr>
                <w:noProof/>
                <w:webHidden/>
              </w:rPr>
              <w:fldChar w:fldCharType="separate"/>
            </w:r>
            <w:r>
              <w:rPr>
                <w:noProof/>
                <w:webHidden/>
              </w:rPr>
              <w:t>3</w:t>
            </w:r>
            <w:r>
              <w:rPr>
                <w:noProof/>
                <w:webHidden/>
              </w:rPr>
              <w:fldChar w:fldCharType="end"/>
            </w:r>
          </w:hyperlink>
        </w:p>
        <w:p w14:paraId="23D8B9D2" w14:textId="24413D45" w:rsidR="006F5193" w:rsidRDefault="006F5193">
          <w:pPr>
            <w:pStyle w:val="TM1"/>
            <w:tabs>
              <w:tab w:val="right" w:leader="dot" w:pos="9062"/>
            </w:tabs>
            <w:rPr>
              <w:rFonts w:eastAsiaTheme="minorEastAsia"/>
              <w:noProof/>
              <w:lang w:eastAsia="fr-FR"/>
            </w:rPr>
          </w:pPr>
          <w:hyperlink w:anchor="_Toc202184083" w:history="1">
            <w:r w:rsidRPr="00B75E8C">
              <w:rPr>
                <w:rStyle w:val="Lienhypertexte"/>
                <w:noProof/>
              </w:rPr>
              <w:t>Sécurité de l’infrastructure</w:t>
            </w:r>
            <w:r>
              <w:rPr>
                <w:noProof/>
                <w:webHidden/>
              </w:rPr>
              <w:tab/>
            </w:r>
            <w:r>
              <w:rPr>
                <w:noProof/>
                <w:webHidden/>
              </w:rPr>
              <w:fldChar w:fldCharType="begin"/>
            </w:r>
            <w:r>
              <w:rPr>
                <w:noProof/>
                <w:webHidden/>
              </w:rPr>
              <w:instrText xml:space="preserve"> PAGEREF _Toc202184083 \h </w:instrText>
            </w:r>
            <w:r>
              <w:rPr>
                <w:noProof/>
                <w:webHidden/>
              </w:rPr>
            </w:r>
            <w:r>
              <w:rPr>
                <w:noProof/>
                <w:webHidden/>
              </w:rPr>
              <w:fldChar w:fldCharType="separate"/>
            </w:r>
            <w:r>
              <w:rPr>
                <w:noProof/>
                <w:webHidden/>
              </w:rPr>
              <w:t>3</w:t>
            </w:r>
            <w:r>
              <w:rPr>
                <w:noProof/>
                <w:webHidden/>
              </w:rPr>
              <w:fldChar w:fldCharType="end"/>
            </w:r>
          </w:hyperlink>
        </w:p>
        <w:p w14:paraId="4C5D6A48" w14:textId="05A525FC" w:rsidR="006F5193" w:rsidRDefault="006F5193">
          <w:pPr>
            <w:pStyle w:val="TM3"/>
            <w:tabs>
              <w:tab w:val="right" w:leader="dot" w:pos="9062"/>
            </w:tabs>
            <w:rPr>
              <w:noProof/>
            </w:rPr>
          </w:pPr>
          <w:hyperlink w:anchor="_Toc202184084" w:history="1">
            <w:r w:rsidRPr="00B75E8C">
              <w:rPr>
                <w:rStyle w:val="Lienhypertexte"/>
                <w:noProof/>
              </w:rPr>
              <w:t>Accès réseau et ports</w:t>
            </w:r>
            <w:r>
              <w:rPr>
                <w:noProof/>
                <w:webHidden/>
              </w:rPr>
              <w:tab/>
            </w:r>
            <w:r>
              <w:rPr>
                <w:noProof/>
                <w:webHidden/>
              </w:rPr>
              <w:fldChar w:fldCharType="begin"/>
            </w:r>
            <w:r>
              <w:rPr>
                <w:noProof/>
                <w:webHidden/>
              </w:rPr>
              <w:instrText xml:space="preserve"> PAGEREF _Toc202184084 \h </w:instrText>
            </w:r>
            <w:r>
              <w:rPr>
                <w:noProof/>
                <w:webHidden/>
              </w:rPr>
            </w:r>
            <w:r>
              <w:rPr>
                <w:noProof/>
                <w:webHidden/>
              </w:rPr>
              <w:fldChar w:fldCharType="separate"/>
            </w:r>
            <w:r>
              <w:rPr>
                <w:noProof/>
                <w:webHidden/>
              </w:rPr>
              <w:t>3</w:t>
            </w:r>
            <w:r>
              <w:rPr>
                <w:noProof/>
                <w:webHidden/>
              </w:rPr>
              <w:fldChar w:fldCharType="end"/>
            </w:r>
          </w:hyperlink>
        </w:p>
        <w:p w14:paraId="36C32074" w14:textId="7291A29F" w:rsidR="006F5193" w:rsidRDefault="006F5193">
          <w:pPr>
            <w:pStyle w:val="TM3"/>
            <w:tabs>
              <w:tab w:val="right" w:leader="dot" w:pos="9062"/>
            </w:tabs>
            <w:rPr>
              <w:noProof/>
            </w:rPr>
          </w:pPr>
          <w:hyperlink w:anchor="_Toc202184085" w:history="1">
            <w:r w:rsidRPr="00B75E8C">
              <w:rPr>
                <w:rStyle w:val="Lienhypertexte"/>
                <w:noProof/>
              </w:rPr>
              <w:t>Authentification</w:t>
            </w:r>
            <w:r>
              <w:rPr>
                <w:noProof/>
                <w:webHidden/>
              </w:rPr>
              <w:tab/>
            </w:r>
            <w:r>
              <w:rPr>
                <w:noProof/>
                <w:webHidden/>
              </w:rPr>
              <w:fldChar w:fldCharType="begin"/>
            </w:r>
            <w:r>
              <w:rPr>
                <w:noProof/>
                <w:webHidden/>
              </w:rPr>
              <w:instrText xml:space="preserve"> PAGEREF _Toc202184085 \h </w:instrText>
            </w:r>
            <w:r>
              <w:rPr>
                <w:noProof/>
                <w:webHidden/>
              </w:rPr>
            </w:r>
            <w:r>
              <w:rPr>
                <w:noProof/>
                <w:webHidden/>
              </w:rPr>
              <w:fldChar w:fldCharType="separate"/>
            </w:r>
            <w:r>
              <w:rPr>
                <w:noProof/>
                <w:webHidden/>
              </w:rPr>
              <w:t>3</w:t>
            </w:r>
            <w:r>
              <w:rPr>
                <w:noProof/>
                <w:webHidden/>
              </w:rPr>
              <w:fldChar w:fldCharType="end"/>
            </w:r>
          </w:hyperlink>
        </w:p>
        <w:p w14:paraId="76C0C2E0" w14:textId="442D419E" w:rsidR="006F5193" w:rsidRDefault="006F5193">
          <w:pPr>
            <w:pStyle w:val="TM3"/>
            <w:tabs>
              <w:tab w:val="right" w:leader="dot" w:pos="9062"/>
            </w:tabs>
            <w:rPr>
              <w:noProof/>
            </w:rPr>
          </w:pPr>
          <w:hyperlink w:anchor="_Toc202184086" w:history="1">
            <w:r w:rsidRPr="00B75E8C">
              <w:rPr>
                <w:rStyle w:val="Lienhypertexte"/>
                <w:noProof/>
              </w:rPr>
              <w:t>Données personnelles</w:t>
            </w:r>
            <w:r>
              <w:rPr>
                <w:noProof/>
                <w:webHidden/>
              </w:rPr>
              <w:tab/>
            </w:r>
            <w:r>
              <w:rPr>
                <w:noProof/>
                <w:webHidden/>
              </w:rPr>
              <w:fldChar w:fldCharType="begin"/>
            </w:r>
            <w:r>
              <w:rPr>
                <w:noProof/>
                <w:webHidden/>
              </w:rPr>
              <w:instrText xml:space="preserve"> PAGEREF _Toc202184086 \h </w:instrText>
            </w:r>
            <w:r>
              <w:rPr>
                <w:noProof/>
                <w:webHidden/>
              </w:rPr>
            </w:r>
            <w:r>
              <w:rPr>
                <w:noProof/>
                <w:webHidden/>
              </w:rPr>
              <w:fldChar w:fldCharType="separate"/>
            </w:r>
            <w:r>
              <w:rPr>
                <w:noProof/>
                <w:webHidden/>
              </w:rPr>
              <w:t>3</w:t>
            </w:r>
            <w:r>
              <w:rPr>
                <w:noProof/>
                <w:webHidden/>
              </w:rPr>
              <w:fldChar w:fldCharType="end"/>
            </w:r>
          </w:hyperlink>
        </w:p>
        <w:p w14:paraId="5C01092E" w14:textId="534EA54E" w:rsidR="006F5193" w:rsidRDefault="006F5193">
          <w:pPr>
            <w:pStyle w:val="TM3"/>
            <w:tabs>
              <w:tab w:val="right" w:leader="dot" w:pos="9062"/>
            </w:tabs>
            <w:rPr>
              <w:noProof/>
            </w:rPr>
          </w:pPr>
          <w:hyperlink w:anchor="_Toc202184087" w:history="1">
            <w:r w:rsidRPr="00B75E8C">
              <w:rPr>
                <w:rStyle w:val="Lienhypertexte"/>
                <w:noProof/>
              </w:rPr>
              <w:t>Vulnérabilités couvertes</w:t>
            </w:r>
            <w:r>
              <w:rPr>
                <w:noProof/>
                <w:webHidden/>
              </w:rPr>
              <w:tab/>
            </w:r>
            <w:r>
              <w:rPr>
                <w:noProof/>
                <w:webHidden/>
              </w:rPr>
              <w:fldChar w:fldCharType="begin"/>
            </w:r>
            <w:r>
              <w:rPr>
                <w:noProof/>
                <w:webHidden/>
              </w:rPr>
              <w:instrText xml:space="preserve"> PAGEREF _Toc202184087 \h </w:instrText>
            </w:r>
            <w:r>
              <w:rPr>
                <w:noProof/>
                <w:webHidden/>
              </w:rPr>
            </w:r>
            <w:r>
              <w:rPr>
                <w:noProof/>
                <w:webHidden/>
              </w:rPr>
              <w:fldChar w:fldCharType="separate"/>
            </w:r>
            <w:r>
              <w:rPr>
                <w:noProof/>
                <w:webHidden/>
              </w:rPr>
              <w:t>3</w:t>
            </w:r>
            <w:r>
              <w:rPr>
                <w:noProof/>
                <w:webHidden/>
              </w:rPr>
              <w:fldChar w:fldCharType="end"/>
            </w:r>
          </w:hyperlink>
        </w:p>
        <w:p w14:paraId="2ECA02A7" w14:textId="2C5A8FE4" w:rsidR="006F5193" w:rsidRDefault="006F5193">
          <w:pPr>
            <w:pStyle w:val="TM1"/>
            <w:tabs>
              <w:tab w:val="right" w:leader="dot" w:pos="9062"/>
            </w:tabs>
            <w:rPr>
              <w:rFonts w:eastAsiaTheme="minorEastAsia"/>
              <w:noProof/>
              <w:lang w:eastAsia="fr-FR"/>
            </w:rPr>
          </w:pPr>
          <w:hyperlink w:anchor="_Toc202184088" w:history="1">
            <w:r w:rsidRPr="00B75E8C">
              <w:rPr>
                <w:rStyle w:val="Lienhypertexte"/>
                <w:noProof/>
              </w:rPr>
              <w:t>Matrice de risques</w:t>
            </w:r>
            <w:r>
              <w:rPr>
                <w:noProof/>
                <w:webHidden/>
              </w:rPr>
              <w:tab/>
            </w:r>
            <w:r>
              <w:rPr>
                <w:noProof/>
                <w:webHidden/>
              </w:rPr>
              <w:fldChar w:fldCharType="begin"/>
            </w:r>
            <w:r>
              <w:rPr>
                <w:noProof/>
                <w:webHidden/>
              </w:rPr>
              <w:instrText xml:space="preserve"> PAGEREF _Toc202184088 \h </w:instrText>
            </w:r>
            <w:r>
              <w:rPr>
                <w:noProof/>
                <w:webHidden/>
              </w:rPr>
            </w:r>
            <w:r>
              <w:rPr>
                <w:noProof/>
                <w:webHidden/>
              </w:rPr>
              <w:fldChar w:fldCharType="separate"/>
            </w:r>
            <w:r>
              <w:rPr>
                <w:noProof/>
                <w:webHidden/>
              </w:rPr>
              <w:t>3</w:t>
            </w:r>
            <w:r>
              <w:rPr>
                <w:noProof/>
                <w:webHidden/>
              </w:rPr>
              <w:fldChar w:fldCharType="end"/>
            </w:r>
          </w:hyperlink>
        </w:p>
        <w:p w14:paraId="16D48B73" w14:textId="522A7334" w:rsidR="006F5193" w:rsidRDefault="006F5193">
          <w:pPr>
            <w:pStyle w:val="TM1"/>
            <w:tabs>
              <w:tab w:val="right" w:leader="dot" w:pos="9062"/>
            </w:tabs>
            <w:rPr>
              <w:rFonts w:eastAsiaTheme="minorEastAsia"/>
              <w:noProof/>
              <w:lang w:eastAsia="fr-FR"/>
            </w:rPr>
          </w:pPr>
          <w:hyperlink w:anchor="_Toc202184089" w:history="1">
            <w:r w:rsidRPr="00B75E8C">
              <w:rPr>
                <w:rStyle w:val="Lienhypertexte"/>
                <w:noProof/>
              </w:rPr>
              <w:t>Conclusion</w:t>
            </w:r>
            <w:r>
              <w:rPr>
                <w:noProof/>
                <w:webHidden/>
              </w:rPr>
              <w:tab/>
            </w:r>
            <w:r>
              <w:rPr>
                <w:noProof/>
                <w:webHidden/>
              </w:rPr>
              <w:fldChar w:fldCharType="begin"/>
            </w:r>
            <w:r>
              <w:rPr>
                <w:noProof/>
                <w:webHidden/>
              </w:rPr>
              <w:instrText xml:space="preserve"> PAGEREF _Toc202184089 \h </w:instrText>
            </w:r>
            <w:r>
              <w:rPr>
                <w:noProof/>
                <w:webHidden/>
              </w:rPr>
            </w:r>
            <w:r>
              <w:rPr>
                <w:noProof/>
                <w:webHidden/>
              </w:rPr>
              <w:fldChar w:fldCharType="separate"/>
            </w:r>
            <w:r>
              <w:rPr>
                <w:noProof/>
                <w:webHidden/>
              </w:rPr>
              <w:t>3</w:t>
            </w:r>
            <w:r>
              <w:rPr>
                <w:noProof/>
                <w:webHidden/>
              </w:rPr>
              <w:fldChar w:fldCharType="end"/>
            </w:r>
          </w:hyperlink>
        </w:p>
        <w:p w14:paraId="1EB8F04A" w14:textId="72F678E4" w:rsidR="009504C7" w:rsidRDefault="009504C7" w:rsidP="009504C7">
          <w:pPr>
            <w:rPr>
              <w:b/>
              <w:bCs/>
            </w:rPr>
          </w:pPr>
          <w:r>
            <w:rPr>
              <w:b/>
              <w:bCs/>
            </w:rPr>
            <w:fldChar w:fldCharType="end"/>
          </w:r>
        </w:p>
      </w:sdtContent>
    </w:sdt>
    <w:p w14:paraId="4A5B77F2" w14:textId="53E54C9C" w:rsidR="009504C7" w:rsidRDefault="009504C7" w:rsidP="009504C7">
      <w:r>
        <w:br w:type="page"/>
      </w:r>
    </w:p>
    <w:p w14:paraId="34AEFB1E" w14:textId="37E489E9" w:rsidR="009504C7" w:rsidRDefault="009504C7" w:rsidP="009504C7">
      <w:pPr>
        <w:rPr>
          <w:rFonts w:asciiTheme="majorHAnsi" w:eastAsiaTheme="majorEastAsia" w:hAnsiTheme="majorHAnsi" w:cstheme="majorBidi"/>
          <w:color w:val="0F4761" w:themeColor="accent1" w:themeShade="BF"/>
          <w:sz w:val="40"/>
          <w:szCs w:val="40"/>
        </w:rPr>
      </w:pPr>
      <w:r w:rsidRPr="009504C7">
        <w:rPr>
          <w:rFonts w:asciiTheme="majorHAnsi" w:eastAsiaTheme="majorEastAsia" w:hAnsiTheme="majorHAnsi" w:cstheme="majorBidi"/>
          <w:color w:val="0F4761" w:themeColor="accent1" w:themeShade="BF"/>
          <w:sz w:val="40"/>
          <w:szCs w:val="40"/>
        </w:rPr>
        <w:lastRenderedPageBreak/>
        <w:t>Introduction générale</w:t>
      </w:r>
    </w:p>
    <w:p w14:paraId="21207CFF" w14:textId="7359FCB0" w:rsidR="00B10115" w:rsidRPr="00B10115" w:rsidRDefault="00B10115" w:rsidP="00B10115">
      <w:r>
        <w:t>L</w:t>
      </w:r>
      <w:r w:rsidRPr="00B10115">
        <w:t xml:space="preserve">e projet </w:t>
      </w:r>
      <w:proofErr w:type="spellStart"/>
      <w:r w:rsidRPr="00B10115">
        <w:t>CESIZen</w:t>
      </w:r>
      <w:proofErr w:type="spellEnd"/>
      <w:r w:rsidRPr="00B10115">
        <w:t xml:space="preserve"> a été développé afin de répondre à une problématique sociétale forte : la sensibilisation à la santé mentale et la gestion du stress.</w:t>
      </w:r>
    </w:p>
    <w:p w14:paraId="76680A91" w14:textId="77777777" w:rsidR="00B10115" w:rsidRPr="00B10115" w:rsidRDefault="00B10115" w:rsidP="00B10115">
      <w:proofErr w:type="spellStart"/>
      <w:r w:rsidRPr="00B10115">
        <w:t>CESIZen</w:t>
      </w:r>
      <w:proofErr w:type="spellEnd"/>
      <w:r w:rsidRPr="00B10115">
        <w:t xml:space="preserve"> est une application web et mobile qui vise à accompagner les utilisateurs dans la compréhension de leur état émotionnel, en leur fournissant des outils adaptés : informations fiables, </w:t>
      </w:r>
      <w:proofErr w:type="spellStart"/>
      <w:r w:rsidRPr="00B10115">
        <w:t>auto-diagnostics</w:t>
      </w:r>
      <w:proofErr w:type="spellEnd"/>
      <w:r w:rsidRPr="00B10115">
        <w:t>, exercices de respiration, journal émotionnel, etc.</w:t>
      </w:r>
    </w:p>
    <w:p w14:paraId="106A44E7" w14:textId="77777777" w:rsidR="00B10115" w:rsidRPr="00B10115" w:rsidRDefault="00B10115" w:rsidP="00B10115">
      <w:r w:rsidRPr="00B10115">
        <w:t>Le projet repose sur une architecture complète, divisée en trois composants principaux :</w:t>
      </w:r>
    </w:p>
    <w:p w14:paraId="57E21EDE" w14:textId="77777777" w:rsidR="00B10115" w:rsidRPr="00B10115" w:rsidRDefault="00B10115" w:rsidP="00B10115">
      <w:pPr>
        <w:numPr>
          <w:ilvl w:val="0"/>
          <w:numId w:val="3"/>
        </w:numPr>
      </w:pPr>
      <w:r w:rsidRPr="00B10115">
        <w:t xml:space="preserve">Une </w:t>
      </w:r>
      <w:r w:rsidRPr="00B10115">
        <w:rPr>
          <w:b/>
          <w:bCs/>
        </w:rPr>
        <w:t>API REST</w:t>
      </w:r>
      <w:r w:rsidRPr="00B10115">
        <w:t xml:space="preserve"> construite avec </w:t>
      </w:r>
      <w:r w:rsidRPr="00B10115">
        <w:rPr>
          <w:b/>
          <w:bCs/>
        </w:rPr>
        <w:t>Next.js</w:t>
      </w:r>
      <w:r w:rsidRPr="00B10115">
        <w:t xml:space="preserve"> et </w:t>
      </w:r>
      <w:r w:rsidRPr="00B10115">
        <w:rPr>
          <w:b/>
          <w:bCs/>
        </w:rPr>
        <w:t>Prisma</w:t>
      </w:r>
      <w:r w:rsidRPr="00B10115">
        <w:t>,</w:t>
      </w:r>
    </w:p>
    <w:p w14:paraId="18C71965" w14:textId="77777777" w:rsidR="00B10115" w:rsidRPr="00B10115" w:rsidRDefault="00B10115" w:rsidP="00B10115">
      <w:pPr>
        <w:numPr>
          <w:ilvl w:val="0"/>
          <w:numId w:val="3"/>
        </w:numPr>
      </w:pPr>
      <w:r w:rsidRPr="00B10115">
        <w:t xml:space="preserve">Une </w:t>
      </w:r>
      <w:r w:rsidRPr="00B10115">
        <w:rPr>
          <w:b/>
          <w:bCs/>
        </w:rPr>
        <w:t>interface d’administration</w:t>
      </w:r>
      <w:r w:rsidRPr="00B10115">
        <w:t xml:space="preserve"> en </w:t>
      </w:r>
      <w:proofErr w:type="spellStart"/>
      <w:r w:rsidRPr="00B10115">
        <w:t>React</w:t>
      </w:r>
      <w:proofErr w:type="spellEnd"/>
      <w:r w:rsidRPr="00B10115">
        <w:t>,</w:t>
      </w:r>
    </w:p>
    <w:p w14:paraId="2925FD00" w14:textId="77777777" w:rsidR="00B10115" w:rsidRPr="00B10115" w:rsidRDefault="00B10115" w:rsidP="00B10115">
      <w:pPr>
        <w:numPr>
          <w:ilvl w:val="0"/>
          <w:numId w:val="3"/>
        </w:numPr>
      </w:pPr>
      <w:r w:rsidRPr="00B10115">
        <w:t xml:space="preserve">Une </w:t>
      </w:r>
      <w:r w:rsidRPr="00B10115">
        <w:rPr>
          <w:b/>
          <w:bCs/>
        </w:rPr>
        <w:t>application mobile</w:t>
      </w:r>
      <w:r w:rsidRPr="00B10115">
        <w:t xml:space="preserve"> développée avec </w:t>
      </w:r>
      <w:proofErr w:type="spellStart"/>
      <w:r w:rsidRPr="00B10115">
        <w:rPr>
          <w:b/>
          <w:bCs/>
        </w:rPr>
        <w:t>React</w:t>
      </w:r>
      <w:proofErr w:type="spellEnd"/>
      <w:r w:rsidRPr="00B10115">
        <w:rPr>
          <w:b/>
          <w:bCs/>
        </w:rPr>
        <w:t xml:space="preserve"> Native (Expo)</w:t>
      </w:r>
      <w:r w:rsidRPr="00B10115">
        <w:t>.</w:t>
      </w:r>
    </w:p>
    <w:p w14:paraId="3167C384" w14:textId="77777777" w:rsidR="00B10115" w:rsidRPr="00B10115" w:rsidRDefault="00B10115" w:rsidP="00B10115">
      <w:r w:rsidRPr="00B10115">
        <w:t xml:space="preserve">L’ensemble s’appuie sur une base de données PostgreSQL conteneurisée via Docker, et l’authentification est gérée par la solution </w:t>
      </w:r>
      <w:proofErr w:type="spellStart"/>
      <w:r w:rsidRPr="00B10115">
        <w:t>Clerk</w:t>
      </w:r>
      <w:proofErr w:type="spellEnd"/>
      <w:r w:rsidRPr="00B10115">
        <w:t>, enrichie par une gestion des rôles stockée en base.</w:t>
      </w:r>
    </w:p>
    <w:p w14:paraId="2759EEAD" w14:textId="511D7CEF" w:rsidR="00B10115" w:rsidRDefault="00B10115" w:rsidP="00B10115">
      <w:r w:rsidRPr="00B10115">
        <w:t xml:space="preserve">Ce document a pour objectif de détailler la </w:t>
      </w:r>
      <w:r w:rsidRPr="00B10115">
        <w:rPr>
          <w:b/>
          <w:bCs/>
        </w:rPr>
        <w:t>stratégie de déploiement</w:t>
      </w:r>
      <w:r w:rsidRPr="00B10115">
        <w:t xml:space="preserve"> de l’ensemble de la plateforme ainsi que les </w:t>
      </w:r>
      <w:r w:rsidRPr="00B10115">
        <w:rPr>
          <w:b/>
          <w:bCs/>
        </w:rPr>
        <w:t>mesures de sécurité</w:t>
      </w:r>
      <w:r w:rsidRPr="00B10115">
        <w:t xml:space="preserve"> mises en place pour garantir la protection des données, la fiabilité du système, et la conformité aux bonnes pratiques actuelles. Il s’inscrit dans une démarche de professionnalisation et de préparation à la livraison d’un projet technique complet.</w:t>
      </w:r>
    </w:p>
    <w:p w14:paraId="6621610A" w14:textId="77777777" w:rsidR="000B3214" w:rsidRDefault="000B3214">
      <w:pPr>
        <w:rPr>
          <w:rFonts w:asciiTheme="majorHAnsi" w:eastAsiaTheme="majorEastAsia" w:hAnsiTheme="majorHAnsi" w:cstheme="majorBidi"/>
          <w:color w:val="0F4761" w:themeColor="accent1" w:themeShade="BF"/>
          <w:sz w:val="40"/>
          <w:szCs w:val="40"/>
        </w:rPr>
      </w:pPr>
      <w:bookmarkStart w:id="0" w:name="_Toc202184078"/>
      <w:r>
        <w:br w:type="page"/>
      </w:r>
    </w:p>
    <w:p w14:paraId="4CD9151E" w14:textId="34F996F7" w:rsidR="009504C7" w:rsidRDefault="009504C7" w:rsidP="009504C7">
      <w:pPr>
        <w:pStyle w:val="Titre1"/>
      </w:pPr>
      <w:r w:rsidRPr="009504C7">
        <w:lastRenderedPageBreak/>
        <w:t>Architecture technique</w:t>
      </w:r>
      <w:bookmarkEnd w:id="0"/>
    </w:p>
    <w:p w14:paraId="7C1237EE" w14:textId="600ACE77" w:rsidR="00B10115" w:rsidRPr="00B10115" w:rsidRDefault="00B10115" w:rsidP="00B10115">
      <w:pPr>
        <w:pStyle w:val="Titre3"/>
      </w:pPr>
      <w:r w:rsidRPr="00B10115">
        <w:t>Vue d’ensemble</w:t>
      </w:r>
    </w:p>
    <w:p w14:paraId="61F8A596" w14:textId="77777777" w:rsidR="00B10115" w:rsidRPr="00B10115" w:rsidRDefault="00B10115" w:rsidP="00B10115">
      <w:r w:rsidRPr="00B10115">
        <w:t>L’architecture se compose de quatre blocs principaux :</w:t>
      </w:r>
    </w:p>
    <w:p w14:paraId="1AF55CB6" w14:textId="77777777" w:rsidR="00B10115" w:rsidRPr="00B10115" w:rsidRDefault="00B10115" w:rsidP="00B10115">
      <w:pPr>
        <w:numPr>
          <w:ilvl w:val="0"/>
          <w:numId w:val="4"/>
        </w:numPr>
      </w:pPr>
      <w:r w:rsidRPr="00B10115">
        <w:rPr>
          <w:b/>
          <w:bCs/>
        </w:rPr>
        <w:t>Base de données PostgreSQL</w:t>
      </w:r>
      <w:r w:rsidRPr="00B10115">
        <w:t xml:space="preserve"> : stocke toutes les données utilisateurs, diagnostics, émotions, exercices, etc.</w:t>
      </w:r>
    </w:p>
    <w:p w14:paraId="51F27733" w14:textId="77777777" w:rsidR="00B10115" w:rsidRPr="00B10115" w:rsidRDefault="00B10115" w:rsidP="00B10115">
      <w:pPr>
        <w:numPr>
          <w:ilvl w:val="0"/>
          <w:numId w:val="4"/>
        </w:numPr>
      </w:pPr>
      <w:r w:rsidRPr="00B10115">
        <w:rPr>
          <w:b/>
          <w:bCs/>
        </w:rPr>
        <w:t>API Next.js</w:t>
      </w:r>
      <w:r w:rsidRPr="00B10115">
        <w:t xml:space="preserve"> : gère la logique métier et l'accès aux données via Prisma (ORM), en mode App Router.</w:t>
      </w:r>
    </w:p>
    <w:p w14:paraId="5DD3CB7F" w14:textId="77777777" w:rsidR="00B10115" w:rsidRPr="00B10115" w:rsidRDefault="00B10115" w:rsidP="00B10115">
      <w:pPr>
        <w:numPr>
          <w:ilvl w:val="0"/>
          <w:numId w:val="4"/>
        </w:numPr>
      </w:pPr>
      <w:r w:rsidRPr="00B10115">
        <w:rPr>
          <w:b/>
          <w:bCs/>
        </w:rPr>
        <w:t>Frontend Admin (</w:t>
      </w:r>
      <w:proofErr w:type="spellStart"/>
      <w:r w:rsidRPr="00B10115">
        <w:rPr>
          <w:b/>
          <w:bCs/>
        </w:rPr>
        <w:t>React</w:t>
      </w:r>
      <w:proofErr w:type="spellEnd"/>
      <w:r w:rsidRPr="00B10115">
        <w:rPr>
          <w:b/>
          <w:bCs/>
        </w:rPr>
        <w:t>)</w:t>
      </w:r>
      <w:r w:rsidRPr="00B10115">
        <w:t xml:space="preserve"> : interface dédiée aux administrateurs pour gérer les contenus, les utilisateurs et les modules.</w:t>
      </w:r>
    </w:p>
    <w:p w14:paraId="2132BD87" w14:textId="77777777" w:rsidR="00B10115" w:rsidRPr="00B10115" w:rsidRDefault="00B10115" w:rsidP="00B10115">
      <w:pPr>
        <w:numPr>
          <w:ilvl w:val="0"/>
          <w:numId w:val="4"/>
        </w:numPr>
      </w:pPr>
      <w:r w:rsidRPr="00B10115">
        <w:rPr>
          <w:b/>
          <w:bCs/>
        </w:rPr>
        <w:t>Application mobile (Expo/</w:t>
      </w:r>
      <w:proofErr w:type="spellStart"/>
      <w:r w:rsidRPr="00B10115">
        <w:rPr>
          <w:b/>
          <w:bCs/>
        </w:rPr>
        <w:t>React</w:t>
      </w:r>
      <w:proofErr w:type="spellEnd"/>
      <w:r w:rsidRPr="00B10115">
        <w:rPr>
          <w:b/>
          <w:bCs/>
        </w:rPr>
        <w:t xml:space="preserve"> Native)</w:t>
      </w:r>
      <w:r w:rsidRPr="00B10115">
        <w:t xml:space="preserve"> : destinée aux utilisateurs finaux, elle permet l’interaction avec toutes les fonctionnalités proposées.</w:t>
      </w:r>
    </w:p>
    <w:p w14:paraId="329D9738" w14:textId="77777777" w:rsidR="00B10115" w:rsidRPr="00B10115" w:rsidRDefault="00B10115" w:rsidP="00B10115">
      <w:r w:rsidRPr="00B10115">
        <w:t xml:space="preserve">Tous les services sont orchestrés à l’aide de </w:t>
      </w:r>
      <w:r w:rsidRPr="00B10115">
        <w:rPr>
          <w:b/>
          <w:bCs/>
        </w:rPr>
        <w:t>Docker Compose</w:t>
      </w:r>
      <w:r w:rsidRPr="00B10115">
        <w:t>, ce qui garantit un environnement cohérent, isolé et reproductible.</w:t>
      </w:r>
    </w:p>
    <w:p w14:paraId="3B8E5D4A" w14:textId="6172EDDB" w:rsidR="00B10115" w:rsidRDefault="00B10115" w:rsidP="00B10115">
      <w:pPr>
        <w:pStyle w:val="Titre3"/>
      </w:pPr>
      <w:r w:rsidRPr="00B10115">
        <w:t>Schéma d’architecture</w:t>
      </w:r>
    </w:p>
    <w:p w14:paraId="13AD6E7A" w14:textId="1EB9C373" w:rsidR="00B10115" w:rsidRDefault="00B10115" w:rsidP="00CD5CAD">
      <w:pPr>
        <w:jc w:val="center"/>
      </w:pPr>
      <w:r>
        <w:rPr>
          <w:noProof/>
        </w:rPr>
        <w:drawing>
          <wp:inline distT="0" distB="0" distL="0" distR="0" wp14:anchorId="7C7644B6" wp14:editId="077E98D4">
            <wp:extent cx="3343275" cy="3200400"/>
            <wp:effectExtent l="0" t="0" r="9525" b="0"/>
            <wp:docPr id="132464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3200400"/>
                    </a:xfrm>
                    <a:prstGeom prst="rect">
                      <a:avLst/>
                    </a:prstGeom>
                    <a:noFill/>
                    <a:ln>
                      <a:noFill/>
                    </a:ln>
                  </pic:spPr>
                </pic:pic>
              </a:graphicData>
            </a:graphic>
          </wp:inline>
        </w:drawing>
      </w:r>
    </w:p>
    <w:p w14:paraId="19A44729" w14:textId="5B52B119" w:rsidR="00824F37" w:rsidRDefault="00824F37" w:rsidP="00B10115">
      <w:r w:rsidRPr="00824F37">
        <w:t>Chaque front (mobile ou web) communique exclusivement avec l’API. L’API est le seul point d’accès à la base de données.</w:t>
      </w:r>
    </w:p>
    <w:p w14:paraId="34D72C82" w14:textId="77777777" w:rsidR="00824F37" w:rsidRDefault="00824F37" w:rsidP="00B10115"/>
    <w:p w14:paraId="50F2F1BA" w14:textId="23934A00" w:rsidR="00824F37" w:rsidRDefault="00824F37" w:rsidP="00824F37">
      <w:pPr>
        <w:pStyle w:val="Titre3"/>
      </w:pPr>
      <w:r w:rsidRPr="00824F37">
        <w:lastRenderedPageBreak/>
        <w:t>Choix des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1937"/>
        <w:gridCol w:w="5122"/>
      </w:tblGrid>
      <w:tr w:rsidR="00824F37" w:rsidRPr="00824F37" w14:paraId="1D5906CB" w14:textId="77777777" w:rsidTr="00824F37">
        <w:trPr>
          <w:tblHeader/>
          <w:tblCellSpacing w:w="15" w:type="dxa"/>
        </w:trPr>
        <w:tc>
          <w:tcPr>
            <w:tcW w:w="0" w:type="auto"/>
            <w:vAlign w:val="center"/>
            <w:hideMark/>
          </w:tcPr>
          <w:p w14:paraId="5D942FE0" w14:textId="77777777" w:rsidR="00824F37" w:rsidRPr="00824F37" w:rsidRDefault="00824F37" w:rsidP="00824F37">
            <w:pPr>
              <w:rPr>
                <w:b/>
                <w:bCs/>
              </w:rPr>
            </w:pPr>
            <w:r w:rsidRPr="00824F37">
              <w:rPr>
                <w:b/>
                <w:bCs/>
              </w:rPr>
              <w:t>Composant</w:t>
            </w:r>
          </w:p>
        </w:tc>
        <w:tc>
          <w:tcPr>
            <w:tcW w:w="0" w:type="auto"/>
            <w:vAlign w:val="center"/>
            <w:hideMark/>
          </w:tcPr>
          <w:p w14:paraId="18FD9871" w14:textId="77777777" w:rsidR="00824F37" w:rsidRPr="00824F37" w:rsidRDefault="00824F37" w:rsidP="00824F37">
            <w:pPr>
              <w:rPr>
                <w:b/>
                <w:bCs/>
              </w:rPr>
            </w:pPr>
            <w:r w:rsidRPr="00824F37">
              <w:rPr>
                <w:b/>
                <w:bCs/>
              </w:rPr>
              <w:t>Technologie choisie</w:t>
            </w:r>
          </w:p>
        </w:tc>
        <w:tc>
          <w:tcPr>
            <w:tcW w:w="0" w:type="auto"/>
            <w:vAlign w:val="center"/>
            <w:hideMark/>
          </w:tcPr>
          <w:p w14:paraId="53CDE863" w14:textId="77777777" w:rsidR="00824F37" w:rsidRPr="00824F37" w:rsidRDefault="00824F37" w:rsidP="00824F37">
            <w:pPr>
              <w:rPr>
                <w:b/>
                <w:bCs/>
              </w:rPr>
            </w:pPr>
            <w:r w:rsidRPr="00824F37">
              <w:rPr>
                <w:b/>
                <w:bCs/>
              </w:rPr>
              <w:t>Raisons du choix</w:t>
            </w:r>
          </w:p>
        </w:tc>
      </w:tr>
      <w:tr w:rsidR="00824F37" w:rsidRPr="00824F37" w14:paraId="4015A18C" w14:textId="77777777" w:rsidTr="00824F37">
        <w:trPr>
          <w:tblCellSpacing w:w="15" w:type="dxa"/>
        </w:trPr>
        <w:tc>
          <w:tcPr>
            <w:tcW w:w="0" w:type="auto"/>
            <w:vAlign w:val="center"/>
            <w:hideMark/>
          </w:tcPr>
          <w:p w14:paraId="7B6651A4" w14:textId="77777777" w:rsidR="00824F37" w:rsidRPr="00824F37" w:rsidRDefault="00824F37" w:rsidP="00824F37">
            <w:r w:rsidRPr="00824F37">
              <w:rPr>
                <w:b/>
                <w:bCs/>
              </w:rPr>
              <w:t>API</w:t>
            </w:r>
          </w:p>
        </w:tc>
        <w:tc>
          <w:tcPr>
            <w:tcW w:w="0" w:type="auto"/>
            <w:vAlign w:val="center"/>
            <w:hideMark/>
          </w:tcPr>
          <w:p w14:paraId="1F56EDC0" w14:textId="77777777" w:rsidR="00824F37" w:rsidRPr="00824F37" w:rsidRDefault="00824F37" w:rsidP="00824F37">
            <w:r w:rsidRPr="00824F37">
              <w:t>Next.js + Prisma</w:t>
            </w:r>
          </w:p>
        </w:tc>
        <w:tc>
          <w:tcPr>
            <w:tcW w:w="0" w:type="auto"/>
            <w:vAlign w:val="center"/>
            <w:hideMark/>
          </w:tcPr>
          <w:p w14:paraId="64EBAB40" w14:textId="77777777" w:rsidR="00824F37" w:rsidRPr="00824F37" w:rsidRDefault="00824F37" w:rsidP="00824F37">
            <w:r w:rsidRPr="00824F37">
              <w:t xml:space="preserve">App Router moderne, ORM fiable, facilité avec </w:t>
            </w:r>
            <w:proofErr w:type="spellStart"/>
            <w:r w:rsidRPr="00824F37">
              <w:t>TypeScript</w:t>
            </w:r>
            <w:proofErr w:type="spellEnd"/>
          </w:p>
        </w:tc>
      </w:tr>
      <w:tr w:rsidR="00824F37" w:rsidRPr="00824F37" w14:paraId="5DAC3773" w14:textId="77777777" w:rsidTr="00824F37">
        <w:trPr>
          <w:tblCellSpacing w:w="15" w:type="dxa"/>
        </w:trPr>
        <w:tc>
          <w:tcPr>
            <w:tcW w:w="0" w:type="auto"/>
            <w:vAlign w:val="center"/>
            <w:hideMark/>
          </w:tcPr>
          <w:p w14:paraId="18E355E6" w14:textId="77777777" w:rsidR="00824F37" w:rsidRPr="00824F37" w:rsidRDefault="00824F37" w:rsidP="00824F37">
            <w:r w:rsidRPr="00824F37">
              <w:rPr>
                <w:b/>
                <w:bCs/>
              </w:rPr>
              <w:t>Admin</w:t>
            </w:r>
          </w:p>
        </w:tc>
        <w:tc>
          <w:tcPr>
            <w:tcW w:w="0" w:type="auto"/>
            <w:vAlign w:val="center"/>
            <w:hideMark/>
          </w:tcPr>
          <w:p w14:paraId="64630A74" w14:textId="77777777" w:rsidR="00824F37" w:rsidRPr="00824F37" w:rsidRDefault="00824F37" w:rsidP="00824F37">
            <w:proofErr w:type="spellStart"/>
            <w:r w:rsidRPr="00824F37">
              <w:t>React</w:t>
            </w:r>
            <w:proofErr w:type="spellEnd"/>
            <w:r w:rsidRPr="00824F37">
              <w:t xml:space="preserve"> + Vite</w:t>
            </w:r>
          </w:p>
        </w:tc>
        <w:tc>
          <w:tcPr>
            <w:tcW w:w="0" w:type="auto"/>
            <w:vAlign w:val="center"/>
            <w:hideMark/>
          </w:tcPr>
          <w:p w14:paraId="4695034B" w14:textId="77777777" w:rsidR="00824F37" w:rsidRPr="00824F37" w:rsidRDefault="00824F37" w:rsidP="00824F37">
            <w:r w:rsidRPr="00824F37">
              <w:t>Rapide, léger, adapté au SPA administratives</w:t>
            </w:r>
          </w:p>
        </w:tc>
      </w:tr>
      <w:tr w:rsidR="00824F37" w:rsidRPr="00824F37" w14:paraId="7AB9F1C8" w14:textId="77777777" w:rsidTr="00824F37">
        <w:trPr>
          <w:tblCellSpacing w:w="15" w:type="dxa"/>
        </w:trPr>
        <w:tc>
          <w:tcPr>
            <w:tcW w:w="0" w:type="auto"/>
            <w:vAlign w:val="center"/>
            <w:hideMark/>
          </w:tcPr>
          <w:p w14:paraId="32D82380" w14:textId="77777777" w:rsidR="00824F37" w:rsidRPr="00824F37" w:rsidRDefault="00824F37" w:rsidP="00824F37">
            <w:r w:rsidRPr="00824F37">
              <w:rPr>
                <w:b/>
                <w:bCs/>
              </w:rPr>
              <w:t>Mobile</w:t>
            </w:r>
          </w:p>
        </w:tc>
        <w:tc>
          <w:tcPr>
            <w:tcW w:w="0" w:type="auto"/>
            <w:vAlign w:val="center"/>
            <w:hideMark/>
          </w:tcPr>
          <w:p w14:paraId="28D6AE7B" w14:textId="77777777" w:rsidR="00824F37" w:rsidRPr="00824F37" w:rsidRDefault="00824F37" w:rsidP="00824F37">
            <w:proofErr w:type="spellStart"/>
            <w:r w:rsidRPr="00824F37">
              <w:t>React</w:t>
            </w:r>
            <w:proofErr w:type="spellEnd"/>
            <w:r w:rsidRPr="00824F37">
              <w:t xml:space="preserve"> Native (Expo)</w:t>
            </w:r>
          </w:p>
        </w:tc>
        <w:tc>
          <w:tcPr>
            <w:tcW w:w="0" w:type="auto"/>
            <w:vAlign w:val="center"/>
            <w:hideMark/>
          </w:tcPr>
          <w:p w14:paraId="4EF07B60" w14:textId="77777777" w:rsidR="00824F37" w:rsidRPr="00824F37" w:rsidRDefault="00824F37" w:rsidP="00824F37">
            <w:r w:rsidRPr="00824F37">
              <w:t>Déploiement rapide, tunnel pour test, cross-platform natif</w:t>
            </w:r>
          </w:p>
        </w:tc>
      </w:tr>
      <w:tr w:rsidR="00824F37" w:rsidRPr="00824F37" w14:paraId="217EEEE2" w14:textId="77777777" w:rsidTr="00824F37">
        <w:trPr>
          <w:tblCellSpacing w:w="15" w:type="dxa"/>
        </w:trPr>
        <w:tc>
          <w:tcPr>
            <w:tcW w:w="0" w:type="auto"/>
            <w:vAlign w:val="center"/>
            <w:hideMark/>
          </w:tcPr>
          <w:p w14:paraId="4A7D72AD" w14:textId="77777777" w:rsidR="00824F37" w:rsidRPr="00824F37" w:rsidRDefault="00824F37" w:rsidP="00824F37">
            <w:r w:rsidRPr="00824F37">
              <w:rPr>
                <w:b/>
                <w:bCs/>
              </w:rPr>
              <w:t>Base de données</w:t>
            </w:r>
          </w:p>
        </w:tc>
        <w:tc>
          <w:tcPr>
            <w:tcW w:w="0" w:type="auto"/>
            <w:vAlign w:val="center"/>
            <w:hideMark/>
          </w:tcPr>
          <w:p w14:paraId="49A53BC7" w14:textId="77777777" w:rsidR="00824F37" w:rsidRPr="00824F37" w:rsidRDefault="00824F37" w:rsidP="00824F37">
            <w:r w:rsidRPr="00824F37">
              <w:t>PostgreSQL</w:t>
            </w:r>
          </w:p>
        </w:tc>
        <w:tc>
          <w:tcPr>
            <w:tcW w:w="0" w:type="auto"/>
            <w:vAlign w:val="center"/>
            <w:hideMark/>
          </w:tcPr>
          <w:p w14:paraId="62F30E78" w14:textId="77777777" w:rsidR="00824F37" w:rsidRPr="00824F37" w:rsidRDefault="00824F37" w:rsidP="00824F37">
            <w:r w:rsidRPr="00824F37">
              <w:t>Fiable, relationnel, largement supporté, bon support Prisma</w:t>
            </w:r>
          </w:p>
        </w:tc>
      </w:tr>
      <w:tr w:rsidR="00824F37" w:rsidRPr="00824F37" w14:paraId="47F2E071" w14:textId="77777777" w:rsidTr="00824F37">
        <w:trPr>
          <w:tblCellSpacing w:w="15" w:type="dxa"/>
        </w:trPr>
        <w:tc>
          <w:tcPr>
            <w:tcW w:w="0" w:type="auto"/>
            <w:vAlign w:val="center"/>
            <w:hideMark/>
          </w:tcPr>
          <w:p w14:paraId="1D9F0D0D" w14:textId="77777777" w:rsidR="00824F37" w:rsidRPr="00824F37" w:rsidRDefault="00824F37" w:rsidP="00824F37">
            <w:r w:rsidRPr="00824F37">
              <w:rPr>
                <w:b/>
                <w:bCs/>
              </w:rPr>
              <w:t>Conteneurisation</w:t>
            </w:r>
          </w:p>
        </w:tc>
        <w:tc>
          <w:tcPr>
            <w:tcW w:w="0" w:type="auto"/>
            <w:vAlign w:val="center"/>
            <w:hideMark/>
          </w:tcPr>
          <w:p w14:paraId="79C460FE" w14:textId="77777777" w:rsidR="00824F37" w:rsidRPr="00824F37" w:rsidRDefault="00824F37" w:rsidP="00824F37">
            <w:r w:rsidRPr="00824F37">
              <w:t>Docker + Compose</w:t>
            </w:r>
          </w:p>
        </w:tc>
        <w:tc>
          <w:tcPr>
            <w:tcW w:w="0" w:type="auto"/>
            <w:vAlign w:val="center"/>
            <w:hideMark/>
          </w:tcPr>
          <w:p w14:paraId="7DC9F618" w14:textId="77777777" w:rsidR="00824F37" w:rsidRPr="00824F37" w:rsidRDefault="00824F37" w:rsidP="00824F37">
            <w:r w:rsidRPr="00824F37">
              <w:t>Standard, cohérence environnementale, facilité de déploiement</w:t>
            </w:r>
          </w:p>
        </w:tc>
      </w:tr>
      <w:tr w:rsidR="00824F37" w:rsidRPr="00824F37" w14:paraId="5158C6DF" w14:textId="77777777" w:rsidTr="00824F37">
        <w:trPr>
          <w:tblCellSpacing w:w="15" w:type="dxa"/>
        </w:trPr>
        <w:tc>
          <w:tcPr>
            <w:tcW w:w="0" w:type="auto"/>
            <w:vAlign w:val="center"/>
            <w:hideMark/>
          </w:tcPr>
          <w:p w14:paraId="4B993447" w14:textId="77777777" w:rsidR="00824F37" w:rsidRPr="00824F37" w:rsidRDefault="00824F37" w:rsidP="00824F37">
            <w:proofErr w:type="spellStart"/>
            <w:r w:rsidRPr="00824F37">
              <w:rPr>
                <w:b/>
                <w:bCs/>
              </w:rPr>
              <w:t>Auth</w:t>
            </w:r>
            <w:proofErr w:type="spellEnd"/>
          </w:p>
        </w:tc>
        <w:tc>
          <w:tcPr>
            <w:tcW w:w="0" w:type="auto"/>
            <w:vAlign w:val="center"/>
            <w:hideMark/>
          </w:tcPr>
          <w:p w14:paraId="4F7770D8" w14:textId="77777777" w:rsidR="00824F37" w:rsidRPr="00824F37" w:rsidRDefault="00824F37" w:rsidP="00824F37">
            <w:proofErr w:type="spellStart"/>
            <w:r w:rsidRPr="00824F37">
              <w:t>Clerk</w:t>
            </w:r>
            <w:proofErr w:type="spellEnd"/>
            <w:r w:rsidRPr="00824F37">
              <w:t xml:space="preserve"> + rôles BDD</w:t>
            </w:r>
          </w:p>
        </w:tc>
        <w:tc>
          <w:tcPr>
            <w:tcW w:w="0" w:type="auto"/>
            <w:vAlign w:val="center"/>
            <w:hideMark/>
          </w:tcPr>
          <w:p w14:paraId="3430DB45" w14:textId="77777777" w:rsidR="00824F37" w:rsidRPr="00824F37" w:rsidRDefault="00824F37" w:rsidP="00824F37">
            <w:r w:rsidRPr="00824F37">
              <w:t>Authentification SaaS simple à intégrer, surcouche personnalisée</w:t>
            </w:r>
          </w:p>
        </w:tc>
      </w:tr>
    </w:tbl>
    <w:p w14:paraId="570FC236" w14:textId="77777777" w:rsidR="009E0670" w:rsidRPr="009E0670" w:rsidRDefault="009E0670" w:rsidP="009E0670"/>
    <w:p w14:paraId="44A26E86" w14:textId="77777777" w:rsidR="000B3214" w:rsidRDefault="000B3214">
      <w:pPr>
        <w:rPr>
          <w:rFonts w:asciiTheme="majorHAnsi" w:eastAsiaTheme="majorEastAsia" w:hAnsiTheme="majorHAnsi" w:cstheme="majorBidi"/>
          <w:color w:val="0F4761" w:themeColor="accent1" w:themeShade="BF"/>
          <w:sz w:val="40"/>
          <w:szCs w:val="40"/>
        </w:rPr>
      </w:pPr>
      <w:bookmarkStart w:id="1" w:name="_Toc202184079"/>
      <w:r>
        <w:br w:type="page"/>
      </w:r>
    </w:p>
    <w:p w14:paraId="5F0CF612" w14:textId="29949846" w:rsidR="009504C7" w:rsidRDefault="009504C7" w:rsidP="009504C7">
      <w:pPr>
        <w:pStyle w:val="Titre1"/>
      </w:pPr>
      <w:r w:rsidRPr="009504C7">
        <w:lastRenderedPageBreak/>
        <w:t>Déploiement de l’application</w:t>
      </w:r>
      <w:bookmarkEnd w:id="1"/>
    </w:p>
    <w:p w14:paraId="6576A818" w14:textId="3FAABE54" w:rsidR="009504C7" w:rsidRDefault="009504C7" w:rsidP="009504C7">
      <w:pPr>
        <w:pStyle w:val="Titre3"/>
      </w:pPr>
      <w:bookmarkStart w:id="2" w:name="_Toc202184080"/>
      <w:r w:rsidRPr="009504C7">
        <w:t>Méthode de déploiement</w:t>
      </w:r>
      <w:bookmarkEnd w:id="2"/>
    </w:p>
    <w:p w14:paraId="58929639" w14:textId="77777777" w:rsidR="009E0670" w:rsidRDefault="009E0670" w:rsidP="009E0670">
      <w:r>
        <w:t xml:space="preserve">Le déploiement se fait via la CI/CD intégré à </w:t>
      </w:r>
      <w:proofErr w:type="spellStart"/>
      <w:r>
        <w:t>Github</w:t>
      </w:r>
      <w:proofErr w:type="spellEnd"/>
      <w:r>
        <w:t>.</w:t>
      </w:r>
      <w:r>
        <w:br/>
      </w:r>
      <w:r>
        <w:br/>
        <w:t xml:space="preserve">La CI/CD se met en marche uniquement si un push est fait sur </w:t>
      </w:r>
      <w:proofErr w:type="spellStart"/>
      <w:r>
        <w:t>develop</w:t>
      </w:r>
      <w:proofErr w:type="spellEnd"/>
      <w:r>
        <w:t>, afin de déployer l’environnement de dev, et sur master pour l’environnement de production.</w:t>
      </w:r>
    </w:p>
    <w:p w14:paraId="507A59A8" w14:textId="77777777" w:rsidR="009E0670" w:rsidRDefault="009E0670" w:rsidP="009E0670"/>
    <w:p w14:paraId="6966DCB5" w14:textId="5706FF0E" w:rsidR="009E0670" w:rsidRDefault="009E0670" w:rsidP="009E0670">
      <w:r>
        <w:t xml:space="preserve">Elle est </w:t>
      </w:r>
      <w:r w:rsidR="006E0080">
        <w:t>composée</w:t>
      </w:r>
      <w:r>
        <w:t xml:space="preserve"> de 4 blocks :</w:t>
      </w:r>
    </w:p>
    <w:p w14:paraId="7AFA126E" w14:textId="77777777" w:rsidR="009E0670" w:rsidRDefault="009E0670" w:rsidP="009E0670">
      <w:r w:rsidRPr="009E0670">
        <w:drawing>
          <wp:inline distT="0" distB="0" distL="0" distR="0" wp14:anchorId="5EDE8DCC" wp14:editId="66A1F12E">
            <wp:extent cx="5760720" cy="2263140"/>
            <wp:effectExtent l="0" t="0" r="0" b="3810"/>
            <wp:docPr id="4158475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564" name="Image 1" descr="Une image contenant texte, capture d’écran, Police, nombre&#10;&#10;Le contenu généré par l’IA peut être incorrect."/>
                    <pic:cNvPicPr/>
                  </pic:nvPicPr>
                  <pic:blipFill>
                    <a:blip r:embed="rId9"/>
                    <a:stretch>
                      <a:fillRect/>
                    </a:stretch>
                  </pic:blipFill>
                  <pic:spPr>
                    <a:xfrm>
                      <a:off x="0" y="0"/>
                      <a:ext cx="5760720" cy="2263140"/>
                    </a:xfrm>
                    <a:prstGeom prst="rect">
                      <a:avLst/>
                    </a:prstGeom>
                  </pic:spPr>
                </pic:pic>
              </a:graphicData>
            </a:graphic>
          </wp:inline>
        </w:drawing>
      </w:r>
    </w:p>
    <w:p w14:paraId="125E2ED1" w14:textId="77777777" w:rsidR="009E0670" w:rsidRDefault="009E0670" w:rsidP="009E0670">
      <w:pPr>
        <w:pStyle w:val="Paragraphedeliste"/>
        <w:numPr>
          <w:ilvl w:val="0"/>
          <w:numId w:val="7"/>
        </w:numPr>
        <w:rPr>
          <w:lang w:val="en-US"/>
        </w:rPr>
      </w:pPr>
      <w:r w:rsidRPr="009E0670">
        <w:rPr>
          <w:lang w:val="en-US"/>
        </w:rPr>
        <w:t xml:space="preserve">Build &amp; Push docker image : Push </w:t>
      </w:r>
      <w:proofErr w:type="spellStart"/>
      <w:r w:rsidRPr="009E0670">
        <w:rPr>
          <w:lang w:val="en-US"/>
        </w:rPr>
        <w:t>l’image</w:t>
      </w:r>
      <w:proofErr w:type="spellEnd"/>
      <w:r w:rsidRPr="009E0670">
        <w:rPr>
          <w:lang w:val="en-US"/>
        </w:rPr>
        <w:t xml:space="preserve"> docker</w:t>
      </w:r>
    </w:p>
    <w:p w14:paraId="20F9510D" w14:textId="77777777" w:rsidR="006E0080" w:rsidRDefault="009E0670" w:rsidP="009E0670">
      <w:pPr>
        <w:pStyle w:val="Paragraphedeliste"/>
        <w:numPr>
          <w:ilvl w:val="0"/>
          <w:numId w:val="7"/>
        </w:numPr>
      </w:pPr>
      <w:proofErr w:type="spellStart"/>
      <w:r w:rsidRPr="009E0670">
        <w:t>Deploy</w:t>
      </w:r>
      <w:proofErr w:type="spellEnd"/>
      <w:r w:rsidRPr="009E0670">
        <w:t xml:space="preserve"> DEV to Server : Si push sur </w:t>
      </w:r>
      <w:proofErr w:type="spellStart"/>
      <w:r w:rsidRPr="009E0670">
        <w:t>develop</w:t>
      </w:r>
      <w:proofErr w:type="spellEnd"/>
      <w:r w:rsidRPr="009E0670">
        <w:t>, se connecte au serve</w:t>
      </w:r>
      <w:r>
        <w:t xml:space="preserve">ur pour déployer </w:t>
      </w:r>
      <w:r w:rsidR="006E0080">
        <w:t>en environnement de dev</w:t>
      </w:r>
    </w:p>
    <w:p w14:paraId="5F18AD3D" w14:textId="77777777" w:rsidR="006E0080" w:rsidRDefault="006E0080" w:rsidP="009E0670">
      <w:pPr>
        <w:pStyle w:val="Paragraphedeliste"/>
        <w:numPr>
          <w:ilvl w:val="0"/>
          <w:numId w:val="7"/>
        </w:numPr>
      </w:pPr>
      <w:proofErr w:type="spellStart"/>
      <w:r>
        <w:t>Deploy</w:t>
      </w:r>
      <w:proofErr w:type="spellEnd"/>
      <w:r>
        <w:t xml:space="preserve"> PROD to Server : Si push sur master, se connecte au serveur pour déployer en environnement de prod</w:t>
      </w:r>
    </w:p>
    <w:p w14:paraId="1EA7C300" w14:textId="1192848C" w:rsidR="006E0080" w:rsidRDefault="006E0080" w:rsidP="006E0080">
      <w:pPr>
        <w:pStyle w:val="Paragraphedeliste"/>
        <w:numPr>
          <w:ilvl w:val="0"/>
          <w:numId w:val="7"/>
        </w:numPr>
      </w:pPr>
      <w:proofErr w:type="spellStart"/>
      <w:r>
        <w:t>SonarCloud</w:t>
      </w:r>
      <w:proofErr w:type="spellEnd"/>
      <w:r>
        <w:t xml:space="preserve"> Scan : effectue un scan </w:t>
      </w:r>
      <w:proofErr w:type="spellStart"/>
      <w:r>
        <w:t>SonarCloud</w:t>
      </w:r>
      <w:proofErr w:type="spellEnd"/>
      <w:r>
        <w:t>.</w:t>
      </w:r>
    </w:p>
    <w:p w14:paraId="431ED750" w14:textId="13F44FD8" w:rsidR="009E0670" w:rsidRPr="009E0670" w:rsidRDefault="009E0670" w:rsidP="006E0080">
      <w:r w:rsidRPr="009E0670">
        <w:t xml:space="preserve"> </w:t>
      </w:r>
    </w:p>
    <w:p w14:paraId="28CB2F27" w14:textId="32ABFDE9" w:rsidR="009504C7" w:rsidRDefault="009504C7" w:rsidP="009504C7">
      <w:pPr>
        <w:pStyle w:val="Titre3"/>
      </w:pPr>
      <w:bookmarkStart w:id="3" w:name="_Toc202184081"/>
      <w:r w:rsidRPr="009504C7">
        <w:t>Déploiement mobile</w:t>
      </w:r>
      <w:bookmarkEnd w:id="3"/>
    </w:p>
    <w:p w14:paraId="45D8A2D2" w14:textId="77777777" w:rsidR="0063295D" w:rsidRDefault="0063295D" w:rsidP="0063295D">
      <w:r>
        <w:t>Le déploiement mobile se fait via EAS de Expo.</w:t>
      </w:r>
      <w:r>
        <w:br/>
        <w:t xml:space="preserve">Il permet de générer un APK pour </w:t>
      </w:r>
      <w:proofErr w:type="spellStart"/>
      <w:r>
        <w:t>android</w:t>
      </w:r>
      <w:proofErr w:type="spellEnd"/>
      <w:r>
        <w:t xml:space="preserve">, ou IPA pour </w:t>
      </w:r>
      <w:proofErr w:type="spellStart"/>
      <w:r>
        <w:t>apple</w:t>
      </w:r>
      <w:proofErr w:type="spellEnd"/>
      <w:r>
        <w:t>.</w:t>
      </w:r>
    </w:p>
    <w:p w14:paraId="6BF4D466" w14:textId="14358EF9" w:rsidR="0063295D" w:rsidRPr="0063295D" w:rsidRDefault="0063295D" w:rsidP="0063295D">
      <w:r>
        <w:t xml:space="preserve">Une fois fait, le fichier est à fournir aux utilisateur, comme par exemple à travers le Play Store ou l’Apple Store. </w:t>
      </w:r>
    </w:p>
    <w:p w14:paraId="4D47C420" w14:textId="6ABC4AA9" w:rsidR="009504C7" w:rsidRDefault="009504C7" w:rsidP="009504C7">
      <w:pPr>
        <w:pStyle w:val="Titre3"/>
      </w:pPr>
      <w:bookmarkStart w:id="4" w:name="_Toc202184082"/>
      <w:r w:rsidRPr="009504C7">
        <w:t>Environnements</w:t>
      </w:r>
      <w:bookmarkEnd w:id="4"/>
    </w:p>
    <w:p w14:paraId="75FBC570" w14:textId="4A9B6F15" w:rsidR="0063295D" w:rsidRDefault="0063295D" w:rsidP="0063295D">
      <w:r>
        <w:t xml:space="preserve">Comme dit précédemment, nous avons 2 environnement : </w:t>
      </w:r>
    </w:p>
    <w:p w14:paraId="5295E812" w14:textId="07C25451" w:rsidR="0063295D" w:rsidRDefault="0063295D" w:rsidP="0063295D">
      <w:pPr>
        <w:pStyle w:val="Paragraphedeliste"/>
        <w:numPr>
          <w:ilvl w:val="0"/>
          <w:numId w:val="7"/>
        </w:numPr>
      </w:pPr>
      <w:r>
        <w:t>Développement</w:t>
      </w:r>
    </w:p>
    <w:p w14:paraId="5E68E366" w14:textId="47277498" w:rsidR="0063295D" w:rsidRDefault="0063295D" w:rsidP="0063295D">
      <w:pPr>
        <w:pStyle w:val="Paragraphedeliste"/>
        <w:numPr>
          <w:ilvl w:val="0"/>
          <w:numId w:val="7"/>
        </w:numPr>
      </w:pPr>
      <w:r>
        <w:t>Production</w:t>
      </w:r>
    </w:p>
    <w:p w14:paraId="4B84A21F" w14:textId="224CAAC6" w:rsidR="0063295D" w:rsidRDefault="0063295D" w:rsidP="0063295D">
      <w:r>
        <w:lastRenderedPageBreak/>
        <w:t>Les ports accessibles sont donc différents pour permettre l’accessibilité aux différents environnements simultanément.</w:t>
      </w:r>
    </w:p>
    <w:p w14:paraId="242B637A" w14:textId="3E1D7608" w:rsidR="0063295D" w:rsidRDefault="0063295D" w:rsidP="0063295D">
      <w:pPr>
        <w:pStyle w:val="Paragraphedeliste"/>
        <w:numPr>
          <w:ilvl w:val="0"/>
          <w:numId w:val="7"/>
        </w:numPr>
      </w:pPr>
      <w:r>
        <w:t>API </w:t>
      </w:r>
    </w:p>
    <w:p w14:paraId="6D16522A" w14:textId="5FB42537" w:rsidR="00DF7419" w:rsidRDefault="0063295D" w:rsidP="00DF7419">
      <w:pPr>
        <w:pStyle w:val="Paragraphedeliste"/>
        <w:numPr>
          <w:ilvl w:val="1"/>
          <w:numId w:val="7"/>
        </w:numPr>
      </w:pPr>
      <w:r>
        <w:t xml:space="preserve">Prod : </w:t>
      </w:r>
      <w:r w:rsidR="00DF7419">
        <w:t>4000</w:t>
      </w:r>
    </w:p>
    <w:p w14:paraId="1065A94D" w14:textId="3735D71F" w:rsidR="0063295D" w:rsidRDefault="0063295D" w:rsidP="0063295D">
      <w:pPr>
        <w:pStyle w:val="Paragraphedeliste"/>
        <w:numPr>
          <w:ilvl w:val="1"/>
          <w:numId w:val="7"/>
        </w:numPr>
      </w:pPr>
      <w:r>
        <w:t>Dev :</w:t>
      </w:r>
      <w:r w:rsidR="00DF7419">
        <w:t xml:space="preserve"> 3000</w:t>
      </w:r>
    </w:p>
    <w:p w14:paraId="57DD5DBB" w14:textId="683DD608" w:rsidR="0063295D" w:rsidRDefault="0063295D" w:rsidP="0063295D">
      <w:pPr>
        <w:pStyle w:val="Paragraphedeliste"/>
        <w:numPr>
          <w:ilvl w:val="0"/>
          <w:numId w:val="7"/>
        </w:numPr>
      </w:pPr>
      <w:r>
        <w:t>Nginx </w:t>
      </w:r>
    </w:p>
    <w:p w14:paraId="2F93C7AE" w14:textId="17E0854F" w:rsidR="0063295D" w:rsidRDefault="0063295D" w:rsidP="0063295D">
      <w:pPr>
        <w:pStyle w:val="Paragraphedeliste"/>
        <w:numPr>
          <w:ilvl w:val="1"/>
          <w:numId w:val="7"/>
        </w:numPr>
      </w:pPr>
      <w:r>
        <w:t>Prod :</w:t>
      </w:r>
      <w:r w:rsidR="00DF7419">
        <w:t xml:space="preserve"> 80 / 443</w:t>
      </w:r>
    </w:p>
    <w:p w14:paraId="065851E1" w14:textId="7EEC2D8D" w:rsidR="0063295D" w:rsidRDefault="0063295D" w:rsidP="0063295D">
      <w:pPr>
        <w:pStyle w:val="Paragraphedeliste"/>
        <w:numPr>
          <w:ilvl w:val="1"/>
          <w:numId w:val="7"/>
        </w:numPr>
      </w:pPr>
      <w:r>
        <w:t>Dev :</w:t>
      </w:r>
      <w:r w:rsidR="00DF7419">
        <w:t xml:space="preserve"> 8080</w:t>
      </w:r>
    </w:p>
    <w:p w14:paraId="375A0513" w14:textId="008D87B2" w:rsidR="0063295D" w:rsidRDefault="0063295D" w:rsidP="0063295D">
      <w:pPr>
        <w:pStyle w:val="Paragraphedeliste"/>
        <w:numPr>
          <w:ilvl w:val="0"/>
          <w:numId w:val="7"/>
        </w:numPr>
      </w:pPr>
      <w:r>
        <w:t>Front</w:t>
      </w:r>
    </w:p>
    <w:p w14:paraId="764A4BA9" w14:textId="3119651C" w:rsidR="0063295D" w:rsidRDefault="0063295D" w:rsidP="00DF7419">
      <w:pPr>
        <w:pStyle w:val="Paragraphedeliste"/>
        <w:numPr>
          <w:ilvl w:val="1"/>
          <w:numId w:val="7"/>
        </w:numPr>
      </w:pPr>
      <w:r>
        <w:t>Prod :</w:t>
      </w:r>
      <w:r w:rsidR="00DF7419">
        <w:t xml:space="preserve"> </w:t>
      </w:r>
      <w:r w:rsidR="00DF7419" w:rsidRPr="00DF7419">
        <w:t>5174</w:t>
      </w:r>
    </w:p>
    <w:p w14:paraId="1481AB93" w14:textId="0DD05108" w:rsidR="0063295D" w:rsidRDefault="0063295D" w:rsidP="0063295D">
      <w:pPr>
        <w:pStyle w:val="Paragraphedeliste"/>
        <w:numPr>
          <w:ilvl w:val="1"/>
          <w:numId w:val="7"/>
        </w:numPr>
      </w:pPr>
      <w:r>
        <w:t>Dev :</w:t>
      </w:r>
      <w:r w:rsidR="00DF7419">
        <w:t xml:space="preserve"> 5173</w:t>
      </w:r>
    </w:p>
    <w:p w14:paraId="64A3ACE0" w14:textId="6F008689" w:rsidR="0063295D" w:rsidRDefault="00DF7419" w:rsidP="0063295D">
      <w:pPr>
        <w:pStyle w:val="Paragraphedeliste"/>
        <w:numPr>
          <w:ilvl w:val="0"/>
          <w:numId w:val="7"/>
        </w:numPr>
      </w:pPr>
      <w:proofErr w:type="spellStart"/>
      <w:r>
        <w:t>Postgres</w:t>
      </w:r>
      <w:proofErr w:type="spellEnd"/>
      <w:r w:rsidR="0063295D">
        <w:t> :</w:t>
      </w:r>
    </w:p>
    <w:p w14:paraId="4E603B66" w14:textId="1B86319E" w:rsidR="0063295D" w:rsidRDefault="0063295D" w:rsidP="0063295D">
      <w:pPr>
        <w:pStyle w:val="Paragraphedeliste"/>
        <w:numPr>
          <w:ilvl w:val="1"/>
          <w:numId w:val="7"/>
        </w:numPr>
      </w:pPr>
      <w:r>
        <w:t>Prod :</w:t>
      </w:r>
      <w:r w:rsidR="00DF7419">
        <w:t xml:space="preserve"> 5431</w:t>
      </w:r>
    </w:p>
    <w:p w14:paraId="2683FE25" w14:textId="28D3731A" w:rsidR="0063295D" w:rsidRPr="0063295D" w:rsidRDefault="0063295D" w:rsidP="0063295D">
      <w:pPr>
        <w:pStyle w:val="Paragraphedeliste"/>
        <w:numPr>
          <w:ilvl w:val="1"/>
          <w:numId w:val="7"/>
        </w:numPr>
      </w:pPr>
      <w:r>
        <w:t>Dev :</w:t>
      </w:r>
      <w:r w:rsidR="00D5047F">
        <w:t xml:space="preserve"> </w:t>
      </w:r>
      <w:r w:rsidR="00DF7419">
        <w:t>5432</w:t>
      </w:r>
    </w:p>
    <w:p w14:paraId="3C8538D5" w14:textId="77777777" w:rsidR="000B3214" w:rsidRDefault="000B3214">
      <w:pPr>
        <w:rPr>
          <w:rFonts w:asciiTheme="majorHAnsi" w:eastAsiaTheme="majorEastAsia" w:hAnsiTheme="majorHAnsi" w:cstheme="majorBidi"/>
          <w:color w:val="0F4761" w:themeColor="accent1" w:themeShade="BF"/>
          <w:sz w:val="40"/>
          <w:szCs w:val="40"/>
        </w:rPr>
      </w:pPr>
      <w:bookmarkStart w:id="5" w:name="_Toc202184083"/>
      <w:r>
        <w:br w:type="page"/>
      </w:r>
    </w:p>
    <w:p w14:paraId="58657528" w14:textId="2676F441" w:rsidR="009504C7" w:rsidRDefault="009504C7" w:rsidP="009504C7">
      <w:pPr>
        <w:pStyle w:val="Titre1"/>
      </w:pPr>
      <w:r w:rsidRPr="009504C7">
        <w:lastRenderedPageBreak/>
        <w:t>Sécurité de l’infrastructure</w:t>
      </w:r>
      <w:bookmarkEnd w:id="5"/>
    </w:p>
    <w:p w14:paraId="340A75CA" w14:textId="63188B7D" w:rsidR="00CD5CAD" w:rsidRDefault="00CD5CAD" w:rsidP="00CD5CAD">
      <w:pPr>
        <w:pStyle w:val="Titre3"/>
      </w:pPr>
      <w:r>
        <w:t>Infrastructure</w:t>
      </w:r>
    </w:p>
    <w:p w14:paraId="4CC770EA" w14:textId="2A856D8E" w:rsidR="00CD5CAD" w:rsidRDefault="00CD5CAD" w:rsidP="00CD5CAD">
      <w:r>
        <w:t>L’infrastructure est géré par AWS.</w:t>
      </w:r>
    </w:p>
    <w:p w14:paraId="043CDC0A" w14:textId="77777777" w:rsidR="00CD5CAD" w:rsidRDefault="00CD5CAD" w:rsidP="00CD5CAD">
      <w:r>
        <w:t>Nous avons donc un EC2 (</w:t>
      </w:r>
      <w:proofErr w:type="spellStart"/>
      <w:r w:rsidRPr="00CD5CAD">
        <w:t>Elastic</w:t>
      </w:r>
      <w:proofErr w:type="spellEnd"/>
      <w:r w:rsidRPr="00CD5CAD">
        <w:t xml:space="preserve"> </w:t>
      </w:r>
      <w:proofErr w:type="spellStart"/>
      <w:r w:rsidRPr="00CD5CAD">
        <w:t>Compute</w:t>
      </w:r>
      <w:proofErr w:type="spellEnd"/>
      <w:r w:rsidRPr="00CD5CAD">
        <w:t xml:space="preserve"> Cloud</w:t>
      </w:r>
      <w:r>
        <w:t>), qui est un serveur virtuel.</w:t>
      </w:r>
    </w:p>
    <w:p w14:paraId="588CFDD5" w14:textId="3E9DE308" w:rsidR="00CD5CAD" w:rsidRPr="00CD5CAD" w:rsidRDefault="00CD5CAD" w:rsidP="00CD5CAD">
      <w:r>
        <w:t xml:space="preserve">Afin de garantir une IP fixe, nous lions une IP </w:t>
      </w:r>
      <w:proofErr w:type="spellStart"/>
      <w:r>
        <w:t>Elastic</w:t>
      </w:r>
      <w:proofErr w:type="spellEnd"/>
      <w:r>
        <w:t xml:space="preserve"> à notre serveur.</w:t>
      </w:r>
    </w:p>
    <w:p w14:paraId="4446D2FA" w14:textId="7C9B8DFC" w:rsidR="009504C7" w:rsidRDefault="009504C7" w:rsidP="009504C7">
      <w:pPr>
        <w:pStyle w:val="Titre3"/>
      </w:pPr>
      <w:bookmarkStart w:id="6" w:name="_Toc202184084"/>
      <w:r w:rsidRPr="009504C7">
        <w:t>Accès réseau et ports</w:t>
      </w:r>
      <w:bookmarkEnd w:id="6"/>
    </w:p>
    <w:p w14:paraId="463209F6" w14:textId="7895113D" w:rsidR="00CD5CAD" w:rsidRDefault="00CD5CAD" w:rsidP="00CD5CAD">
      <w:r>
        <w:t>Afin de garantir une sécurité accrue, l’accès au serveur est restreint.</w:t>
      </w:r>
    </w:p>
    <w:p w14:paraId="22662D5E" w14:textId="194CAD09" w:rsidR="00CD5CAD" w:rsidRDefault="00CB310B" w:rsidP="00CD5CAD">
      <w:r>
        <w:t>Nous pouvons limiter l’accès à certains ports uniquement, ainsi qu’à certaines IP.</w:t>
      </w:r>
    </w:p>
    <w:p w14:paraId="13445744" w14:textId="3DC26034" w:rsidR="00CB310B" w:rsidRPr="00CD5CAD" w:rsidRDefault="00CB310B" w:rsidP="00CD5CAD">
      <w:r>
        <w:t>Pour se faire, nous accordons l’accès uniquement aux ports qui concernent notre application (4000,3000,80,443,8080,5174,5173,5431,5432, ainsi que le port 22 pour la connexion SSH).</w:t>
      </w:r>
    </w:p>
    <w:p w14:paraId="624EEB88" w14:textId="0EF6339D" w:rsidR="009504C7" w:rsidRDefault="009504C7" w:rsidP="009504C7">
      <w:pPr>
        <w:pStyle w:val="Titre3"/>
      </w:pPr>
      <w:bookmarkStart w:id="7" w:name="_Toc202184085"/>
      <w:r w:rsidRPr="009504C7">
        <w:t>Authentification</w:t>
      </w:r>
      <w:bookmarkEnd w:id="7"/>
    </w:p>
    <w:p w14:paraId="1B1FB75C" w14:textId="7C97C576" w:rsidR="00CB310B" w:rsidRDefault="00CB310B" w:rsidP="00CB310B">
      <w:r>
        <w:t xml:space="preserve">L’authentification est géré par </w:t>
      </w:r>
      <w:proofErr w:type="spellStart"/>
      <w:r>
        <w:t>Clerk</w:t>
      </w:r>
      <w:proofErr w:type="spellEnd"/>
      <w:r>
        <w:t>, ainsi que par une surcouche géré en base de données afin de gérer le rôle de l’utilisateur (Utilisateur ou Administrateur).</w:t>
      </w:r>
    </w:p>
    <w:p w14:paraId="5A432CE5" w14:textId="01D3B128" w:rsidR="00CB310B" w:rsidRDefault="00CB310B" w:rsidP="00CB310B">
      <w:r>
        <w:t xml:space="preserve">L’inscription </w:t>
      </w:r>
      <w:proofErr w:type="spellStart"/>
      <w:r>
        <w:t>Clerk</w:t>
      </w:r>
      <w:proofErr w:type="spellEnd"/>
      <w:r>
        <w:t xml:space="preserve"> gère l’authentification et génère un id unique pour chaque utilisateur. Cet ID est récupéré par l’application, puis inséré en base de données.</w:t>
      </w:r>
    </w:p>
    <w:p w14:paraId="7FA53BB5" w14:textId="77777777" w:rsidR="00CB310B" w:rsidRDefault="00CB310B" w:rsidP="00CB310B"/>
    <w:p w14:paraId="26DD07DC" w14:textId="201FC756" w:rsidR="00CB310B" w:rsidRDefault="00CB310B" w:rsidP="00CB310B">
      <w:r>
        <w:t>Avec ces identifiants, un JWT est mis en place, afin de sécuriser les requêtes.</w:t>
      </w:r>
      <w:r>
        <w:br/>
      </w:r>
      <w:proofErr w:type="spellStart"/>
      <w:r>
        <w:t>L’access</w:t>
      </w:r>
      <w:proofErr w:type="spellEnd"/>
      <w:r>
        <w:t xml:space="preserve"> </w:t>
      </w:r>
      <w:proofErr w:type="spellStart"/>
      <w:r>
        <w:t>token</w:t>
      </w:r>
      <w:proofErr w:type="spellEnd"/>
      <w:r>
        <w:t xml:space="preserve"> est un </w:t>
      </w:r>
      <w:proofErr w:type="spellStart"/>
      <w:r>
        <w:t>token</w:t>
      </w:r>
      <w:proofErr w:type="spellEnd"/>
      <w:r>
        <w:t xml:space="preserve"> à durée limitée et permet avec une clé secrète de vérifier que l’utilisateur qui fait la requête est bien l’utilisateur à l’origine, et non une usurpation.</w:t>
      </w:r>
    </w:p>
    <w:p w14:paraId="57C17166" w14:textId="33D554D3" w:rsidR="00CB310B" w:rsidRPr="00CB310B" w:rsidRDefault="00CB310B" w:rsidP="00CB310B">
      <w:r>
        <w:t xml:space="preserve">Ce </w:t>
      </w:r>
      <w:proofErr w:type="spellStart"/>
      <w:r>
        <w:t>token</w:t>
      </w:r>
      <w:proofErr w:type="spellEnd"/>
      <w:r>
        <w:t xml:space="preserve"> est valide pendant 9 minutes. Pour récupérer un autre </w:t>
      </w:r>
      <w:proofErr w:type="spellStart"/>
      <w:r>
        <w:t>token</w:t>
      </w:r>
      <w:proofErr w:type="spellEnd"/>
      <w:r>
        <w:t xml:space="preserve">, nous avons accès à un autre </w:t>
      </w:r>
      <w:proofErr w:type="spellStart"/>
      <w:r>
        <w:t>token</w:t>
      </w:r>
      <w:proofErr w:type="spellEnd"/>
      <w:r>
        <w:t xml:space="preserve">, qui s’appelle un </w:t>
      </w:r>
      <w:proofErr w:type="spellStart"/>
      <w:r>
        <w:t>Refresh</w:t>
      </w:r>
      <w:proofErr w:type="spellEnd"/>
      <w:r>
        <w:t xml:space="preserve"> </w:t>
      </w:r>
      <w:proofErr w:type="spellStart"/>
      <w:r>
        <w:t>Token</w:t>
      </w:r>
      <w:proofErr w:type="spellEnd"/>
      <w:r>
        <w:t xml:space="preserve">, qui a une validité de 24 heures et qui permets de regénérer un </w:t>
      </w:r>
      <w:proofErr w:type="spellStart"/>
      <w:r>
        <w:t>access</w:t>
      </w:r>
      <w:proofErr w:type="spellEnd"/>
      <w:r>
        <w:t xml:space="preserve"> </w:t>
      </w:r>
      <w:proofErr w:type="spellStart"/>
      <w:r>
        <w:t>token</w:t>
      </w:r>
      <w:proofErr w:type="spellEnd"/>
      <w:r>
        <w:t xml:space="preserve">. Si le </w:t>
      </w:r>
      <w:proofErr w:type="spellStart"/>
      <w:r>
        <w:t>refresh</w:t>
      </w:r>
      <w:proofErr w:type="spellEnd"/>
      <w:r>
        <w:t xml:space="preserve"> </w:t>
      </w:r>
      <w:proofErr w:type="spellStart"/>
      <w:r>
        <w:t>token</w:t>
      </w:r>
      <w:proofErr w:type="spellEnd"/>
      <w:r>
        <w:t xml:space="preserve"> n’est plus valide, l’utilisateur doit alors se reconnecter à l’application.</w:t>
      </w:r>
    </w:p>
    <w:p w14:paraId="41BDBA2A" w14:textId="34F17283" w:rsidR="009504C7" w:rsidRDefault="009504C7" w:rsidP="009504C7">
      <w:pPr>
        <w:pStyle w:val="Titre3"/>
      </w:pPr>
      <w:bookmarkStart w:id="8" w:name="_Toc202184086"/>
      <w:r w:rsidRPr="009504C7">
        <w:t>Données personnelles</w:t>
      </w:r>
      <w:bookmarkEnd w:id="8"/>
    </w:p>
    <w:p w14:paraId="7243D7D0" w14:textId="321CDD5E" w:rsidR="00CB310B" w:rsidRDefault="00CB310B" w:rsidP="00CB310B">
      <w:r>
        <w:t>Toute donnée personnelle est chiffré.</w:t>
      </w:r>
    </w:p>
    <w:p w14:paraId="7B9ED23B" w14:textId="2555D7BE" w:rsidR="00CB310B" w:rsidRDefault="00CB310B" w:rsidP="00CB310B">
      <w:r>
        <w:t xml:space="preserve">La partie d’authentification est donc géré par </w:t>
      </w:r>
      <w:proofErr w:type="spellStart"/>
      <w:r>
        <w:t>Clerk</w:t>
      </w:r>
      <w:proofErr w:type="spellEnd"/>
      <w:r>
        <w:t xml:space="preserve">, et contient donc une sécurité accrue, comme avec un </w:t>
      </w:r>
      <w:proofErr w:type="spellStart"/>
      <w:r>
        <w:t>hashage</w:t>
      </w:r>
      <w:proofErr w:type="spellEnd"/>
      <w:r>
        <w:t xml:space="preserve"> du mot de passe avec sel et poivre, permettant ainsi de pouvoir vérifier le mot de passe sans permettre à une personne malveillante de le récupérer, même si il a accès à la base de données, avec un sel et poivre qui permet </w:t>
      </w:r>
      <w:r w:rsidR="006071DB">
        <w:t xml:space="preserve">d’éviter l’usage d’une </w:t>
      </w:r>
      <w:proofErr w:type="spellStart"/>
      <w:r w:rsidR="006071DB">
        <w:t>raimbow</w:t>
      </w:r>
      <w:proofErr w:type="spellEnd"/>
      <w:r w:rsidR="006071DB">
        <w:t xml:space="preserve"> table.</w:t>
      </w:r>
    </w:p>
    <w:p w14:paraId="343B6BEF" w14:textId="77777777" w:rsidR="006071DB" w:rsidRDefault="006071DB" w:rsidP="00CB310B"/>
    <w:p w14:paraId="6799D440" w14:textId="0E2ECE22" w:rsidR="006071DB" w:rsidRDefault="006071DB" w:rsidP="00CB310B">
      <w:r>
        <w:lastRenderedPageBreak/>
        <w:t xml:space="preserve">Les données personnelles autre que les mots de passes, comme les emails sont chiffrés avec une clé </w:t>
      </w:r>
      <w:proofErr w:type="spellStart"/>
      <w:r>
        <w:t>secrete</w:t>
      </w:r>
      <w:proofErr w:type="spellEnd"/>
      <w:r>
        <w:t>, qui permet de récupérer cet information (comme un envoi de mail), sans pour autant mettre en danger ces informations en cas de fuite de données.</w:t>
      </w:r>
    </w:p>
    <w:p w14:paraId="66BB0B1B" w14:textId="1A26A10A" w:rsidR="006071DB" w:rsidRDefault="006071DB" w:rsidP="00CB310B">
      <w:r w:rsidRPr="006071DB">
        <w:drawing>
          <wp:inline distT="0" distB="0" distL="0" distR="0" wp14:anchorId="56FCBC52" wp14:editId="5EC428AD">
            <wp:extent cx="5760720" cy="485140"/>
            <wp:effectExtent l="0" t="0" r="0" b="0"/>
            <wp:docPr id="318335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5640" name=""/>
                    <pic:cNvPicPr/>
                  </pic:nvPicPr>
                  <pic:blipFill>
                    <a:blip r:embed="rId10"/>
                    <a:stretch>
                      <a:fillRect/>
                    </a:stretch>
                  </pic:blipFill>
                  <pic:spPr>
                    <a:xfrm>
                      <a:off x="0" y="0"/>
                      <a:ext cx="5760720" cy="485140"/>
                    </a:xfrm>
                    <a:prstGeom prst="rect">
                      <a:avLst/>
                    </a:prstGeom>
                  </pic:spPr>
                </pic:pic>
              </a:graphicData>
            </a:graphic>
          </wp:inline>
        </w:drawing>
      </w:r>
    </w:p>
    <w:p w14:paraId="4BFE5E2B" w14:textId="7A9D7960" w:rsidR="006071DB" w:rsidRPr="00CB310B" w:rsidRDefault="006071DB" w:rsidP="00CB310B">
      <w:r>
        <w:t xml:space="preserve">Ce chiffrement est géré par </w:t>
      </w:r>
      <w:proofErr w:type="spellStart"/>
      <w:r>
        <w:t>BCrypt</w:t>
      </w:r>
      <w:proofErr w:type="spellEnd"/>
      <w:r>
        <w:t>, qui permet de chiffrer avec plusieurs itérations afin de rendre ce chiffrement encore plus fort.</w:t>
      </w:r>
    </w:p>
    <w:p w14:paraId="0E2AABCD" w14:textId="0C4F56C2" w:rsidR="009504C7" w:rsidRDefault="009504C7" w:rsidP="009504C7">
      <w:pPr>
        <w:pStyle w:val="Titre3"/>
      </w:pPr>
      <w:bookmarkStart w:id="9" w:name="_Toc202184087"/>
      <w:r w:rsidRPr="009504C7">
        <w:t>Vulnérabilités couvertes</w:t>
      </w:r>
      <w:bookmarkEnd w:id="9"/>
    </w:p>
    <w:p w14:paraId="11130F15" w14:textId="4C8D68B4" w:rsidR="006071DB" w:rsidRDefault="006071DB" w:rsidP="006071DB">
      <w:r>
        <w:t xml:space="preserve">Les vulnérabilités sont couvertes par le développeur, ainsi que par un </w:t>
      </w:r>
      <w:proofErr w:type="spellStart"/>
      <w:r>
        <w:t>un</w:t>
      </w:r>
      <w:proofErr w:type="spellEnd"/>
      <w:r>
        <w:t xml:space="preserve"> scan </w:t>
      </w:r>
      <w:proofErr w:type="spellStart"/>
      <w:r>
        <w:t>SonarCloud</w:t>
      </w:r>
      <w:proofErr w:type="spellEnd"/>
      <w:r>
        <w:t xml:space="preserve">, qui est une version en ligne et gratuite (pour les projets open-sources) et permet d’avoir un tableau de bord avec les vulnérabilités, la maintenabilité, </w:t>
      </w:r>
      <w:proofErr w:type="spellStart"/>
      <w:r>
        <w:t>la</w:t>
      </w:r>
      <w:proofErr w:type="spellEnd"/>
      <w:r>
        <w:t xml:space="preserve"> couverture (tests unitaires) ou encore la duplication de code.</w:t>
      </w:r>
      <w:r w:rsidR="000B3214" w:rsidRPr="000B3214">
        <w:rPr>
          <w:noProof/>
        </w:rPr>
        <w:t xml:space="preserve"> </w:t>
      </w:r>
      <w:r w:rsidR="000B3214" w:rsidRPr="000B3214">
        <w:drawing>
          <wp:inline distT="0" distB="0" distL="0" distR="0" wp14:anchorId="307D0CFA" wp14:editId="439880AE">
            <wp:extent cx="5760720" cy="970280"/>
            <wp:effectExtent l="0" t="0" r="0" b="1270"/>
            <wp:docPr id="1095435109"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35109" name="Image 1" descr="Une image contenant texte, capture d’écran, Police, ligne&#10;&#10;Le contenu généré par l’IA peut être incorrect."/>
                    <pic:cNvPicPr/>
                  </pic:nvPicPr>
                  <pic:blipFill>
                    <a:blip r:embed="rId11"/>
                    <a:stretch>
                      <a:fillRect/>
                    </a:stretch>
                  </pic:blipFill>
                  <pic:spPr>
                    <a:xfrm>
                      <a:off x="0" y="0"/>
                      <a:ext cx="5760720" cy="970280"/>
                    </a:xfrm>
                    <a:prstGeom prst="rect">
                      <a:avLst/>
                    </a:prstGeom>
                  </pic:spPr>
                </pic:pic>
              </a:graphicData>
            </a:graphic>
          </wp:inline>
        </w:drawing>
      </w:r>
    </w:p>
    <w:p w14:paraId="75E1702A" w14:textId="0B8ADC96" w:rsidR="006071DB" w:rsidRPr="006071DB" w:rsidRDefault="006071DB" w:rsidP="006071DB">
      <w:r>
        <w:t xml:space="preserve">Avec ce scan </w:t>
      </w:r>
      <w:proofErr w:type="spellStart"/>
      <w:r>
        <w:t>régulié</w:t>
      </w:r>
      <w:proofErr w:type="spellEnd"/>
      <w:r>
        <w:t xml:space="preserve"> (à chaque push sur master), nous pouvons par exemple bloquer le déploiement si la note n’est pas de A ou de B</w:t>
      </w:r>
      <w:r w:rsidR="000B3214">
        <w:t>, afin de ne pas mettre en production une version qui ne fonctionne pas, ou mal.</w:t>
      </w:r>
    </w:p>
    <w:p w14:paraId="434064C7" w14:textId="77777777" w:rsidR="000B3214" w:rsidRDefault="000B3214">
      <w:pPr>
        <w:rPr>
          <w:rFonts w:asciiTheme="majorHAnsi" w:eastAsiaTheme="majorEastAsia" w:hAnsiTheme="majorHAnsi" w:cstheme="majorBidi"/>
          <w:color w:val="0F4761" w:themeColor="accent1" w:themeShade="BF"/>
          <w:sz w:val="40"/>
          <w:szCs w:val="40"/>
        </w:rPr>
      </w:pPr>
      <w:bookmarkStart w:id="10" w:name="_Toc202184088"/>
      <w:r>
        <w:br w:type="page"/>
      </w:r>
    </w:p>
    <w:p w14:paraId="5375359A" w14:textId="5DE20756" w:rsidR="009504C7" w:rsidRDefault="009504C7" w:rsidP="009504C7">
      <w:pPr>
        <w:pStyle w:val="Titre1"/>
      </w:pPr>
      <w:r w:rsidRPr="009504C7">
        <w:lastRenderedPageBreak/>
        <w:t>Matrice de risques</w:t>
      </w:r>
      <w:bookmarkEnd w:id="1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2149"/>
        <w:gridCol w:w="1024"/>
        <w:gridCol w:w="2465"/>
        <w:gridCol w:w="2195"/>
      </w:tblGrid>
      <w:tr w:rsidR="000B3214" w:rsidRPr="000B3214" w14:paraId="6A8B9554" w14:textId="77777777" w:rsidTr="000B3214">
        <w:trPr>
          <w:tblHeader/>
          <w:tblCellSpacing w:w="15" w:type="dxa"/>
        </w:trPr>
        <w:tc>
          <w:tcPr>
            <w:tcW w:w="0" w:type="auto"/>
            <w:vAlign w:val="center"/>
            <w:hideMark/>
          </w:tcPr>
          <w:p w14:paraId="2E80BD39" w14:textId="77777777" w:rsidR="000B3214" w:rsidRPr="000B3214" w:rsidRDefault="000B3214" w:rsidP="000B3214">
            <w:pPr>
              <w:rPr>
                <w:b/>
                <w:bCs/>
              </w:rPr>
            </w:pPr>
            <w:r w:rsidRPr="000B3214">
              <w:rPr>
                <w:b/>
                <w:bCs/>
              </w:rPr>
              <w:t>Identifiant</w:t>
            </w:r>
          </w:p>
        </w:tc>
        <w:tc>
          <w:tcPr>
            <w:tcW w:w="0" w:type="auto"/>
            <w:vAlign w:val="center"/>
            <w:hideMark/>
          </w:tcPr>
          <w:p w14:paraId="1BE8095A" w14:textId="77777777" w:rsidR="000B3214" w:rsidRPr="000B3214" w:rsidRDefault="000B3214" w:rsidP="000B3214">
            <w:pPr>
              <w:rPr>
                <w:b/>
                <w:bCs/>
              </w:rPr>
            </w:pPr>
            <w:r w:rsidRPr="000B3214">
              <w:rPr>
                <w:b/>
                <w:bCs/>
              </w:rPr>
              <w:t>Risque</w:t>
            </w:r>
          </w:p>
        </w:tc>
        <w:tc>
          <w:tcPr>
            <w:tcW w:w="0" w:type="auto"/>
            <w:vAlign w:val="center"/>
            <w:hideMark/>
          </w:tcPr>
          <w:p w14:paraId="2FBB8CC6" w14:textId="77777777" w:rsidR="000B3214" w:rsidRPr="000B3214" w:rsidRDefault="000B3214" w:rsidP="000B3214">
            <w:pPr>
              <w:rPr>
                <w:b/>
                <w:bCs/>
              </w:rPr>
            </w:pPr>
            <w:r w:rsidRPr="000B3214">
              <w:rPr>
                <w:b/>
                <w:bCs/>
              </w:rPr>
              <w:t>Criticité</w:t>
            </w:r>
          </w:p>
        </w:tc>
        <w:tc>
          <w:tcPr>
            <w:tcW w:w="0" w:type="auto"/>
            <w:vAlign w:val="center"/>
            <w:hideMark/>
          </w:tcPr>
          <w:p w14:paraId="491461EB" w14:textId="77777777" w:rsidR="000B3214" w:rsidRPr="000B3214" w:rsidRDefault="000B3214" w:rsidP="000B3214">
            <w:pPr>
              <w:rPr>
                <w:b/>
                <w:bCs/>
              </w:rPr>
            </w:pPr>
            <w:r w:rsidRPr="000B3214">
              <w:rPr>
                <w:b/>
                <w:bCs/>
              </w:rPr>
              <w:t>Mesure préventive</w:t>
            </w:r>
          </w:p>
        </w:tc>
        <w:tc>
          <w:tcPr>
            <w:tcW w:w="0" w:type="auto"/>
            <w:vAlign w:val="center"/>
            <w:hideMark/>
          </w:tcPr>
          <w:p w14:paraId="2DFD53FB" w14:textId="77777777" w:rsidR="000B3214" w:rsidRPr="000B3214" w:rsidRDefault="000B3214" w:rsidP="000B3214">
            <w:pPr>
              <w:rPr>
                <w:b/>
                <w:bCs/>
              </w:rPr>
            </w:pPr>
            <w:r w:rsidRPr="000B3214">
              <w:rPr>
                <w:b/>
                <w:bCs/>
              </w:rPr>
              <w:t>Mesure corrective</w:t>
            </w:r>
          </w:p>
        </w:tc>
      </w:tr>
      <w:tr w:rsidR="000B3214" w:rsidRPr="000B3214" w14:paraId="1F9144EB" w14:textId="77777777" w:rsidTr="000B3214">
        <w:trPr>
          <w:tblCellSpacing w:w="15" w:type="dxa"/>
        </w:trPr>
        <w:tc>
          <w:tcPr>
            <w:tcW w:w="0" w:type="auto"/>
            <w:vAlign w:val="center"/>
            <w:hideMark/>
          </w:tcPr>
          <w:p w14:paraId="07ECACDB" w14:textId="77777777" w:rsidR="000B3214" w:rsidRPr="000B3214" w:rsidRDefault="000B3214" w:rsidP="000B3214">
            <w:r w:rsidRPr="000B3214">
              <w:t>R1</w:t>
            </w:r>
          </w:p>
        </w:tc>
        <w:tc>
          <w:tcPr>
            <w:tcW w:w="0" w:type="auto"/>
            <w:vAlign w:val="center"/>
            <w:hideMark/>
          </w:tcPr>
          <w:p w14:paraId="1DB01245" w14:textId="77777777" w:rsidR="000B3214" w:rsidRPr="000B3214" w:rsidRDefault="000B3214" w:rsidP="000B3214">
            <w:r w:rsidRPr="000B3214">
              <w:t>Perte de données (base de données)</w:t>
            </w:r>
          </w:p>
        </w:tc>
        <w:tc>
          <w:tcPr>
            <w:tcW w:w="0" w:type="auto"/>
            <w:vAlign w:val="center"/>
            <w:hideMark/>
          </w:tcPr>
          <w:p w14:paraId="06B9AA33" w14:textId="77777777" w:rsidR="000B3214" w:rsidRPr="000B3214" w:rsidRDefault="000B3214" w:rsidP="000B3214">
            <w:r w:rsidRPr="000B3214">
              <w:t>Élevée</w:t>
            </w:r>
          </w:p>
        </w:tc>
        <w:tc>
          <w:tcPr>
            <w:tcW w:w="0" w:type="auto"/>
            <w:vAlign w:val="center"/>
            <w:hideMark/>
          </w:tcPr>
          <w:p w14:paraId="1BC324CC" w14:textId="77777777" w:rsidR="000B3214" w:rsidRPr="000B3214" w:rsidRDefault="000B3214" w:rsidP="000B3214">
            <w:r w:rsidRPr="000B3214">
              <w:t>Utilisation d’un volume Docker dédié (</w:t>
            </w:r>
            <w:proofErr w:type="spellStart"/>
            <w:r w:rsidRPr="000B3214">
              <w:t>postgres_data</w:t>
            </w:r>
            <w:proofErr w:type="spellEnd"/>
            <w:r w:rsidRPr="000B3214">
              <w:t xml:space="preserve">) et backups réguliers avec </w:t>
            </w:r>
            <w:proofErr w:type="spellStart"/>
            <w:r w:rsidRPr="000B3214">
              <w:t>pg_dump</w:t>
            </w:r>
            <w:proofErr w:type="spellEnd"/>
          </w:p>
        </w:tc>
        <w:tc>
          <w:tcPr>
            <w:tcW w:w="0" w:type="auto"/>
            <w:vAlign w:val="center"/>
            <w:hideMark/>
          </w:tcPr>
          <w:p w14:paraId="2867576A" w14:textId="77777777" w:rsidR="000B3214" w:rsidRPr="000B3214" w:rsidRDefault="000B3214" w:rsidP="000B3214">
            <w:r w:rsidRPr="000B3214">
              <w:t xml:space="preserve">Restauration via </w:t>
            </w:r>
            <w:proofErr w:type="spellStart"/>
            <w:r w:rsidRPr="000B3214">
              <w:t>pg_restore</w:t>
            </w:r>
            <w:proofErr w:type="spellEnd"/>
            <w:r w:rsidRPr="000B3214">
              <w:t xml:space="preserve"> depuis un dump local ou distant</w:t>
            </w:r>
          </w:p>
        </w:tc>
      </w:tr>
      <w:tr w:rsidR="000B3214" w:rsidRPr="000B3214" w14:paraId="5F4C19E2" w14:textId="77777777" w:rsidTr="000B3214">
        <w:trPr>
          <w:tblCellSpacing w:w="15" w:type="dxa"/>
        </w:trPr>
        <w:tc>
          <w:tcPr>
            <w:tcW w:w="0" w:type="auto"/>
            <w:vAlign w:val="center"/>
            <w:hideMark/>
          </w:tcPr>
          <w:p w14:paraId="230DA2D2" w14:textId="77777777" w:rsidR="000B3214" w:rsidRPr="000B3214" w:rsidRDefault="000B3214" w:rsidP="000B3214">
            <w:r w:rsidRPr="000B3214">
              <w:t>R2</w:t>
            </w:r>
          </w:p>
        </w:tc>
        <w:tc>
          <w:tcPr>
            <w:tcW w:w="0" w:type="auto"/>
            <w:vAlign w:val="center"/>
            <w:hideMark/>
          </w:tcPr>
          <w:p w14:paraId="5D2C15A6" w14:textId="77777777" w:rsidR="000B3214" w:rsidRPr="000B3214" w:rsidRDefault="000B3214" w:rsidP="000B3214">
            <w:r w:rsidRPr="000B3214">
              <w:t>Faille d’authentification ou usurpation</w:t>
            </w:r>
          </w:p>
        </w:tc>
        <w:tc>
          <w:tcPr>
            <w:tcW w:w="0" w:type="auto"/>
            <w:vAlign w:val="center"/>
            <w:hideMark/>
          </w:tcPr>
          <w:p w14:paraId="7F476674" w14:textId="77777777" w:rsidR="000B3214" w:rsidRPr="000B3214" w:rsidRDefault="000B3214" w:rsidP="000B3214">
            <w:r w:rsidRPr="000B3214">
              <w:t>Élevée</w:t>
            </w:r>
          </w:p>
        </w:tc>
        <w:tc>
          <w:tcPr>
            <w:tcW w:w="0" w:type="auto"/>
            <w:vAlign w:val="center"/>
            <w:hideMark/>
          </w:tcPr>
          <w:p w14:paraId="71327895" w14:textId="77777777" w:rsidR="000B3214" w:rsidRPr="000B3214" w:rsidRDefault="000B3214" w:rsidP="000B3214">
            <w:r w:rsidRPr="000B3214">
              <w:t xml:space="preserve">Authentification via </w:t>
            </w:r>
            <w:proofErr w:type="spellStart"/>
            <w:r w:rsidRPr="000B3214">
              <w:t>Clerk</w:t>
            </w:r>
            <w:proofErr w:type="spellEnd"/>
            <w:r w:rsidRPr="000B3214">
              <w:t xml:space="preserve"> + vérification du rôle en BDD</w:t>
            </w:r>
          </w:p>
        </w:tc>
        <w:tc>
          <w:tcPr>
            <w:tcW w:w="0" w:type="auto"/>
            <w:vAlign w:val="center"/>
            <w:hideMark/>
          </w:tcPr>
          <w:p w14:paraId="3848E37E" w14:textId="77777777" w:rsidR="000B3214" w:rsidRPr="000B3214" w:rsidRDefault="000B3214" w:rsidP="000B3214">
            <w:r w:rsidRPr="000B3214">
              <w:t>Révocation de session, désactivation immédiate du compte</w:t>
            </w:r>
          </w:p>
        </w:tc>
      </w:tr>
      <w:tr w:rsidR="000B3214" w:rsidRPr="000B3214" w14:paraId="2234D69C" w14:textId="77777777" w:rsidTr="000B3214">
        <w:trPr>
          <w:tblCellSpacing w:w="15" w:type="dxa"/>
        </w:trPr>
        <w:tc>
          <w:tcPr>
            <w:tcW w:w="0" w:type="auto"/>
            <w:vAlign w:val="center"/>
            <w:hideMark/>
          </w:tcPr>
          <w:p w14:paraId="0589ED63" w14:textId="77777777" w:rsidR="000B3214" w:rsidRPr="000B3214" w:rsidRDefault="000B3214" w:rsidP="000B3214">
            <w:r w:rsidRPr="000B3214">
              <w:t>R3</w:t>
            </w:r>
          </w:p>
        </w:tc>
        <w:tc>
          <w:tcPr>
            <w:tcW w:w="0" w:type="auto"/>
            <w:vAlign w:val="center"/>
            <w:hideMark/>
          </w:tcPr>
          <w:p w14:paraId="1764B33A" w14:textId="77777777" w:rsidR="000B3214" w:rsidRPr="000B3214" w:rsidRDefault="000B3214" w:rsidP="000B3214">
            <w:r w:rsidRPr="000B3214">
              <w:t>Attaque par injection (SQL, XSS)</w:t>
            </w:r>
          </w:p>
        </w:tc>
        <w:tc>
          <w:tcPr>
            <w:tcW w:w="0" w:type="auto"/>
            <w:vAlign w:val="center"/>
            <w:hideMark/>
          </w:tcPr>
          <w:p w14:paraId="0D3C7DC2" w14:textId="77777777" w:rsidR="000B3214" w:rsidRPr="000B3214" w:rsidRDefault="000B3214" w:rsidP="000B3214">
            <w:r w:rsidRPr="000B3214">
              <w:t>Moyenne</w:t>
            </w:r>
          </w:p>
        </w:tc>
        <w:tc>
          <w:tcPr>
            <w:tcW w:w="0" w:type="auto"/>
            <w:vAlign w:val="center"/>
            <w:hideMark/>
          </w:tcPr>
          <w:p w14:paraId="64B12C1A" w14:textId="77777777" w:rsidR="000B3214" w:rsidRPr="000B3214" w:rsidRDefault="000B3214" w:rsidP="000B3214">
            <w:r w:rsidRPr="000B3214">
              <w:t>Utilisation de Prisma (protection injections), validation côté front + backend</w:t>
            </w:r>
          </w:p>
        </w:tc>
        <w:tc>
          <w:tcPr>
            <w:tcW w:w="0" w:type="auto"/>
            <w:vAlign w:val="center"/>
            <w:hideMark/>
          </w:tcPr>
          <w:p w14:paraId="7BF5DD39" w14:textId="77777777" w:rsidR="000B3214" w:rsidRPr="000B3214" w:rsidRDefault="000B3214" w:rsidP="000B3214">
            <w:r w:rsidRPr="000B3214">
              <w:t>Nettoyage des entrées invalides, correctif immédiat</w:t>
            </w:r>
          </w:p>
        </w:tc>
      </w:tr>
      <w:tr w:rsidR="000B3214" w:rsidRPr="000B3214" w14:paraId="4A875277" w14:textId="77777777" w:rsidTr="000B3214">
        <w:trPr>
          <w:tblCellSpacing w:w="15" w:type="dxa"/>
        </w:trPr>
        <w:tc>
          <w:tcPr>
            <w:tcW w:w="0" w:type="auto"/>
            <w:vAlign w:val="center"/>
            <w:hideMark/>
          </w:tcPr>
          <w:p w14:paraId="6019DEBC" w14:textId="77777777" w:rsidR="000B3214" w:rsidRPr="000B3214" w:rsidRDefault="000B3214" w:rsidP="000B3214">
            <w:r w:rsidRPr="000B3214">
              <w:t>R4</w:t>
            </w:r>
          </w:p>
        </w:tc>
        <w:tc>
          <w:tcPr>
            <w:tcW w:w="0" w:type="auto"/>
            <w:vAlign w:val="center"/>
            <w:hideMark/>
          </w:tcPr>
          <w:p w14:paraId="5B82B7C0" w14:textId="77777777" w:rsidR="000B3214" w:rsidRPr="000B3214" w:rsidRDefault="000B3214" w:rsidP="000B3214">
            <w:r w:rsidRPr="000B3214">
              <w:t>Saturation ou déni de service (</w:t>
            </w:r>
            <w:proofErr w:type="spellStart"/>
            <w:r w:rsidRPr="000B3214">
              <w:t>DoS</w:t>
            </w:r>
            <w:proofErr w:type="spellEnd"/>
            <w:r w:rsidRPr="000B3214">
              <w:t>)</w:t>
            </w:r>
          </w:p>
        </w:tc>
        <w:tc>
          <w:tcPr>
            <w:tcW w:w="0" w:type="auto"/>
            <w:vAlign w:val="center"/>
            <w:hideMark/>
          </w:tcPr>
          <w:p w14:paraId="40D01857" w14:textId="77777777" w:rsidR="000B3214" w:rsidRPr="000B3214" w:rsidRDefault="000B3214" w:rsidP="000B3214">
            <w:r w:rsidRPr="000B3214">
              <w:t>Moyenne</w:t>
            </w:r>
          </w:p>
        </w:tc>
        <w:tc>
          <w:tcPr>
            <w:tcW w:w="0" w:type="auto"/>
            <w:vAlign w:val="center"/>
            <w:hideMark/>
          </w:tcPr>
          <w:p w14:paraId="0A42A869" w14:textId="77777777" w:rsidR="000B3214" w:rsidRPr="000B3214" w:rsidRDefault="000B3214" w:rsidP="000B3214">
            <w:r w:rsidRPr="000B3214">
              <w:t>API non exposée publiquement, usage local en dev, future mise en place de reverse proxy</w:t>
            </w:r>
          </w:p>
        </w:tc>
        <w:tc>
          <w:tcPr>
            <w:tcW w:w="0" w:type="auto"/>
            <w:vAlign w:val="center"/>
            <w:hideMark/>
          </w:tcPr>
          <w:p w14:paraId="3A437FB7" w14:textId="77777777" w:rsidR="000B3214" w:rsidRPr="000B3214" w:rsidRDefault="000B3214" w:rsidP="000B3214">
            <w:r w:rsidRPr="000B3214">
              <w:t>Redémarrage des conteneurs, limitation des connexions en amont</w:t>
            </w:r>
          </w:p>
        </w:tc>
      </w:tr>
      <w:tr w:rsidR="000B3214" w:rsidRPr="000B3214" w14:paraId="64800224" w14:textId="77777777" w:rsidTr="000B3214">
        <w:trPr>
          <w:tblCellSpacing w:w="15" w:type="dxa"/>
        </w:trPr>
        <w:tc>
          <w:tcPr>
            <w:tcW w:w="0" w:type="auto"/>
            <w:vAlign w:val="center"/>
            <w:hideMark/>
          </w:tcPr>
          <w:p w14:paraId="447387E8" w14:textId="77777777" w:rsidR="000B3214" w:rsidRPr="000B3214" w:rsidRDefault="000B3214" w:rsidP="000B3214">
            <w:r w:rsidRPr="000B3214">
              <w:t>R5</w:t>
            </w:r>
          </w:p>
        </w:tc>
        <w:tc>
          <w:tcPr>
            <w:tcW w:w="0" w:type="auto"/>
            <w:vAlign w:val="center"/>
            <w:hideMark/>
          </w:tcPr>
          <w:p w14:paraId="1F319F9B" w14:textId="77777777" w:rsidR="000B3214" w:rsidRPr="000B3214" w:rsidRDefault="000B3214" w:rsidP="000B3214">
            <w:r w:rsidRPr="000B3214">
              <w:t>Vol ou fuite de données personnelles</w:t>
            </w:r>
          </w:p>
        </w:tc>
        <w:tc>
          <w:tcPr>
            <w:tcW w:w="0" w:type="auto"/>
            <w:vAlign w:val="center"/>
            <w:hideMark/>
          </w:tcPr>
          <w:p w14:paraId="4DC4CC5C" w14:textId="77777777" w:rsidR="000B3214" w:rsidRPr="000B3214" w:rsidRDefault="000B3214" w:rsidP="000B3214">
            <w:r w:rsidRPr="000B3214">
              <w:t>Élevée</w:t>
            </w:r>
          </w:p>
        </w:tc>
        <w:tc>
          <w:tcPr>
            <w:tcW w:w="0" w:type="auto"/>
            <w:vAlign w:val="center"/>
            <w:hideMark/>
          </w:tcPr>
          <w:p w14:paraId="11E0B11A" w14:textId="77777777" w:rsidR="000B3214" w:rsidRPr="000B3214" w:rsidRDefault="000B3214" w:rsidP="000B3214">
            <w:r w:rsidRPr="000B3214">
              <w:t>Chiffrement des données sensibles (AES, SHA-512), accès restreint, protocole HTTPS</w:t>
            </w:r>
          </w:p>
        </w:tc>
        <w:tc>
          <w:tcPr>
            <w:tcW w:w="0" w:type="auto"/>
            <w:vAlign w:val="center"/>
            <w:hideMark/>
          </w:tcPr>
          <w:p w14:paraId="73F6F774" w14:textId="77777777" w:rsidR="000B3214" w:rsidRPr="000B3214" w:rsidRDefault="000B3214" w:rsidP="000B3214">
            <w:r w:rsidRPr="000B3214">
              <w:t>Notification RGPD, rotation des secrets, traçabilité</w:t>
            </w:r>
          </w:p>
        </w:tc>
      </w:tr>
      <w:tr w:rsidR="000B3214" w:rsidRPr="000B3214" w14:paraId="6C78EDC5" w14:textId="77777777" w:rsidTr="000B3214">
        <w:trPr>
          <w:tblCellSpacing w:w="15" w:type="dxa"/>
        </w:trPr>
        <w:tc>
          <w:tcPr>
            <w:tcW w:w="0" w:type="auto"/>
            <w:vAlign w:val="center"/>
            <w:hideMark/>
          </w:tcPr>
          <w:p w14:paraId="1DDF1997" w14:textId="77777777" w:rsidR="000B3214" w:rsidRPr="000B3214" w:rsidRDefault="000B3214" w:rsidP="000B3214">
            <w:r w:rsidRPr="000B3214">
              <w:t>R6</w:t>
            </w:r>
          </w:p>
        </w:tc>
        <w:tc>
          <w:tcPr>
            <w:tcW w:w="0" w:type="auto"/>
            <w:vAlign w:val="center"/>
            <w:hideMark/>
          </w:tcPr>
          <w:p w14:paraId="12E568A9" w14:textId="77777777" w:rsidR="000B3214" w:rsidRPr="000B3214" w:rsidRDefault="000B3214" w:rsidP="000B3214">
            <w:r w:rsidRPr="000B3214">
              <w:t>Erreur humaine lors d’un déploiement</w:t>
            </w:r>
          </w:p>
        </w:tc>
        <w:tc>
          <w:tcPr>
            <w:tcW w:w="0" w:type="auto"/>
            <w:vAlign w:val="center"/>
            <w:hideMark/>
          </w:tcPr>
          <w:p w14:paraId="05ECD4B8" w14:textId="77777777" w:rsidR="000B3214" w:rsidRPr="000B3214" w:rsidRDefault="000B3214" w:rsidP="000B3214">
            <w:r w:rsidRPr="000B3214">
              <w:t>Faible</w:t>
            </w:r>
          </w:p>
        </w:tc>
        <w:tc>
          <w:tcPr>
            <w:tcW w:w="0" w:type="auto"/>
            <w:vAlign w:val="center"/>
            <w:hideMark/>
          </w:tcPr>
          <w:p w14:paraId="69A94898" w14:textId="77777777" w:rsidR="000B3214" w:rsidRPr="000B3214" w:rsidRDefault="000B3214" w:rsidP="000B3214">
            <w:r w:rsidRPr="000B3214">
              <w:t>Docker Compose versionné, documentation technique claire</w:t>
            </w:r>
          </w:p>
        </w:tc>
        <w:tc>
          <w:tcPr>
            <w:tcW w:w="0" w:type="auto"/>
            <w:vAlign w:val="center"/>
            <w:hideMark/>
          </w:tcPr>
          <w:p w14:paraId="1E52E070" w14:textId="77777777" w:rsidR="000B3214" w:rsidRPr="000B3214" w:rsidRDefault="000B3214" w:rsidP="000B3214">
            <w:proofErr w:type="spellStart"/>
            <w:r w:rsidRPr="000B3214">
              <w:t>Rebuild</w:t>
            </w:r>
            <w:proofErr w:type="spellEnd"/>
            <w:r w:rsidRPr="000B3214">
              <w:t xml:space="preserve"> des conteneurs, documentation de rollback</w:t>
            </w:r>
          </w:p>
        </w:tc>
      </w:tr>
      <w:tr w:rsidR="000B3214" w:rsidRPr="000B3214" w14:paraId="564E3437" w14:textId="77777777" w:rsidTr="000B3214">
        <w:trPr>
          <w:tblCellSpacing w:w="15" w:type="dxa"/>
        </w:trPr>
        <w:tc>
          <w:tcPr>
            <w:tcW w:w="0" w:type="auto"/>
            <w:vAlign w:val="center"/>
            <w:hideMark/>
          </w:tcPr>
          <w:p w14:paraId="76468A89" w14:textId="77777777" w:rsidR="000B3214" w:rsidRPr="000B3214" w:rsidRDefault="000B3214" w:rsidP="000B3214">
            <w:r w:rsidRPr="000B3214">
              <w:t>R7</w:t>
            </w:r>
          </w:p>
        </w:tc>
        <w:tc>
          <w:tcPr>
            <w:tcW w:w="0" w:type="auto"/>
            <w:vAlign w:val="center"/>
            <w:hideMark/>
          </w:tcPr>
          <w:p w14:paraId="0B3DA03C" w14:textId="77777777" w:rsidR="000B3214" w:rsidRPr="000B3214" w:rsidRDefault="000B3214" w:rsidP="000B3214">
            <w:r w:rsidRPr="000B3214">
              <w:t>Problème réseau entre mobile et backend</w:t>
            </w:r>
          </w:p>
        </w:tc>
        <w:tc>
          <w:tcPr>
            <w:tcW w:w="0" w:type="auto"/>
            <w:vAlign w:val="center"/>
            <w:hideMark/>
          </w:tcPr>
          <w:p w14:paraId="5638D804" w14:textId="77777777" w:rsidR="000B3214" w:rsidRPr="000B3214" w:rsidRDefault="000B3214" w:rsidP="000B3214">
            <w:r w:rsidRPr="000B3214">
              <w:t>Moyenne</w:t>
            </w:r>
          </w:p>
        </w:tc>
        <w:tc>
          <w:tcPr>
            <w:tcW w:w="0" w:type="auto"/>
            <w:vAlign w:val="center"/>
            <w:hideMark/>
          </w:tcPr>
          <w:p w14:paraId="5DC3F076" w14:textId="77777777" w:rsidR="000B3214" w:rsidRPr="000B3214" w:rsidRDefault="000B3214" w:rsidP="000B3214">
            <w:r w:rsidRPr="000B3214">
              <w:t>Affichage d’un message d’erreur côté Expo si l’API n’est pas atteignable</w:t>
            </w:r>
          </w:p>
        </w:tc>
        <w:tc>
          <w:tcPr>
            <w:tcW w:w="0" w:type="auto"/>
            <w:vAlign w:val="center"/>
            <w:hideMark/>
          </w:tcPr>
          <w:p w14:paraId="40ECC4FF" w14:textId="77777777" w:rsidR="000B3214" w:rsidRPr="000B3214" w:rsidRDefault="000B3214" w:rsidP="000B3214">
            <w:r w:rsidRPr="000B3214">
              <w:t>Redémarrage du tunnel Expo, vérification de l’adresse IP mobile</w:t>
            </w:r>
          </w:p>
        </w:tc>
      </w:tr>
      <w:tr w:rsidR="000B3214" w:rsidRPr="000B3214" w14:paraId="27E5F6A5" w14:textId="77777777" w:rsidTr="000B3214">
        <w:trPr>
          <w:tblCellSpacing w:w="15" w:type="dxa"/>
        </w:trPr>
        <w:tc>
          <w:tcPr>
            <w:tcW w:w="0" w:type="auto"/>
            <w:vAlign w:val="center"/>
            <w:hideMark/>
          </w:tcPr>
          <w:p w14:paraId="11360A0F" w14:textId="77777777" w:rsidR="000B3214" w:rsidRPr="000B3214" w:rsidRDefault="000B3214" w:rsidP="000B3214">
            <w:r w:rsidRPr="000B3214">
              <w:lastRenderedPageBreak/>
              <w:t>R8</w:t>
            </w:r>
          </w:p>
        </w:tc>
        <w:tc>
          <w:tcPr>
            <w:tcW w:w="0" w:type="auto"/>
            <w:vAlign w:val="center"/>
            <w:hideMark/>
          </w:tcPr>
          <w:p w14:paraId="612CA063" w14:textId="77777777" w:rsidR="000B3214" w:rsidRPr="000B3214" w:rsidRDefault="000B3214" w:rsidP="000B3214">
            <w:r w:rsidRPr="000B3214">
              <w:t>Corruption du fichier .</w:t>
            </w:r>
            <w:proofErr w:type="spellStart"/>
            <w:r w:rsidRPr="000B3214">
              <w:t>env</w:t>
            </w:r>
            <w:proofErr w:type="spellEnd"/>
          </w:p>
        </w:tc>
        <w:tc>
          <w:tcPr>
            <w:tcW w:w="0" w:type="auto"/>
            <w:vAlign w:val="center"/>
            <w:hideMark/>
          </w:tcPr>
          <w:p w14:paraId="0811E5FD" w14:textId="77777777" w:rsidR="000B3214" w:rsidRPr="000B3214" w:rsidRDefault="000B3214" w:rsidP="000B3214">
            <w:r w:rsidRPr="000B3214">
              <w:t>Faible</w:t>
            </w:r>
          </w:p>
        </w:tc>
        <w:tc>
          <w:tcPr>
            <w:tcW w:w="0" w:type="auto"/>
            <w:vAlign w:val="center"/>
            <w:hideMark/>
          </w:tcPr>
          <w:p w14:paraId="31B0BD3B" w14:textId="77777777" w:rsidR="000B3214" w:rsidRPr="000B3214" w:rsidRDefault="000B3214" w:rsidP="000B3214">
            <w:r w:rsidRPr="000B3214">
              <w:t>Fichiers .</w:t>
            </w:r>
            <w:proofErr w:type="spellStart"/>
            <w:r w:rsidRPr="000B3214">
              <w:t>env</w:t>
            </w:r>
            <w:proofErr w:type="spellEnd"/>
            <w:r w:rsidRPr="000B3214">
              <w:t xml:space="preserve"> versionnés partiellement, stockés localement</w:t>
            </w:r>
          </w:p>
        </w:tc>
        <w:tc>
          <w:tcPr>
            <w:tcW w:w="0" w:type="auto"/>
            <w:vAlign w:val="center"/>
            <w:hideMark/>
          </w:tcPr>
          <w:p w14:paraId="64583B40" w14:textId="77777777" w:rsidR="000B3214" w:rsidRPr="000B3214" w:rsidRDefault="000B3214" w:rsidP="000B3214">
            <w:r w:rsidRPr="000B3214">
              <w:t>Restauration à partir de sauvegarde ou modèle .</w:t>
            </w:r>
            <w:proofErr w:type="spellStart"/>
            <w:r w:rsidRPr="000B3214">
              <w:t>env.example</w:t>
            </w:r>
            <w:proofErr w:type="spellEnd"/>
          </w:p>
        </w:tc>
      </w:tr>
    </w:tbl>
    <w:p w14:paraId="4488127C" w14:textId="77777777" w:rsidR="000B3214" w:rsidRDefault="000B3214">
      <w:pPr>
        <w:rPr>
          <w:rFonts w:asciiTheme="majorHAnsi" w:eastAsiaTheme="majorEastAsia" w:hAnsiTheme="majorHAnsi" w:cstheme="majorBidi"/>
          <w:color w:val="0F4761" w:themeColor="accent1" w:themeShade="BF"/>
          <w:sz w:val="40"/>
          <w:szCs w:val="40"/>
        </w:rPr>
      </w:pPr>
      <w:bookmarkStart w:id="11" w:name="_Toc202184089"/>
      <w:r>
        <w:br w:type="page"/>
      </w:r>
    </w:p>
    <w:p w14:paraId="34FC9CCE" w14:textId="18670DC6" w:rsidR="009504C7" w:rsidRDefault="009504C7" w:rsidP="009504C7">
      <w:pPr>
        <w:pStyle w:val="Titre1"/>
      </w:pPr>
      <w:r w:rsidRPr="009504C7">
        <w:lastRenderedPageBreak/>
        <w:t>Conclusion</w:t>
      </w:r>
      <w:bookmarkEnd w:id="11"/>
    </w:p>
    <w:p w14:paraId="07B2DC89" w14:textId="3481B557" w:rsidR="000B3214" w:rsidRPr="000B3214" w:rsidRDefault="000B3214" w:rsidP="000B3214">
      <w:r w:rsidRPr="000B3214">
        <w:t xml:space="preserve">Le projet </w:t>
      </w:r>
      <w:proofErr w:type="spellStart"/>
      <w:r w:rsidRPr="000B3214">
        <w:t>CESIZen</w:t>
      </w:r>
      <w:proofErr w:type="spellEnd"/>
      <w:r w:rsidRPr="000B3214">
        <w:t xml:space="preserve"> s’inscrit dans une démarche concrète de développement et de mise en œuvre d’une plateforme web et mobile au service de la santé mentale. À travers ce travail, j’ai pu mettre en place une architecture modulaire, sécurisée et conteneurisée, facilitant à la fois le déploiement local, les tests, </w:t>
      </w:r>
      <w:r w:rsidRPr="000B3214">
        <w:t>ainsi que la maintenabilité du projet.</w:t>
      </w:r>
    </w:p>
    <w:p w14:paraId="5491D12B" w14:textId="6F168B91" w:rsidR="000B3214" w:rsidRPr="000B3214" w:rsidRDefault="000B3214" w:rsidP="000B3214">
      <w:r w:rsidRPr="000B3214">
        <w:t xml:space="preserve">L’utilisation de technologies modernes telles que Docker, Next.js, Prisma, Expo, et </w:t>
      </w:r>
      <w:proofErr w:type="spellStart"/>
      <w:r w:rsidRPr="000B3214">
        <w:t>Clerk</w:t>
      </w:r>
      <w:proofErr w:type="spellEnd"/>
      <w:r w:rsidRPr="000B3214">
        <w:t xml:space="preserve"> m’a permis de professionnaliser la gestion des environnements, des rôles utilisateurs et de la base de données. Les problématiques de sécurité ont été abordées dès la conception, avec la mise en place de bonnes pratiques de chiffrement, la centralisation des accès, ainsi que l’identification des risques critiques.</w:t>
      </w:r>
    </w:p>
    <w:sectPr w:rsidR="000B3214" w:rsidRPr="000B321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E7190" w14:textId="77777777" w:rsidR="004B7D16" w:rsidRDefault="004B7D16" w:rsidP="009E0670">
      <w:pPr>
        <w:spacing w:after="0" w:line="240" w:lineRule="auto"/>
      </w:pPr>
      <w:r>
        <w:separator/>
      </w:r>
    </w:p>
  </w:endnote>
  <w:endnote w:type="continuationSeparator" w:id="0">
    <w:p w14:paraId="67A0C48D" w14:textId="77777777" w:rsidR="004B7D16" w:rsidRDefault="004B7D16" w:rsidP="009E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417253"/>
      <w:docPartObj>
        <w:docPartGallery w:val="Page Numbers (Bottom of Page)"/>
        <w:docPartUnique/>
      </w:docPartObj>
    </w:sdtPr>
    <w:sdtContent>
      <w:p w14:paraId="0221A052" w14:textId="1CC84335" w:rsidR="009E0670" w:rsidRDefault="009E0670">
        <w:pPr>
          <w:pStyle w:val="Pieddepage"/>
          <w:jc w:val="center"/>
        </w:pPr>
        <w:r>
          <w:fldChar w:fldCharType="begin"/>
        </w:r>
        <w:r>
          <w:instrText>PAGE   \* MERGEFORMAT</w:instrText>
        </w:r>
        <w:r>
          <w:fldChar w:fldCharType="separate"/>
        </w:r>
        <w:r>
          <w:t>2</w:t>
        </w:r>
        <w:r>
          <w:fldChar w:fldCharType="end"/>
        </w:r>
      </w:p>
    </w:sdtContent>
  </w:sdt>
  <w:p w14:paraId="61AFE23F" w14:textId="77777777" w:rsidR="009E0670" w:rsidRDefault="009E06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49D24" w14:textId="77777777" w:rsidR="004B7D16" w:rsidRDefault="004B7D16" w:rsidP="009E0670">
      <w:pPr>
        <w:spacing w:after="0" w:line="240" w:lineRule="auto"/>
      </w:pPr>
      <w:r>
        <w:separator/>
      </w:r>
    </w:p>
  </w:footnote>
  <w:footnote w:type="continuationSeparator" w:id="0">
    <w:p w14:paraId="67A537AA" w14:textId="77777777" w:rsidR="004B7D16" w:rsidRDefault="004B7D16" w:rsidP="009E0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4E23"/>
    <w:multiLevelType w:val="hybridMultilevel"/>
    <w:tmpl w:val="247E6A34"/>
    <w:lvl w:ilvl="0" w:tplc="D7B8440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62A44"/>
    <w:multiLevelType w:val="multilevel"/>
    <w:tmpl w:val="53D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083F"/>
    <w:multiLevelType w:val="multilevel"/>
    <w:tmpl w:val="385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67196"/>
    <w:multiLevelType w:val="multilevel"/>
    <w:tmpl w:val="AC1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21F"/>
    <w:multiLevelType w:val="multilevel"/>
    <w:tmpl w:val="20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2BF8"/>
    <w:multiLevelType w:val="multilevel"/>
    <w:tmpl w:val="ED2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0F2B"/>
    <w:multiLevelType w:val="multilevel"/>
    <w:tmpl w:val="350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04597">
    <w:abstractNumId w:val="5"/>
  </w:num>
  <w:num w:numId="2" w16cid:durableId="255214487">
    <w:abstractNumId w:val="3"/>
  </w:num>
  <w:num w:numId="3" w16cid:durableId="1836605229">
    <w:abstractNumId w:val="2"/>
  </w:num>
  <w:num w:numId="4" w16cid:durableId="887033665">
    <w:abstractNumId w:val="6"/>
  </w:num>
  <w:num w:numId="5" w16cid:durableId="27605439">
    <w:abstractNumId w:val="4"/>
  </w:num>
  <w:num w:numId="6" w16cid:durableId="1003629742">
    <w:abstractNumId w:val="1"/>
  </w:num>
  <w:num w:numId="7" w16cid:durableId="9158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10"/>
    <w:rsid w:val="000B3214"/>
    <w:rsid w:val="00352FD1"/>
    <w:rsid w:val="003D13B1"/>
    <w:rsid w:val="004B7D16"/>
    <w:rsid w:val="006071DB"/>
    <w:rsid w:val="0063295D"/>
    <w:rsid w:val="006E0080"/>
    <w:rsid w:val="006F00C6"/>
    <w:rsid w:val="006F5193"/>
    <w:rsid w:val="00824F37"/>
    <w:rsid w:val="00874BDD"/>
    <w:rsid w:val="009504C7"/>
    <w:rsid w:val="009E0670"/>
    <w:rsid w:val="00A35A10"/>
    <w:rsid w:val="00B10115"/>
    <w:rsid w:val="00CB310B"/>
    <w:rsid w:val="00CD5CAD"/>
    <w:rsid w:val="00D5047F"/>
    <w:rsid w:val="00DF7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79A2"/>
  <w15:chartTrackingRefBased/>
  <w15:docId w15:val="{C4231F02-335B-43AD-B728-150D5AB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3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35A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35A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5A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5A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5A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5A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5A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35A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35A1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35A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5A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5A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5A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5A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5A10"/>
    <w:rPr>
      <w:rFonts w:eastAsiaTheme="majorEastAsia" w:cstheme="majorBidi"/>
      <w:color w:val="272727" w:themeColor="text1" w:themeTint="D8"/>
    </w:rPr>
  </w:style>
  <w:style w:type="paragraph" w:styleId="Titre">
    <w:name w:val="Title"/>
    <w:basedOn w:val="Normal"/>
    <w:next w:val="Normal"/>
    <w:link w:val="TitreCar"/>
    <w:uiPriority w:val="10"/>
    <w:qFormat/>
    <w:rsid w:val="00A3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5A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5A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5A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5A10"/>
    <w:pPr>
      <w:spacing w:before="160"/>
      <w:jc w:val="center"/>
    </w:pPr>
    <w:rPr>
      <w:i/>
      <w:iCs/>
      <w:color w:val="404040" w:themeColor="text1" w:themeTint="BF"/>
    </w:rPr>
  </w:style>
  <w:style w:type="character" w:customStyle="1" w:styleId="CitationCar">
    <w:name w:val="Citation Car"/>
    <w:basedOn w:val="Policepardfaut"/>
    <w:link w:val="Citation"/>
    <w:uiPriority w:val="29"/>
    <w:rsid w:val="00A35A10"/>
    <w:rPr>
      <w:i/>
      <w:iCs/>
      <w:color w:val="404040" w:themeColor="text1" w:themeTint="BF"/>
    </w:rPr>
  </w:style>
  <w:style w:type="paragraph" w:styleId="Paragraphedeliste">
    <w:name w:val="List Paragraph"/>
    <w:basedOn w:val="Normal"/>
    <w:uiPriority w:val="34"/>
    <w:qFormat/>
    <w:rsid w:val="00A35A10"/>
    <w:pPr>
      <w:ind w:left="720"/>
      <w:contextualSpacing/>
    </w:pPr>
  </w:style>
  <w:style w:type="character" w:styleId="Accentuationintense">
    <w:name w:val="Intense Emphasis"/>
    <w:basedOn w:val="Policepardfaut"/>
    <w:uiPriority w:val="21"/>
    <w:qFormat/>
    <w:rsid w:val="00A35A10"/>
    <w:rPr>
      <w:i/>
      <w:iCs/>
      <w:color w:val="0F4761" w:themeColor="accent1" w:themeShade="BF"/>
    </w:rPr>
  </w:style>
  <w:style w:type="paragraph" w:styleId="Citationintense">
    <w:name w:val="Intense Quote"/>
    <w:basedOn w:val="Normal"/>
    <w:next w:val="Normal"/>
    <w:link w:val="CitationintenseCar"/>
    <w:uiPriority w:val="30"/>
    <w:qFormat/>
    <w:rsid w:val="00A3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5A10"/>
    <w:rPr>
      <w:i/>
      <w:iCs/>
      <w:color w:val="0F4761" w:themeColor="accent1" w:themeShade="BF"/>
    </w:rPr>
  </w:style>
  <w:style w:type="character" w:styleId="Rfrenceintense">
    <w:name w:val="Intense Reference"/>
    <w:basedOn w:val="Policepardfaut"/>
    <w:uiPriority w:val="32"/>
    <w:qFormat/>
    <w:rsid w:val="00A35A10"/>
    <w:rPr>
      <w:b/>
      <w:bCs/>
      <w:smallCaps/>
      <w:color w:val="0F4761" w:themeColor="accent1" w:themeShade="BF"/>
      <w:spacing w:val="5"/>
    </w:rPr>
  </w:style>
  <w:style w:type="paragraph" w:styleId="En-ttedetabledesmatires">
    <w:name w:val="TOC Heading"/>
    <w:basedOn w:val="Titre1"/>
    <w:next w:val="Normal"/>
    <w:uiPriority w:val="39"/>
    <w:unhideWhenUsed/>
    <w:qFormat/>
    <w:rsid w:val="009504C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504C7"/>
    <w:pPr>
      <w:spacing w:after="100"/>
    </w:pPr>
  </w:style>
  <w:style w:type="character" w:styleId="Lienhypertexte">
    <w:name w:val="Hyperlink"/>
    <w:basedOn w:val="Policepardfaut"/>
    <w:uiPriority w:val="99"/>
    <w:unhideWhenUsed/>
    <w:rsid w:val="009504C7"/>
    <w:rPr>
      <w:color w:val="467886" w:themeColor="hyperlink"/>
      <w:u w:val="single"/>
    </w:rPr>
  </w:style>
  <w:style w:type="paragraph" w:styleId="TM3">
    <w:name w:val="toc 3"/>
    <w:basedOn w:val="Normal"/>
    <w:next w:val="Normal"/>
    <w:autoRedefine/>
    <w:uiPriority w:val="39"/>
    <w:unhideWhenUsed/>
    <w:rsid w:val="006F5193"/>
    <w:pPr>
      <w:spacing w:after="100"/>
      <w:ind w:left="480"/>
    </w:pPr>
  </w:style>
  <w:style w:type="table" w:styleId="Grilledutableau">
    <w:name w:val="Table Grid"/>
    <w:basedOn w:val="TableauNormal"/>
    <w:uiPriority w:val="39"/>
    <w:rsid w:val="0082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E0670"/>
    <w:pPr>
      <w:tabs>
        <w:tab w:val="center" w:pos="4536"/>
        <w:tab w:val="right" w:pos="9072"/>
      </w:tabs>
      <w:spacing w:after="0" w:line="240" w:lineRule="auto"/>
    </w:pPr>
  </w:style>
  <w:style w:type="character" w:customStyle="1" w:styleId="En-tteCar">
    <w:name w:val="En-tête Car"/>
    <w:basedOn w:val="Policepardfaut"/>
    <w:link w:val="En-tte"/>
    <w:uiPriority w:val="99"/>
    <w:rsid w:val="009E0670"/>
  </w:style>
  <w:style w:type="paragraph" w:styleId="Pieddepage">
    <w:name w:val="footer"/>
    <w:basedOn w:val="Normal"/>
    <w:link w:val="PieddepageCar"/>
    <w:uiPriority w:val="99"/>
    <w:unhideWhenUsed/>
    <w:rsid w:val="009E06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717">
      <w:bodyDiv w:val="1"/>
      <w:marLeft w:val="0"/>
      <w:marRight w:val="0"/>
      <w:marTop w:val="0"/>
      <w:marBottom w:val="0"/>
      <w:divBdr>
        <w:top w:val="none" w:sz="0" w:space="0" w:color="auto"/>
        <w:left w:val="none" w:sz="0" w:space="0" w:color="auto"/>
        <w:bottom w:val="none" w:sz="0" w:space="0" w:color="auto"/>
        <w:right w:val="none" w:sz="0" w:space="0" w:color="auto"/>
      </w:divBdr>
    </w:div>
    <w:div w:id="103891111">
      <w:bodyDiv w:val="1"/>
      <w:marLeft w:val="0"/>
      <w:marRight w:val="0"/>
      <w:marTop w:val="0"/>
      <w:marBottom w:val="0"/>
      <w:divBdr>
        <w:top w:val="none" w:sz="0" w:space="0" w:color="auto"/>
        <w:left w:val="none" w:sz="0" w:space="0" w:color="auto"/>
        <w:bottom w:val="none" w:sz="0" w:space="0" w:color="auto"/>
        <w:right w:val="none" w:sz="0" w:space="0" w:color="auto"/>
      </w:divBdr>
    </w:div>
    <w:div w:id="170799696">
      <w:bodyDiv w:val="1"/>
      <w:marLeft w:val="0"/>
      <w:marRight w:val="0"/>
      <w:marTop w:val="0"/>
      <w:marBottom w:val="0"/>
      <w:divBdr>
        <w:top w:val="none" w:sz="0" w:space="0" w:color="auto"/>
        <w:left w:val="none" w:sz="0" w:space="0" w:color="auto"/>
        <w:bottom w:val="none" w:sz="0" w:space="0" w:color="auto"/>
        <w:right w:val="none" w:sz="0" w:space="0" w:color="auto"/>
      </w:divBdr>
    </w:div>
    <w:div w:id="199821884">
      <w:bodyDiv w:val="1"/>
      <w:marLeft w:val="0"/>
      <w:marRight w:val="0"/>
      <w:marTop w:val="0"/>
      <w:marBottom w:val="0"/>
      <w:divBdr>
        <w:top w:val="none" w:sz="0" w:space="0" w:color="auto"/>
        <w:left w:val="none" w:sz="0" w:space="0" w:color="auto"/>
        <w:bottom w:val="none" w:sz="0" w:space="0" w:color="auto"/>
        <w:right w:val="none" w:sz="0" w:space="0" w:color="auto"/>
      </w:divBdr>
    </w:div>
    <w:div w:id="242759939">
      <w:bodyDiv w:val="1"/>
      <w:marLeft w:val="0"/>
      <w:marRight w:val="0"/>
      <w:marTop w:val="0"/>
      <w:marBottom w:val="0"/>
      <w:divBdr>
        <w:top w:val="none" w:sz="0" w:space="0" w:color="auto"/>
        <w:left w:val="none" w:sz="0" w:space="0" w:color="auto"/>
        <w:bottom w:val="none" w:sz="0" w:space="0" w:color="auto"/>
        <w:right w:val="none" w:sz="0" w:space="0" w:color="auto"/>
      </w:divBdr>
    </w:div>
    <w:div w:id="340426017">
      <w:bodyDiv w:val="1"/>
      <w:marLeft w:val="0"/>
      <w:marRight w:val="0"/>
      <w:marTop w:val="0"/>
      <w:marBottom w:val="0"/>
      <w:divBdr>
        <w:top w:val="none" w:sz="0" w:space="0" w:color="auto"/>
        <w:left w:val="none" w:sz="0" w:space="0" w:color="auto"/>
        <w:bottom w:val="none" w:sz="0" w:space="0" w:color="auto"/>
        <w:right w:val="none" w:sz="0" w:space="0" w:color="auto"/>
      </w:divBdr>
    </w:div>
    <w:div w:id="482746017">
      <w:bodyDiv w:val="1"/>
      <w:marLeft w:val="0"/>
      <w:marRight w:val="0"/>
      <w:marTop w:val="0"/>
      <w:marBottom w:val="0"/>
      <w:divBdr>
        <w:top w:val="none" w:sz="0" w:space="0" w:color="auto"/>
        <w:left w:val="none" w:sz="0" w:space="0" w:color="auto"/>
        <w:bottom w:val="none" w:sz="0" w:space="0" w:color="auto"/>
        <w:right w:val="none" w:sz="0" w:space="0" w:color="auto"/>
      </w:divBdr>
    </w:div>
    <w:div w:id="571622604">
      <w:bodyDiv w:val="1"/>
      <w:marLeft w:val="0"/>
      <w:marRight w:val="0"/>
      <w:marTop w:val="0"/>
      <w:marBottom w:val="0"/>
      <w:divBdr>
        <w:top w:val="none" w:sz="0" w:space="0" w:color="auto"/>
        <w:left w:val="none" w:sz="0" w:space="0" w:color="auto"/>
        <w:bottom w:val="none" w:sz="0" w:space="0" w:color="auto"/>
        <w:right w:val="none" w:sz="0" w:space="0" w:color="auto"/>
      </w:divBdr>
    </w:div>
    <w:div w:id="749695084">
      <w:bodyDiv w:val="1"/>
      <w:marLeft w:val="0"/>
      <w:marRight w:val="0"/>
      <w:marTop w:val="0"/>
      <w:marBottom w:val="0"/>
      <w:divBdr>
        <w:top w:val="none" w:sz="0" w:space="0" w:color="auto"/>
        <w:left w:val="none" w:sz="0" w:space="0" w:color="auto"/>
        <w:bottom w:val="none" w:sz="0" w:space="0" w:color="auto"/>
        <w:right w:val="none" w:sz="0" w:space="0" w:color="auto"/>
      </w:divBdr>
    </w:div>
    <w:div w:id="779253116">
      <w:bodyDiv w:val="1"/>
      <w:marLeft w:val="0"/>
      <w:marRight w:val="0"/>
      <w:marTop w:val="0"/>
      <w:marBottom w:val="0"/>
      <w:divBdr>
        <w:top w:val="none" w:sz="0" w:space="0" w:color="auto"/>
        <w:left w:val="none" w:sz="0" w:space="0" w:color="auto"/>
        <w:bottom w:val="none" w:sz="0" w:space="0" w:color="auto"/>
        <w:right w:val="none" w:sz="0" w:space="0" w:color="auto"/>
      </w:divBdr>
    </w:div>
    <w:div w:id="933636281">
      <w:bodyDiv w:val="1"/>
      <w:marLeft w:val="0"/>
      <w:marRight w:val="0"/>
      <w:marTop w:val="0"/>
      <w:marBottom w:val="0"/>
      <w:divBdr>
        <w:top w:val="none" w:sz="0" w:space="0" w:color="auto"/>
        <w:left w:val="none" w:sz="0" w:space="0" w:color="auto"/>
        <w:bottom w:val="none" w:sz="0" w:space="0" w:color="auto"/>
        <w:right w:val="none" w:sz="0" w:space="0" w:color="auto"/>
      </w:divBdr>
    </w:div>
    <w:div w:id="951278020">
      <w:bodyDiv w:val="1"/>
      <w:marLeft w:val="0"/>
      <w:marRight w:val="0"/>
      <w:marTop w:val="0"/>
      <w:marBottom w:val="0"/>
      <w:divBdr>
        <w:top w:val="none" w:sz="0" w:space="0" w:color="auto"/>
        <w:left w:val="none" w:sz="0" w:space="0" w:color="auto"/>
        <w:bottom w:val="none" w:sz="0" w:space="0" w:color="auto"/>
        <w:right w:val="none" w:sz="0" w:space="0" w:color="auto"/>
      </w:divBdr>
      <w:divsChild>
        <w:div w:id="1955166138">
          <w:marLeft w:val="0"/>
          <w:marRight w:val="0"/>
          <w:marTop w:val="0"/>
          <w:marBottom w:val="0"/>
          <w:divBdr>
            <w:top w:val="none" w:sz="0" w:space="0" w:color="auto"/>
            <w:left w:val="none" w:sz="0" w:space="0" w:color="auto"/>
            <w:bottom w:val="none" w:sz="0" w:space="0" w:color="auto"/>
            <w:right w:val="none" w:sz="0" w:space="0" w:color="auto"/>
          </w:divBdr>
          <w:divsChild>
            <w:div w:id="9875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318">
      <w:bodyDiv w:val="1"/>
      <w:marLeft w:val="0"/>
      <w:marRight w:val="0"/>
      <w:marTop w:val="0"/>
      <w:marBottom w:val="0"/>
      <w:divBdr>
        <w:top w:val="none" w:sz="0" w:space="0" w:color="auto"/>
        <w:left w:val="none" w:sz="0" w:space="0" w:color="auto"/>
        <w:bottom w:val="none" w:sz="0" w:space="0" w:color="auto"/>
        <w:right w:val="none" w:sz="0" w:space="0" w:color="auto"/>
      </w:divBdr>
    </w:div>
    <w:div w:id="1063606115">
      <w:bodyDiv w:val="1"/>
      <w:marLeft w:val="0"/>
      <w:marRight w:val="0"/>
      <w:marTop w:val="0"/>
      <w:marBottom w:val="0"/>
      <w:divBdr>
        <w:top w:val="none" w:sz="0" w:space="0" w:color="auto"/>
        <w:left w:val="none" w:sz="0" w:space="0" w:color="auto"/>
        <w:bottom w:val="none" w:sz="0" w:space="0" w:color="auto"/>
        <w:right w:val="none" w:sz="0" w:space="0" w:color="auto"/>
      </w:divBdr>
    </w:div>
    <w:div w:id="1190071090">
      <w:bodyDiv w:val="1"/>
      <w:marLeft w:val="0"/>
      <w:marRight w:val="0"/>
      <w:marTop w:val="0"/>
      <w:marBottom w:val="0"/>
      <w:divBdr>
        <w:top w:val="none" w:sz="0" w:space="0" w:color="auto"/>
        <w:left w:val="none" w:sz="0" w:space="0" w:color="auto"/>
        <w:bottom w:val="none" w:sz="0" w:space="0" w:color="auto"/>
        <w:right w:val="none" w:sz="0" w:space="0" w:color="auto"/>
      </w:divBdr>
    </w:div>
    <w:div w:id="1363241596">
      <w:bodyDiv w:val="1"/>
      <w:marLeft w:val="0"/>
      <w:marRight w:val="0"/>
      <w:marTop w:val="0"/>
      <w:marBottom w:val="0"/>
      <w:divBdr>
        <w:top w:val="none" w:sz="0" w:space="0" w:color="auto"/>
        <w:left w:val="none" w:sz="0" w:space="0" w:color="auto"/>
        <w:bottom w:val="none" w:sz="0" w:space="0" w:color="auto"/>
        <w:right w:val="none" w:sz="0" w:space="0" w:color="auto"/>
      </w:divBdr>
    </w:div>
    <w:div w:id="1418791585">
      <w:bodyDiv w:val="1"/>
      <w:marLeft w:val="0"/>
      <w:marRight w:val="0"/>
      <w:marTop w:val="0"/>
      <w:marBottom w:val="0"/>
      <w:divBdr>
        <w:top w:val="none" w:sz="0" w:space="0" w:color="auto"/>
        <w:left w:val="none" w:sz="0" w:space="0" w:color="auto"/>
        <w:bottom w:val="none" w:sz="0" w:space="0" w:color="auto"/>
        <w:right w:val="none" w:sz="0" w:space="0" w:color="auto"/>
      </w:divBdr>
    </w:div>
    <w:div w:id="1504197389">
      <w:bodyDiv w:val="1"/>
      <w:marLeft w:val="0"/>
      <w:marRight w:val="0"/>
      <w:marTop w:val="0"/>
      <w:marBottom w:val="0"/>
      <w:divBdr>
        <w:top w:val="none" w:sz="0" w:space="0" w:color="auto"/>
        <w:left w:val="none" w:sz="0" w:space="0" w:color="auto"/>
        <w:bottom w:val="none" w:sz="0" w:space="0" w:color="auto"/>
        <w:right w:val="none" w:sz="0" w:space="0" w:color="auto"/>
      </w:divBdr>
    </w:div>
    <w:div w:id="1511607648">
      <w:bodyDiv w:val="1"/>
      <w:marLeft w:val="0"/>
      <w:marRight w:val="0"/>
      <w:marTop w:val="0"/>
      <w:marBottom w:val="0"/>
      <w:divBdr>
        <w:top w:val="none" w:sz="0" w:space="0" w:color="auto"/>
        <w:left w:val="none" w:sz="0" w:space="0" w:color="auto"/>
        <w:bottom w:val="none" w:sz="0" w:space="0" w:color="auto"/>
        <w:right w:val="none" w:sz="0" w:space="0" w:color="auto"/>
      </w:divBdr>
    </w:div>
    <w:div w:id="1751581587">
      <w:bodyDiv w:val="1"/>
      <w:marLeft w:val="0"/>
      <w:marRight w:val="0"/>
      <w:marTop w:val="0"/>
      <w:marBottom w:val="0"/>
      <w:divBdr>
        <w:top w:val="none" w:sz="0" w:space="0" w:color="auto"/>
        <w:left w:val="none" w:sz="0" w:space="0" w:color="auto"/>
        <w:bottom w:val="none" w:sz="0" w:space="0" w:color="auto"/>
        <w:right w:val="none" w:sz="0" w:space="0" w:color="auto"/>
      </w:divBdr>
    </w:div>
    <w:div w:id="1789281019">
      <w:bodyDiv w:val="1"/>
      <w:marLeft w:val="0"/>
      <w:marRight w:val="0"/>
      <w:marTop w:val="0"/>
      <w:marBottom w:val="0"/>
      <w:divBdr>
        <w:top w:val="none" w:sz="0" w:space="0" w:color="auto"/>
        <w:left w:val="none" w:sz="0" w:space="0" w:color="auto"/>
        <w:bottom w:val="none" w:sz="0" w:space="0" w:color="auto"/>
        <w:right w:val="none" w:sz="0" w:space="0" w:color="auto"/>
      </w:divBdr>
    </w:div>
    <w:div w:id="1879663517">
      <w:bodyDiv w:val="1"/>
      <w:marLeft w:val="0"/>
      <w:marRight w:val="0"/>
      <w:marTop w:val="0"/>
      <w:marBottom w:val="0"/>
      <w:divBdr>
        <w:top w:val="none" w:sz="0" w:space="0" w:color="auto"/>
        <w:left w:val="none" w:sz="0" w:space="0" w:color="auto"/>
        <w:bottom w:val="none" w:sz="0" w:space="0" w:color="auto"/>
        <w:right w:val="none" w:sz="0" w:space="0" w:color="auto"/>
      </w:divBdr>
    </w:div>
    <w:div w:id="1914584033">
      <w:bodyDiv w:val="1"/>
      <w:marLeft w:val="0"/>
      <w:marRight w:val="0"/>
      <w:marTop w:val="0"/>
      <w:marBottom w:val="0"/>
      <w:divBdr>
        <w:top w:val="none" w:sz="0" w:space="0" w:color="auto"/>
        <w:left w:val="none" w:sz="0" w:space="0" w:color="auto"/>
        <w:bottom w:val="none" w:sz="0" w:space="0" w:color="auto"/>
        <w:right w:val="none" w:sz="0" w:space="0" w:color="auto"/>
      </w:divBdr>
    </w:div>
    <w:div w:id="1931740704">
      <w:bodyDiv w:val="1"/>
      <w:marLeft w:val="0"/>
      <w:marRight w:val="0"/>
      <w:marTop w:val="0"/>
      <w:marBottom w:val="0"/>
      <w:divBdr>
        <w:top w:val="none" w:sz="0" w:space="0" w:color="auto"/>
        <w:left w:val="none" w:sz="0" w:space="0" w:color="auto"/>
        <w:bottom w:val="none" w:sz="0" w:space="0" w:color="auto"/>
        <w:right w:val="none" w:sz="0" w:space="0" w:color="auto"/>
      </w:divBdr>
    </w:div>
    <w:div w:id="20155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2190">
          <w:marLeft w:val="0"/>
          <w:marRight w:val="0"/>
          <w:marTop w:val="0"/>
          <w:marBottom w:val="0"/>
          <w:divBdr>
            <w:top w:val="none" w:sz="0" w:space="0" w:color="auto"/>
            <w:left w:val="none" w:sz="0" w:space="0" w:color="auto"/>
            <w:bottom w:val="none" w:sz="0" w:space="0" w:color="auto"/>
            <w:right w:val="none" w:sz="0" w:space="0" w:color="auto"/>
          </w:divBdr>
          <w:divsChild>
            <w:div w:id="1785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3C1B-9C78-4461-93B1-82F72996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1559</Words>
  <Characters>8579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MURIER</dc:creator>
  <cp:keywords/>
  <dc:description/>
  <cp:lastModifiedBy>Romain MURIER</cp:lastModifiedBy>
  <cp:revision>7</cp:revision>
  <dcterms:created xsi:type="dcterms:W3CDTF">2025-06-30T11:41:00Z</dcterms:created>
  <dcterms:modified xsi:type="dcterms:W3CDTF">2025-06-30T14:05:00Z</dcterms:modified>
</cp:coreProperties>
</file>