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EE" w:rsidRDefault="00525CC9">
      <w:pPr>
        <w:spacing w:after="27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-28193</wp:posOffset>
            </wp:positionH>
            <wp:positionV relativeFrom="paragraph">
              <wp:posOffset>-31622</wp:posOffset>
            </wp:positionV>
            <wp:extent cx="2271903" cy="719455"/>
            <wp:effectExtent l="0" t="0" r="0" b="0"/>
            <wp:wrapSquare wrapText="bothSides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903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490"/>
        </w:rPr>
        <w:t xml:space="preserve">  </w:t>
      </w:r>
    </w:p>
    <w:p w:rsidR="004B2FEE" w:rsidRDefault="00525CC9">
      <w:pPr>
        <w:spacing w:after="0"/>
        <w:ind w:right="98"/>
        <w:jc w:val="right"/>
      </w:pPr>
      <w:r>
        <w:rPr>
          <w:b/>
          <w:color w:val="00A490"/>
          <w:sz w:val="52"/>
        </w:rPr>
        <w:t xml:space="preserve">CHANTIER D'APPLICATION </w:t>
      </w:r>
    </w:p>
    <w:p w:rsidR="004B2FEE" w:rsidRDefault="00525CC9">
      <w:pPr>
        <w:spacing w:after="0"/>
        <w:ind w:right="50"/>
        <w:jc w:val="right"/>
      </w:pPr>
      <w:r>
        <w:rPr>
          <w:b/>
          <w:color w:val="F36F21"/>
        </w:rPr>
        <w:t xml:space="preserve"> </w:t>
      </w:r>
    </w:p>
    <w:p w:rsidR="004B2FEE" w:rsidRDefault="00525CC9">
      <w:pPr>
        <w:spacing w:after="0"/>
        <w:ind w:right="53"/>
        <w:jc w:val="right"/>
      </w:pPr>
      <w:r>
        <w:rPr>
          <w:b/>
        </w:rPr>
        <w:t xml:space="preserve"> </w:t>
      </w:r>
    </w:p>
    <w:p w:rsidR="004B2FEE" w:rsidRDefault="00525CC9">
      <w:pPr>
        <w:spacing w:after="0"/>
        <w:ind w:left="-5" w:hanging="10"/>
      </w:pPr>
      <w:r>
        <w:rPr>
          <w:b/>
        </w:rPr>
        <w:t xml:space="preserve">Sujet, contexte et enjeux du projet de fin de formation confié au participant </w:t>
      </w:r>
    </w:p>
    <w:p w:rsidR="004B2FEE" w:rsidRDefault="00525CC9">
      <w:pPr>
        <w:spacing w:after="0"/>
      </w:pPr>
      <w:r>
        <w:t xml:space="preserve"> </w:t>
      </w:r>
    </w:p>
    <w:p w:rsidR="004B2FEE" w:rsidRDefault="00525CC9">
      <w:pPr>
        <w:tabs>
          <w:tab w:val="center" w:pos="6255"/>
        </w:tabs>
        <w:spacing w:after="0"/>
        <w:ind w:left="-15"/>
      </w:pPr>
      <w:r>
        <w:rPr>
          <w:b/>
        </w:rPr>
        <w:t>PERSONNE FORMÉE ET ÉVALUÉE :</w:t>
      </w:r>
      <w:r>
        <w:t xml:space="preserve">  </w:t>
      </w:r>
      <w:r>
        <w:tab/>
      </w:r>
      <w:r>
        <w:rPr>
          <w:b/>
        </w:rPr>
        <w:t>TUTEUR EN ENTREPRISE :</w:t>
      </w:r>
      <w:r>
        <w:t xml:space="preserve"> </w:t>
      </w:r>
    </w:p>
    <w:tbl>
      <w:tblPr>
        <w:tblStyle w:val="TableGrid"/>
        <w:tblW w:w="9718" w:type="dxa"/>
        <w:tblInd w:w="0" w:type="dxa"/>
        <w:tblLook w:val="04A0" w:firstRow="1" w:lastRow="0" w:firstColumn="1" w:lastColumn="0" w:noHBand="0" w:noVBand="1"/>
      </w:tblPr>
      <w:tblGrid>
        <w:gridCol w:w="5103"/>
        <w:gridCol w:w="4615"/>
      </w:tblGrid>
      <w:tr w:rsidR="004B2FEE" w:rsidTr="009D1F27">
        <w:trPr>
          <w:trHeight w:val="237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525CC9" w:rsidP="002652EC">
            <w:pPr>
              <w:ind w:right="28"/>
            </w:pPr>
            <w:r>
              <w:t>NOM - Prénom :  MURIER Romain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525CC9" w:rsidP="002652EC">
            <w:pPr>
              <w:jc w:val="both"/>
            </w:pPr>
            <w:r>
              <w:t>NOM - Prénom :</w:t>
            </w:r>
            <w:r w:rsidR="002652EC">
              <w:t xml:space="preserve"> </w:t>
            </w:r>
            <w:r>
              <w:t xml:space="preserve"> </w:t>
            </w:r>
            <w:r w:rsidR="002652EC">
              <w:t>CATTIAUX Nicolas</w:t>
            </w:r>
          </w:p>
        </w:tc>
      </w:tr>
      <w:tr w:rsidR="004B2FEE" w:rsidTr="009D1F27">
        <w:trPr>
          <w:trHeight w:val="257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9D1F27" w:rsidP="009D1F27">
            <w:pPr>
              <w:ind w:right="2126"/>
            </w:pPr>
            <w:r>
              <w:t>Téléphone : +33 (0)</w:t>
            </w:r>
            <w:r w:rsidR="00525CC9">
              <w:t>7</w:t>
            </w:r>
            <w:r>
              <w:t xml:space="preserve"> </w:t>
            </w:r>
            <w:r w:rsidR="00525CC9">
              <w:t>68</w:t>
            </w:r>
            <w:r>
              <w:t xml:space="preserve"> </w:t>
            </w:r>
            <w:r w:rsidR="00525CC9">
              <w:t>49</w:t>
            </w:r>
            <w:r>
              <w:t xml:space="preserve"> </w:t>
            </w:r>
            <w:r w:rsidR="00525CC9">
              <w:t>17</w:t>
            </w:r>
            <w:r>
              <w:t xml:space="preserve"> </w:t>
            </w:r>
            <w:r w:rsidR="00525CC9">
              <w:t>95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525CC9" w:rsidP="002652EC">
            <w:pPr>
              <w:ind w:right="-1414"/>
            </w:pPr>
            <w:r>
              <w:t xml:space="preserve">Téléphone :  </w:t>
            </w:r>
            <w:r w:rsidR="009D1F27">
              <w:t>+33 (</w:t>
            </w:r>
            <w:r w:rsidR="002652EC">
              <w:t>0</w:t>
            </w:r>
            <w:r w:rsidR="009D1F27">
              <w:t>)</w:t>
            </w:r>
            <w:r w:rsidR="002652EC">
              <w:t>2 32 86 88 73</w:t>
            </w:r>
          </w:p>
        </w:tc>
      </w:tr>
      <w:tr w:rsidR="004B2FEE" w:rsidTr="009D1F27">
        <w:trPr>
          <w:trHeight w:val="237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525CC9">
            <w:r>
              <w:t>Email :  murierromain@gmail.com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</w:tcPr>
          <w:p w:rsidR="004B2FEE" w:rsidRDefault="00525CC9" w:rsidP="002652EC">
            <w:pPr>
              <w:ind w:right="4"/>
            </w:pPr>
            <w:r>
              <w:t xml:space="preserve">Email :  </w:t>
            </w:r>
            <w:hyperlink r:id="rId8" w:history="1">
              <w:r w:rsidR="002652EC" w:rsidRPr="00A15D47">
                <w:rPr>
                  <w:rStyle w:val="Lienhypertexte"/>
                </w:rPr>
                <w:t>nicolas.cattiaux@ca-normandie-seine.fr</w:t>
              </w:r>
            </w:hyperlink>
            <w:hyperlink r:id="rId9" w:history="1"/>
          </w:p>
        </w:tc>
      </w:tr>
    </w:tbl>
    <w:p w:rsidR="004B2FEE" w:rsidRDefault="00525CC9">
      <w:pPr>
        <w:spacing w:after="0"/>
      </w:pPr>
      <w:r>
        <w:t xml:space="preserve"> </w:t>
      </w:r>
    </w:p>
    <w:p w:rsidR="004B2FEE" w:rsidRDefault="00525CC9">
      <w:pPr>
        <w:spacing w:after="0"/>
      </w:pPr>
      <w:r>
        <w:t xml:space="preserve"> </w:t>
      </w:r>
    </w:p>
    <w:p w:rsidR="004B2FEE" w:rsidRDefault="00525CC9" w:rsidP="00073129">
      <w:pPr>
        <w:spacing w:after="0"/>
        <w:ind w:left="-5" w:hanging="10"/>
      </w:pPr>
      <w:r>
        <w:rPr>
          <w:color w:val="00A490"/>
        </w:rPr>
        <w:t xml:space="preserve">Situation d’entreprise à traiter : </w:t>
      </w:r>
    </w:p>
    <w:p w:rsidR="004B2FEE" w:rsidRDefault="00BB694D">
      <w:pPr>
        <w:spacing w:after="0"/>
        <w:rPr>
          <w:color w:val="auto"/>
        </w:rPr>
      </w:pPr>
      <w:r>
        <w:rPr>
          <w:color w:val="auto"/>
        </w:rPr>
        <w:t>Ma situation actuelle en tant qu’alternant consiste à :</w:t>
      </w:r>
    </w:p>
    <w:p w:rsidR="00BB694D" w:rsidRDefault="00BB694D" w:rsidP="00BB694D">
      <w:pPr>
        <w:pStyle w:val="Paragraphedeliste"/>
        <w:numPr>
          <w:ilvl w:val="0"/>
          <w:numId w:val="3"/>
        </w:numPr>
        <w:spacing w:after="0"/>
        <w:rPr>
          <w:color w:val="auto"/>
        </w:rPr>
      </w:pPr>
      <w:r>
        <w:rPr>
          <w:color w:val="auto"/>
        </w:rPr>
        <w:t>Développer des applications</w:t>
      </w:r>
    </w:p>
    <w:p w:rsidR="00BB694D" w:rsidRDefault="00BB694D" w:rsidP="00BB694D">
      <w:pPr>
        <w:pStyle w:val="Paragraphedeliste"/>
        <w:numPr>
          <w:ilvl w:val="0"/>
          <w:numId w:val="3"/>
        </w:numPr>
        <w:spacing w:after="0"/>
        <w:rPr>
          <w:color w:val="auto"/>
        </w:rPr>
      </w:pPr>
      <w:r>
        <w:rPr>
          <w:color w:val="auto"/>
        </w:rPr>
        <w:t>Maintenir des applications</w:t>
      </w:r>
    </w:p>
    <w:p w:rsidR="00BB694D" w:rsidRDefault="00BB694D" w:rsidP="00BB694D">
      <w:pPr>
        <w:pStyle w:val="Paragraphedeliste"/>
        <w:numPr>
          <w:ilvl w:val="0"/>
          <w:numId w:val="3"/>
        </w:numPr>
        <w:spacing w:after="0"/>
        <w:rPr>
          <w:color w:val="auto"/>
        </w:rPr>
      </w:pPr>
      <w:r>
        <w:rPr>
          <w:color w:val="auto"/>
        </w:rPr>
        <w:t>Gérer les données</w:t>
      </w:r>
    </w:p>
    <w:p w:rsidR="004B2FEE" w:rsidRPr="00E746F9" w:rsidRDefault="00BB694D" w:rsidP="00E746F9">
      <w:pPr>
        <w:pStyle w:val="Paragraphedeliste"/>
        <w:numPr>
          <w:ilvl w:val="0"/>
          <w:numId w:val="3"/>
        </w:numPr>
        <w:spacing w:after="0"/>
        <w:rPr>
          <w:color w:val="auto"/>
        </w:rPr>
      </w:pPr>
      <w:r>
        <w:rPr>
          <w:color w:val="auto"/>
        </w:rPr>
        <w:t>Gérer le support utilisateur</w:t>
      </w:r>
    </w:p>
    <w:p w:rsidR="004B2FEE" w:rsidRDefault="00525CC9">
      <w:pPr>
        <w:spacing w:after="0"/>
      </w:pPr>
      <w:r>
        <w:rPr>
          <w:color w:val="00A490"/>
        </w:rPr>
        <w:t xml:space="preserve"> </w:t>
      </w:r>
    </w:p>
    <w:p w:rsidR="004B2FEE" w:rsidRDefault="00525CC9">
      <w:pPr>
        <w:spacing w:after="0"/>
        <w:ind w:left="-5" w:hanging="10"/>
        <w:rPr>
          <w:color w:val="00A490"/>
        </w:rPr>
      </w:pPr>
      <w:r>
        <w:rPr>
          <w:color w:val="00A490"/>
        </w:rPr>
        <w:t xml:space="preserve">Contexte, périmètre, et enjeux : </w:t>
      </w:r>
    </w:p>
    <w:p w:rsidR="002A0E29" w:rsidRDefault="002A0E29">
      <w:pPr>
        <w:spacing w:after="0"/>
        <w:ind w:left="-5" w:hanging="10"/>
      </w:pPr>
    </w:p>
    <w:p w:rsidR="004B2FEE" w:rsidRDefault="00602BB7">
      <w:pPr>
        <w:spacing w:after="0"/>
        <w:rPr>
          <w:color w:val="auto"/>
        </w:rPr>
      </w:pPr>
      <w:r>
        <w:rPr>
          <w:color w:val="auto"/>
        </w:rPr>
        <w:t>La mission se déroule d</w:t>
      </w:r>
      <w:r w:rsidR="002652EC">
        <w:rPr>
          <w:color w:val="auto"/>
        </w:rPr>
        <w:t xml:space="preserve">ans un contexte de migration </w:t>
      </w:r>
      <w:r w:rsidR="00550533">
        <w:rPr>
          <w:color w:val="auto"/>
        </w:rPr>
        <w:t xml:space="preserve">du parc applicatif de la caisse régionale du </w:t>
      </w:r>
      <w:r>
        <w:rPr>
          <w:color w:val="auto"/>
        </w:rPr>
        <w:t>Crédit A</w:t>
      </w:r>
      <w:r w:rsidR="00550533">
        <w:rPr>
          <w:color w:val="auto"/>
        </w:rPr>
        <w:t xml:space="preserve">gricole </w:t>
      </w:r>
      <w:r>
        <w:rPr>
          <w:color w:val="auto"/>
        </w:rPr>
        <w:t xml:space="preserve">Normandie Seine </w:t>
      </w:r>
      <w:r w:rsidR="00550533">
        <w:rPr>
          <w:color w:val="auto"/>
        </w:rPr>
        <w:t>sur un environnement virtualisé et clusterisé (Kubernetes / Docker).</w:t>
      </w:r>
      <w:r w:rsidR="00550533">
        <w:rPr>
          <w:color w:val="auto"/>
        </w:rPr>
        <w:br/>
      </w:r>
    </w:p>
    <w:p w:rsidR="00602BB7" w:rsidRDefault="00550533">
      <w:pPr>
        <w:spacing w:after="0"/>
        <w:rPr>
          <w:color w:val="auto"/>
        </w:rPr>
      </w:pPr>
      <w:r>
        <w:rPr>
          <w:color w:val="auto"/>
        </w:rPr>
        <w:t>Les enjeux sont une gestion centralisée des applications sur un même environnement, une sécurité accru</w:t>
      </w:r>
      <w:r w:rsidR="00602BB7">
        <w:rPr>
          <w:color w:val="auto"/>
        </w:rPr>
        <w:t>e</w:t>
      </w:r>
      <w:r>
        <w:rPr>
          <w:color w:val="auto"/>
        </w:rPr>
        <w:t xml:space="preserve"> (avec Vault), ainsi que de meilleur</w:t>
      </w:r>
      <w:r w:rsidR="00602BB7">
        <w:rPr>
          <w:color w:val="auto"/>
        </w:rPr>
        <w:t>e</w:t>
      </w:r>
      <w:r>
        <w:rPr>
          <w:color w:val="auto"/>
        </w:rPr>
        <w:t>s performances avec du</w:t>
      </w:r>
      <w:r w:rsidR="00602BB7">
        <w:rPr>
          <w:color w:val="auto"/>
        </w:rPr>
        <w:t xml:space="preserve"> Load Balancing.</w:t>
      </w:r>
    </w:p>
    <w:p w:rsidR="00602BB7" w:rsidRDefault="00602BB7">
      <w:pPr>
        <w:spacing w:after="0"/>
        <w:rPr>
          <w:color w:val="auto"/>
        </w:rPr>
      </w:pPr>
      <w:r>
        <w:rPr>
          <w:color w:val="auto"/>
        </w:rPr>
        <w:t>Ce dernier est</w:t>
      </w:r>
      <w:r w:rsidR="00550533">
        <w:rPr>
          <w:color w:val="auto"/>
        </w:rPr>
        <w:t xml:space="preserve"> rendu possible </w:t>
      </w:r>
      <w:r>
        <w:rPr>
          <w:color w:val="auto"/>
        </w:rPr>
        <w:t xml:space="preserve">grâce à la génération d’une image docker générée via la CI GitLab, </w:t>
      </w:r>
      <w:r w:rsidR="002A0E29">
        <w:rPr>
          <w:color w:val="auto"/>
        </w:rPr>
        <w:t xml:space="preserve">instanciée </w:t>
      </w:r>
      <w:r>
        <w:rPr>
          <w:color w:val="auto"/>
        </w:rPr>
        <w:t>sur plusieurs Pods</w:t>
      </w:r>
      <w:r w:rsidR="002A0E29">
        <w:rPr>
          <w:color w:val="auto"/>
        </w:rPr>
        <w:t xml:space="preserve"> Kubernetes</w:t>
      </w:r>
      <w:r>
        <w:rPr>
          <w:color w:val="auto"/>
        </w:rPr>
        <w:t>.</w:t>
      </w:r>
    </w:p>
    <w:p w:rsidR="004B2FEE" w:rsidRPr="00550533" w:rsidRDefault="002A0E29">
      <w:pPr>
        <w:spacing w:after="0"/>
        <w:rPr>
          <w:color w:val="auto"/>
        </w:rPr>
      </w:pPr>
      <w:r>
        <w:rPr>
          <w:color w:val="auto"/>
        </w:rPr>
        <w:t>La CI/CD Gitlab permet également de fiabiliser le code grâce à une série de tests (tests unitaires, SonarQube, XRay, checks OWASP…)</w:t>
      </w:r>
    </w:p>
    <w:p w:rsidR="004B2FEE" w:rsidRDefault="00525CC9">
      <w:pPr>
        <w:spacing w:after="0"/>
      </w:pPr>
      <w:r>
        <w:rPr>
          <w:color w:val="00A490"/>
        </w:rPr>
        <w:t xml:space="preserve"> </w:t>
      </w:r>
    </w:p>
    <w:p w:rsidR="004B2FEE" w:rsidRDefault="00525CC9">
      <w:pPr>
        <w:spacing w:after="0"/>
        <w:ind w:left="-5" w:hanging="10"/>
        <w:rPr>
          <w:color w:val="00A490"/>
        </w:rPr>
      </w:pPr>
      <w:r>
        <w:rPr>
          <w:color w:val="00A490"/>
        </w:rPr>
        <w:t>Objectifs fixés /</w:t>
      </w:r>
      <w:r w:rsidR="002A0E29">
        <w:rPr>
          <w:color w:val="00A490"/>
        </w:rPr>
        <w:t xml:space="preserve"> </w:t>
      </w:r>
      <w:r>
        <w:rPr>
          <w:color w:val="00A490"/>
        </w:rPr>
        <w:t xml:space="preserve">résultats attendus / livrables : </w:t>
      </w:r>
    </w:p>
    <w:p w:rsidR="002A0E29" w:rsidRDefault="002A0E29">
      <w:pPr>
        <w:spacing w:after="0"/>
        <w:ind w:left="-5" w:hanging="10"/>
      </w:pPr>
    </w:p>
    <w:p w:rsidR="002A0E29" w:rsidRDefault="00550533">
      <w:pPr>
        <w:spacing w:after="0"/>
      </w:pPr>
      <w:r>
        <w:t>Les différents objectifs sont</w:t>
      </w:r>
      <w:r w:rsidR="002A0E29">
        <w:t> :</w:t>
      </w:r>
    </w:p>
    <w:p w:rsidR="00550533" w:rsidRDefault="002A0E29" w:rsidP="002A0E29">
      <w:pPr>
        <w:pStyle w:val="Paragraphedeliste"/>
        <w:numPr>
          <w:ilvl w:val="0"/>
          <w:numId w:val="2"/>
        </w:numPr>
        <w:spacing w:after="0"/>
      </w:pPr>
      <w:r>
        <w:t>L</w:t>
      </w:r>
      <w:r w:rsidR="00550533">
        <w:t>a réduction des applicat</w:t>
      </w:r>
      <w:r>
        <w:t>ions de +/- 20% (</w:t>
      </w:r>
      <w:r w:rsidR="00550533">
        <w:t>fusion de différentes applications</w:t>
      </w:r>
      <w:r>
        <w:t xml:space="preserve"> / abandon d’applications obsolètes).</w:t>
      </w:r>
    </w:p>
    <w:p w:rsidR="004B2FEE" w:rsidRDefault="002A0E29" w:rsidP="002A0E29">
      <w:pPr>
        <w:pStyle w:val="Paragraphedeliste"/>
        <w:numPr>
          <w:ilvl w:val="0"/>
          <w:numId w:val="2"/>
        </w:numPr>
        <w:spacing w:after="0"/>
      </w:pPr>
      <w:r>
        <w:t xml:space="preserve">La remise à niveau d’applications sous Kosmos (amélioration de la qualité / sécurité du code / mise à jour des fonctionnalités en fonction de l’évolution du besoin) </w:t>
      </w:r>
    </w:p>
    <w:p w:rsidR="002A0E29" w:rsidRDefault="002A0E29" w:rsidP="002A0E29">
      <w:pPr>
        <w:spacing w:after="0"/>
      </w:pPr>
    </w:p>
    <w:p w:rsidR="004B2FEE" w:rsidRDefault="00525CC9">
      <w:pPr>
        <w:spacing w:after="0"/>
        <w:ind w:left="-5" w:hanging="10"/>
      </w:pPr>
      <w:r>
        <w:rPr>
          <w:color w:val="00A490"/>
        </w:rPr>
        <w:t xml:space="preserve">Critères d'évaluation du projet / produit (indicateurs) : </w:t>
      </w:r>
    </w:p>
    <w:p w:rsidR="004B2FEE" w:rsidRDefault="00525CC9">
      <w:pPr>
        <w:spacing w:after="0"/>
      </w:pPr>
      <w:r>
        <w:rPr>
          <w:color w:val="00A490"/>
        </w:rPr>
        <w:t xml:space="preserve"> </w:t>
      </w:r>
    </w:p>
    <w:p w:rsidR="004B2FEE" w:rsidRDefault="003C40B2">
      <w:pPr>
        <w:spacing w:after="0"/>
        <w:rPr>
          <w:color w:val="auto"/>
        </w:rPr>
      </w:pPr>
      <w:r>
        <w:rPr>
          <w:color w:val="auto"/>
        </w:rPr>
        <w:t xml:space="preserve">Les critères </w:t>
      </w:r>
      <w:r w:rsidR="00501D14">
        <w:rPr>
          <w:color w:val="auto"/>
        </w:rPr>
        <w:t xml:space="preserve">reposent sur </w:t>
      </w:r>
      <w:r>
        <w:rPr>
          <w:color w:val="auto"/>
        </w:rPr>
        <w:t xml:space="preserve">plusieurs points : </w:t>
      </w:r>
    </w:p>
    <w:p w:rsidR="003C40B2" w:rsidRDefault="00501D14" w:rsidP="003C40B2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Enquête de satisfaction via un sondage transmis aux utilisateurs.</w:t>
      </w:r>
    </w:p>
    <w:p w:rsidR="004B2FEE" w:rsidRDefault="00B34D61" w:rsidP="002652E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Comparaison des ressources utilisées / réactivité de l’application</w:t>
      </w:r>
      <w:r w:rsidR="00501D14">
        <w:rPr>
          <w:color w:val="auto"/>
        </w:rPr>
        <w:t xml:space="preserve"> entre les environnements, dans le cadre d’une migration.</w:t>
      </w:r>
    </w:p>
    <w:p w:rsidR="00EF1ECD" w:rsidRDefault="00883F14" w:rsidP="002652E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Qualité / fiabilité / maintenabilité de l’application </w:t>
      </w:r>
      <w:r w:rsidR="00501D14">
        <w:rPr>
          <w:color w:val="auto"/>
        </w:rPr>
        <w:t>(indicateurs type SonarQube/XRay).</w:t>
      </w:r>
    </w:p>
    <w:p w:rsidR="00B34D61" w:rsidRDefault="00883F14" w:rsidP="00B34D61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Supervision</w:t>
      </w:r>
      <w:r w:rsidR="00EF1ECD">
        <w:rPr>
          <w:color w:val="auto"/>
        </w:rPr>
        <w:t xml:space="preserve"> du parc applicatif (dashboard</w:t>
      </w:r>
      <w:r>
        <w:rPr>
          <w:color w:val="auto"/>
        </w:rPr>
        <w:t xml:space="preserve"> / Graphana</w:t>
      </w:r>
      <w:r w:rsidR="00EF1ECD">
        <w:rPr>
          <w:color w:val="auto"/>
        </w:rPr>
        <w:t>, gestion de la mémoire / RAM, statistiques générales…)</w:t>
      </w:r>
      <w:r w:rsidR="00501D14">
        <w:rPr>
          <w:color w:val="auto"/>
        </w:rPr>
        <w:t>.</w:t>
      </w:r>
    </w:p>
    <w:p w:rsidR="002652EC" w:rsidRDefault="002652EC" w:rsidP="00AC191A">
      <w:pPr>
        <w:spacing w:after="0"/>
        <w:rPr>
          <w:color w:val="auto"/>
        </w:rPr>
      </w:pPr>
    </w:p>
    <w:p w:rsidR="00E746F9" w:rsidRDefault="00E746F9" w:rsidP="00AC191A">
      <w:pPr>
        <w:spacing w:after="0"/>
        <w:rPr>
          <w:color w:val="auto"/>
        </w:rPr>
      </w:pPr>
    </w:p>
    <w:p w:rsidR="00E746F9" w:rsidRDefault="00E746F9" w:rsidP="00AC191A">
      <w:pPr>
        <w:spacing w:after="0"/>
        <w:rPr>
          <w:color w:val="auto"/>
        </w:rPr>
      </w:pPr>
    </w:p>
    <w:p w:rsidR="00E746F9" w:rsidRPr="00AC191A" w:rsidRDefault="00E746F9" w:rsidP="00AC191A">
      <w:pPr>
        <w:spacing w:after="0"/>
        <w:rPr>
          <w:color w:val="auto"/>
        </w:rPr>
      </w:pPr>
    </w:p>
    <w:p w:rsidR="004B2FEE" w:rsidRDefault="00525CC9" w:rsidP="00AC191A">
      <w:pPr>
        <w:tabs>
          <w:tab w:val="right" w:pos="10876"/>
        </w:tabs>
        <w:spacing w:after="90"/>
        <w:ind w:left="-15"/>
      </w:pPr>
      <w:r>
        <w:rPr>
          <w:sz w:val="20"/>
        </w:rPr>
        <w:t xml:space="preserve">Charte chantier d’application – CESI Ecole Supérieure de l’Alternance – 01/01/2019 – V01 </w:t>
      </w:r>
      <w:r>
        <w:rPr>
          <w:sz w:val="20"/>
        </w:rPr>
        <w:tab/>
        <w:t xml:space="preserve">1/2 </w:t>
      </w:r>
    </w:p>
    <w:p w:rsidR="004B2FEE" w:rsidRDefault="00525CC9" w:rsidP="00B34D61">
      <w:pPr>
        <w:spacing w:after="0"/>
        <w:ind w:left="-5" w:hanging="10"/>
        <w:rPr>
          <w:color w:val="00A490"/>
        </w:rPr>
      </w:pPr>
      <w:r>
        <w:rPr>
          <w:color w:val="00A490"/>
        </w:rPr>
        <w:lastRenderedPageBreak/>
        <w:t xml:space="preserve">Positionnement (responsabilité confiée, autonomie, part de pilotage) : </w:t>
      </w:r>
    </w:p>
    <w:p w:rsidR="00883F14" w:rsidRDefault="00883F14" w:rsidP="00B34D61">
      <w:pPr>
        <w:spacing w:after="0"/>
        <w:ind w:left="-5" w:hanging="10"/>
      </w:pPr>
    </w:p>
    <w:p w:rsidR="00B34D61" w:rsidRDefault="00B34D61">
      <w:pPr>
        <w:spacing w:after="0"/>
        <w:rPr>
          <w:color w:val="auto"/>
        </w:rPr>
      </w:pPr>
      <w:r>
        <w:rPr>
          <w:color w:val="auto"/>
        </w:rPr>
        <w:t>Mon positionnement est celui d’un développeur.</w:t>
      </w:r>
      <w:r>
        <w:rPr>
          <w:color w:val="auto"/>
        </w:rPr>
        <w:br/>
      </w:r>
      <w:r w:rsidR="00883F14">
        <w:rPr>
          <w:color w:val="auto"/>
        </w:rPr>
        <w:t>Dans</w:t>
      </w:r>
      <w:r>
        <w:rPr>
          <w:color w:val="auto"/>
        </w:rPr>
        <w:t xml:space="preserve"> la majorité des projets, il y a </w:t>
      </w:r>
      <w:r w:rsidR="00883F14">
        <w:rPr>
          <w:color w:val="auto"/>
        </w:rPr>
        <w:t>2 développeurs</w:t>
      </w:r>
      <w:r>
        <w:rPr>
          <w:color w:val="auto"/>
        </w:rPr>
        <w:t xml:space="preserve">. </w:t>
      </w:r>
    </w:p>
    <w:p w:rsidR="00883F14" w:rsidRDefault="00B34D61" w:rsidP="00B34D61">
      <w:pPr>
        <w:spacing w:after="0"/>
        <w:rPr>
          <w:color w:val="auto"/>
        </w:rPr>
      </w:pPr>
      <w:r>
        <w:rPr>
          <w:color w:val="auto"/>
        </w:rPr>
        <w:t>Les responsabilités sont</w:t>
      </w:r>
      <w:r w:rsidR="00883F14">
        <w:rPr>
          <w:color w:val="auto"/>
        </w:rPr>
        <w:t> :</w:t>
      </w:r>
    </w:p>
    <w:p w:rsidR="00883F14" w:rsidRDefault="00883F14" w:rsidP="00883F14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E</w:t>
      </w:r>
      <w:r w:rsidR="00B34D61" w:rsidRPr="00883F14">
        <w:rPr>
          <w:color w:val="auto"/>
        </w:rPr>
        <w:t>criture d’un back log</w:t>
      </w:r>
      <w:r>
        <w:rPr>
          <w:color w:val="auto"/>
        </w:rPr>
        <w:t xml:space="preserve"> avec les responsables métier</w:t>
      </w:r>
    </w:p>
    <w:p w:rsidR="00883F14" w:rsidRDefault="00883F14" w:rsidP="00883F14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Retransmission des stories sur un outil de </w:t>
      </w:r>
      <w:r w:rsidR="00B34D61" w:rsidRPr="00883F14">
        <w:rPr>
          <w:color w:val="auto"/>
        </w:rPr>
        <w:t>gestion de projets (Gladys)</w:t>
      </w:r>
    </w:p>
    <w:p w:rsidR="00883F14" w:rsidRDefault="00883F14" w:rsidP="00883F14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G</w:t>
      </w:r>
      <w:r w:rsidR="00B34D61" w:rsidRPr="00883F14">
        <w:rPr>
          <w:color w:val="auto"/>
        </w:rPr>
        <w:t xml:space="preserve">estion du projet en méthode scrum (sprint de 3 semaines, scrum meeting </w:t>
      </w:r>
      <w:r w:rsidRPr="00883F14">
        <w:rPr>
          <w:color w:val="auto"/>
        </w:rPr>
        <w:t>journalier</w:t>
      </w:r>
      <w:r w:rsidR="00B34D61" w:rsidRPr="00883F14">
        <w:rPr>
          <w:color w:val="auto"/>
        </w:rPr>
        <w:t>, planning poker</w:t>
      </w:r>
      <w:r>
        <w:rPr>
          <w:color w:val="auto"/>
        </w:rPr>
        <w:t>, sprint review</w:t>
      </w:r>
      <w:r w:rsidR="00B34D61" w:rsidRPr="00883F14">
        <w:rPr>
          <w:color w:val="auto"/>
        </w:rPr>
        <w:t>)</w:t>
      </w:r>
    </w:p>
    <w:p w:rsidR="00826D87" w:rsidRDefault="00883F14" w:rsidP="00E96DC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 w:rsidRPr="00826D87">
        <w:rPr>
          <w:color w:val="auto"/>
        </w:rPr>
        <w:t>R</w:t>
      </w:r>
      <w:r w:rsidR="00B34D61" w:rsidRPr="00826D87">
        <w:rPr>
          <w:color w:val="auto"/>
        </w:rPr>
        <w:t xml:space="preserve">evue de code via différents outils comme SonarQube, et </w:t>
      </w:r>
      <w:r w:rsidR="00826D87">
        <w:rPr>
          <w:color w:val="auto"/>
        </w:rPr>
        <w:t>Merges Requests GitLab</w:t>
      </w:r>
    </w:p>
    <w:p w:rsidR="00826D87" w:rsidRDefault="00826D87" w:rsidP="00E96DC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Revue de la fiabilité de l’application via des tests (unitaires &amp; manuels)</w:t>
      </w:r>
    </w:p>
    <w:p w:rsidR="00826D87" w:rsidRPr="00826D87" w:rsidRDefault="00826D87" w:rsidP="00E96DC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Aide à la rédaction des différents livrables (PV de recette, ARM)</w:t>
      </w:r>
    </w:p>
    <w:p w:rsidR="004B2FEE" w:rsidRDefault="00525CC9">
      <w:pPr>
        <w:spacing w:after="0"/>
      </w:pPr>
      <w:r>
        <w:rPr>
          <w:color w:val="00A490"/>
        </w:rPr>
        <w:t xml:space="preserve"> </w:t>
      </w:r>
    </w:p>
    <w:p w:rsidR="004B2FEE" w:rsidRDefault="00525CC9">
      <w:pPr>
        <w:spacing w:after="0"/>
        <w:ind w:left="-5" w:hanging="10"/>
      </w:pPr>
      <w:r>
        <w:rPr>
          <w:color w:val="00A490"/>
        </w:rPr>
        <w:t xml:space="preserve">Contraintes et hypothèses : </w:t>
      </w:r>
    </w:p>
    <w:p w:rsidR="00826D87" w:rsidRDefault="00EF1ECD">
      <w:pPr>
        <w:spacing w:after="0"/>
        <w:rPr>
          <w:color w:val="auto"/>
        </w:rPr>
      </w:pPr>
      <w:r>
        <w:rPr>
          <w:color w:val="auto"/>
        </w:rPr>
        <w:t>Les contraintes se jouent en particulier sur l’environnement donné par le Crédit Agricole Technologies et Services. Ce dernier n’est pas encore stabilisé, et contient de nombreuses limitations temporaires.</w:t>
      </w:r>
      <w:r>
        <w:rPr>
          <w:color w:val="auto"/>
        </w:rPr>
        <w:br/>
        <w:t>Certaines données ne peuvent</w:t>
      </w:r>
      <w:r w:rsidR="00826D87">
        <w:rPr>
          <w:color w:val="auto"/>
        </w:rPr>
        <w:t xml:space="preserve"> pas encore</w:t>
      </w:r>
      <w:r>
        <w:rPr>
          <w:color w:val="auto"/>
        </w:rPr>
        <w:t xml:space="preserve"> être ut</w:t>
      </w:r>
      <w:r w:rsidR="00826D87">
        <w:rPr>
          <w:color w:val="auto"/>
        </w:rPr>
        <w:t>ilisées sous cet environnement.</w:t>
      </w:r>
    </w:p>
    <w:p w:rsidR="004B2FEE" w:rsidRDefault="00EF1ECD">
      <w:pPr>
        <w:spacing w:after="0"/>
        <w:rPr>
          <w:color w:val="auto"/>
        </w:rPr>
      </w:pPr>
      <w:r>
        <w:rPr>
          <w:color w:val="auto"/>
        </w:rPr>
        <w:t xml:space="preserve">Egalement, étant donné qu’il s’agit de conteneuriser des applications, il faut </w:t>
      </w:r>
      <w:r w:rsidR="00826D87">
        <w:rPr>
          <w:color w:val="auto"/>
        </w:rPr>
        <w:t>générer</w:t>
      </w:r>
      <w:r>
        <w:rPr>
          <w:color w:val="auto"/>
        </w:rPr>
        <w:t xml:space="preserve"> une image pour que l’application soit auto suffisante (complexité d’avoir </w:t>
      </w:r>
      <w:r w:rsidR="00826D87">
        <w:rPr>
          <w:color w:val="auto"/>
        </w:rPr>
        <w:t>u</w:t>
      </w:r>
      <w:r>
        <w:rPr>
          <w:color w:val="auto"/>
        </w:rPr>
        <w:t>ne application monolithe C#</w:t>
      </w:r>
      <w:r w:rsidR="00826D87">
        <w:rPr>
          <w:color w:val="auto"/>
        </w:rPr>
        <w:t xml:space="preserve"> </w:t>
      </w:r>
      <w:r>
        <w:rPr>
          <w:color w:val="auto"/>
        </w:rPr>
        <w:t>+</w:t>
      </w:r>
      <w:r w:rsidR="00826D87">
        <w:rPr>
          <w:color w:val="auto"/>
        </w:rPr>
        <w:t xml:space="preserve"> </w:t>
      </w:r>
      <w:r>
        <w:rPr>
          <w:color w:val="auto"/>
        </w:rPr>
        <w:t>Angular).</w:t>
      </w:r>
    </w:p>
    <w:p w:rsidR="00EF1ECD" w:rsidRDefault="00EF1ECD">
      <w:pPr>
        <w:spacing w:after="0"/>
        <w:rPr>
          <w:color w:val="auto"/>
        </w:rPr>
      </w:pPr>
    </w:p>
    <w:p w:rsidR="004B2FEE" w:rsidRPr="00EF1ECD" w:rsidRDefault="00EF1ECD">
      <w:pPr>
        <w:spacing w:after="0"/>
        <w:rPr>
          <w:color w:val="auto"/>
        </w:rPr>
      </w:pPr>
      <w:r>
        <w:rPr>
          <w:color w:val="auto"/>
        </w:rPr>
        <w:t>Cependant, je pense qu’il sera plus simple de maintenir les applications, et évitera les erreurs d’environnement, étant donné que l’image transmise se génère à la volée, et s’auto gère avec le même environnement.</w:t>
      </w:r>
    </w:p>
    <w:p w:rsidR="004B2FEE" w:rsidRDefault="004B2FEE">
      <w:pPr>
        <w:spacing w:after="0"/>
      </w:pPr>
    </w:p>
    <w:p w:rsidR="004B2FEE" w:rsidRDefault="00525CC9">
      <w:pPr>
        <w:spacing w:after="0"/>
        <w:ind w:left="-5" w:hanging="10"/>
      </w:pPr>
      <w:r>
        <w:rPr>
          <w:color w:val="00A490"/>
        </w:rPr>
        <w:t xml:space="preserve">Moyens et ressources : </w:t>
      </w:r>
    </w:p>
    <w:p w:rsidR="004B2FEE" w:rsidRDefault="004B2FEE">
      <w:pPr>
        <w:spacing w:after="0"/>
        <w:rPr>
          <w:color w:val="00A490"/>
        </w:rPr>
      </w:pPr>
    </w:p>
    <w:p w:rsidR="00AB2B0C" w:rsidRDefault="00AB2B0C">
      <w:pPr>
        <w:spacing w:after="0"/>
        <w:rPr>
          <w:color w:val="auto"/>
        </w:rPr>
      </w:pPr>
      <w:r>
        <w:rPr>
          <w:color w:val="auto"/>
        </w:rPr>
        <w:t>Les moyens mis à ma disposition sont :</w:t>
      </w:r>
    </w:p>
    <w:p w:rsidR="00AB2B0C" w:rsidRDefault="00AC191A" w:rsidP="00AB2B0C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Un ordinateur pour développer / se connecter aux différentes SGBD (SSMS/MySql WorkBench)</w:t>
      </w:r>
    </w:p>
    <w:p w:rsidR="00AC191A" w:rsidRDefault="00AC191A" w:rsidP="00AC191A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Plusieurs serveurs de développement / qualification (tests métier) / production</w:t>
      </w:r>
    </w:p>
    <w:p w:rsidR="004B2FEE" w:rsidRPr="00AC191A" w:rsidRDefault="00AC191A" w:rsidP="00AC191A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Plusieurs documentations pour différents domaines (CI/CD / environnement / Argo / Applications...)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spacing w:after="0"/>
      </w:pPr>
      <w:r>
        <w:rPr>
          <w:color w:val="F36D2A"/>
        </w:rPr>
        <w:t xml:space="preserve"> </w:t>
      </w:r>
    </w:p>
    <w:p w:rsidR="004B2FEE" w:rsidRDefault="00525CC9">
      <w:pPr>
        <w:tabs>
          <w:tab w:val="center" w:pos="5103"/>
        </w:tabs>
        <w:spacing w:after="0"/>
      </w:pPr>
      <w:r>
        <w:rPr>
          <w:color w:val="F36D2A"/>
        </w:rPr>
        <w:t xml:space="preserve"> </w:t>
      </w:r>
      <w:r>
        <w:rPr>
          <w:color w:val="231F20"/>
        </w:rPr>
        <w:t xml:space="preserve">Date :  </w:t>
      </w:r>
      <w:r w:rsidR="002652EC">
        <w:rPr>
          <w:color w:val="231F20"/>
        </w:rPr>
        <w:t>12/10/2024</w:t>
      </w:r>
      <w:r>
        <w:rPr>
          <w:color w:val="231F20"/>
        </w:rPr>
        <w:tab/>
        <w:t xml:space="preserve"> </w:t>
      </w:r>
    </w:p>
    <w:p w:rsidR="004B2FEE" w:rsidRDefault="00525CC9">
      <w:pPr>
        <w:spacing w:after="0"/>
        <w:ind w:left="144"/>
      </w:pPr>
      <w:r>
        <w:rPr>
          <w:color w:val="231F20"/>
        </w:rPr>
        <w:t xml:space="preserve"> </w:t>
      </w:r>
    </w:p>
    <w:p w:rsidR="004B2FEE" w:rsidRDefault="00525CC9">
      <w:pPr>
        <w:spacing w:after="0"/>
        <w:ind w:left="88"/>
        <w:jc w:val="center"/>
      </w:pPr>
      <w:r>
        <w:rPr>
          <w:b/>
          <w:color w:val="231F20"/>
        </w:rPr>
        <w:t xml:space="preserve"> </w:t>
      </w:r>
    </w:p>
    <w:p w:rsidR="004B2FEE" w:rsidRDefault="00525CC9">
      <w:pPr>
        <w:spacing w:after="0"/>
        <w:ind w:right="105"/>
        <w:jc w:val="center"/>
      </w:pPr>
      <w:r>
        <w:rPr>
          <w:b/>
          <w:color w:val="231F20"/>
        </w:rPr>
        <w:t xml:space="preserve">Signatures </w:t>
      </w:r>
    </w:p>
    <w:p w:rsidR="004B2FEE" w:rsidRDefault="00525CC9" w:rsidP="00152960">
      <w:pPr>
        <w:spacing w:after="0"/>
        <w:ind w:left="144"/>
      </w:pPr>
      <w:r>
        <w:rPr>
          <w:color w:val="231F20"/>
        </w:rPr>
        <w:t xml:space="preserve"> </w:t>
      </w:r>
    </w:p>
    <w:p w:rsidR="004B2FEE" w:rsidRDefault="00525CC9">
      <w:pPr>
        <w:spacing w:after="8"/>
        <w:ind w:left="336"/>
      </w:pPr>
      <w:r>
        <w:rPr>
          <w:color w:val="231F20"/>
        </w:rPr>
        <w:t xml:space="preserve"> </w:t>
      </w:r>
    </w:p>
    <w:p w:rsidR="004B2FEE" w:rsidRDefault="00525CC9" w:rsidP="00AC191A">
      <w:pPr>
        <w:tabs>
          <w:tab w:val="center" w:pos="5408"/>
        </w:tabs>
        <w:spacing w:after="3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471920" cy="1377569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920" cy="1377569"/>
                          <a:chOff x="0" y="0"/>
                          <a:chExt cx="6471920" cy="1377569"/>
                        </a:xfrm>
                      </wpg:grpSpPr>
                      <wps:wsp>
                        <wps:cNvPr id="182" name="Rectangle 182"/>
                        <wps:cNvSpPr/>
                        <wps:spPr>
                          <a:xfrm>
                            <a:off x="15494" y="0"/>
                            <a:ext cx="78021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Entreprise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1015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34543" y="0"/>
                            <a:ext cx="499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1119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74697" y="0"/>
                            <a:ext cx="82441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Participant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89496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23921" y="0"/>
                            <a:ext cx="499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960497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41139" y="0"/>
                            <a:ext cx="32297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CESI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78345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07839" y="0"/>
                            <a:ext cx="499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rPr>
                                  <w:color w:val="231F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84441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2FEE" w:rsidRDefault="00525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354584"/>
                            <a:ext cx="19246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5" h="1022985">
                                <a:moveTo>
                                  <a:pt x="0" y="1022985"/>
                                </a:moveTo>
                                <a:lnTo>
                                  <a:pt x="1924685" y="1022985"/>
                                </a:lnTo>
                                <a:lnTo>
                                  <a:pt x="192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259965" y="354584"/>
                            <a:ext cx="19246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5" h="1022985">
                                <a:moveTo>
                                  <a:pt x="0" y="1022985"/>
                                </a:moveTo>
                                <a:lnTo>
                                  <a:pt x="1924685" y="1022985"/>
                                </a:lnTo>
                                <a:lnTo>
                                  <a:pt x="192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547235" y="354584"/>
                            <a:ext cx="19246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5" h="1022985">
                                <a:moveTo>
                                  <a:pt x="0" y="1022985"/>
                                </a:moveTo>
                                <a:lnTo>
                                  <a:pt x="1924685" y="1022985"/>
                                </a:lnTo>
                                <a:lnTo>
                                  <a:pt x="192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" style="width:509.6pt;height:108.47pt;mso-position-horizontal-relative:char;mso-position-vertical-relative:line" coordsize="64719,13775">
                <v:rect id="Rectangle 182" style="position:absolute;width:7802;height:1899;left:1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Entreprise</w:t>
                        </w:r>
                      </w:p>
                    </w:txbxContent>
                  </v:textbox>
                </v:rect>
                <v:rect id="Rectangle 183" style="position:absolute;width:421;height:1899;left:60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99;height:1899;left:63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" style="position:absolute;width:421;height:1899;left:67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8244;height:1899;left:227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Participant</w:t>
                        </w:r>
                      </w:p>
                    </w:txbxContent>
                  </v:textbox>
                </v:rect>
                <v:rect id="Rectangle 187" style="position:absolute;width:421;height:1899;left:2894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499;height:1899;left:292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9" style="position:absolute;width:421;height:1899;left:296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3229;height:1899;left:454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CESI</w:t>
                        </w:r>
                      </w:p>
                    </w:txbxContent>
                  </v:textbox>
                </v:rect>
                <v:rect id="Rectangle 191" style="position:absolute;width:421;height:1899;left:478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99;height:1899;left:480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31f2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3" style="position:absolute;width:421;height:1899;left:484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0" style="position:absolute;width:19246;height:10229;left:0;top:3545;" coordsize="1924685,1022985" path="m0,1022985l1924685,1022985l1924685,0l0,0x">
                  <v:stroke weight="1pt" endcap="flat" joinstyle="miter" miterlimit="10" on="true" color="#000000"/>
                  <v:fill on="false" color="#000000" opacity="0"/>
                </v:shape>
                <v:shape id="Shape 202" style="position:absolute;width:19246;height:10229;left:22599;top:3545;" coordsize="1924685,1022985" path="m0,1022985l1924685,1022985l1924685,0l0,0x">
                  <v:stroke weight="1pt" endcap="flat" joinstyle="miter" miterlimit="10" on="true" color="#000000"/>
                  <v:fill on="false" color="#000000" opacity="0"/>
                </v:shape>
                <v:shape id="Shape 204" style="position:absolute;width:19246;height:10229;left:45472;top:3545;" coordsize="1924685,1022985" path="m0,1022985l1924685,1022985l1924685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152960" w:rsidRDefault="00152960">
      <w:pPr>
        <w:tabs>
          <w:tab w:val="right" w:pos="10876"/>
        </w:tabs>
        <w:spacing w:after="90"/>
        <w:ind w:left="-15"/>
        <w:rPr>
          <w:sz w:val="20"/>
        </w:rPr>
      </w:pPr>
    </w:p>
    <w:p w:rsidR="004B2FEE" w:rsidRDefault="00525CC9">
      <w:pPr>
        <w:tabs>
          <w:tab w:val="right" w:pos="10876"/>
        </w:tabs>
        <w:spacing w:after="90"/>
        <w:ind w:left="-15"/>
      </w:pPr>
      <w:bookmarkStart w:id="0" w:name="_GoBack"/>
      <w:bookmarkEnd w:id="0"/>
      <w:r>
        <w:rPr>
          <w:sz w:val="20"/>
        </w:rPr>
        <w:t xml:space="preserve">Charte chantier d’application – CESI Ecole Supérieure de l’Alternance – 01/01/2019 – V01 </w:t>
      </w:r>
      <w:r>
        <w:rPr>
          <w:sz w:val="20"/>
        </w:rPr>
        <w:tab/>
        <w:t xml:space="preserve">2/2 </w:t>
      </w:r>
    </w:p>
    <w:sectPr w:rsidR="004B2FEE">
      <w:pgSz w:w="11906" w:h="16838"/>
      <w:pgMar w:top="610" w:right="464" w:bottom="708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2D4" w:rsidRDefault="00B432D4" w:rsidP="002652EC">
      <w:pPr>
        <w:spacing w:after="0" w:line="240" w:lineRule="auto"/>
      </w:pPr>
      <w:r>
        <w:separator/>
      </w:r>
    </w:p>
  </w:endnote>
  <w:endnote w:type="continuationSeparator" w:id="0">
    <w:p w:rsidR="00B432D4" w:rsidRDefault="00B432D4" w:rsidP="0026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2D4" w:rsidRDefault="00B432D4" w:rsidP="002652EC">
      <w:pPr>
        <w:spacing w:after="0" w:line="240" w:lineRule="auto"/>
      </w:pPr>
      <w:r>
        <w:separator/>
      </w:r>
    </w:p>
  </w:footnote>
  <w:footnote w:type="continuationSeparator" w:id="0">
    <w:p w:rsidR="00B432D4" w:rsidRDefault="00B432D4" w:rsidP="00265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4EE"/>
    <w:multiLevelType w:val="hybridMultilevel"/>
    <w:tmpl w:val="7C02E550"/>
    <w:lvl w:ilvl="0" w:tplc="38C8DD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1D9"/>
    <w:multiLevelType w:val="hybridMultilevel"/>
    <w:tmpl w:val="49246AD4"/>
    <w:lvl w:ilvl="0" w:tplc="22520A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3FCF"/>
    <w:multiLevelType w:val="hybridMultilevel"/>
    <w:tmpl w:val="3048BD8E"/>
    <w:lvl w:ilvl="0" w:tplc="3D0417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EE"/>
    <w:rsid w:val="00073129"/>
    <w:rsid w:val="00152960"/>
    <w:rsid w:val="002652EC"/>
    <w:rsid w:val="002A0E29"/>
    <w:rsid w:val="003C40B2"/>
    <w:rsid w:val="004B2FEE"/>
    <w:rsid w:val="00501D14"/>
    <w:rsid w:val="00525CC9"/>
    <w:rsid w:val="00550533"/>
    <w:rsid w:val="00602BB7"/>
    <w:rsid w:val="00826D87"/>
    <w:rsid w:val="00883F14"/>
    <w:rsid w:val="0092275B"/>
    <w:rsid w:val="009D1F27"/>
    <w:rsid w:val="00AB2B0C"/>
    <w:rsid w:val="00AC191A"/>
    <w:rsid w:val="00B34D61"/>
    <w:rsid w:val="00B432D4"/>
    <w:rsid w:val="00B75DB4"/>
    <w:rsid w:val="00BB694D"/>
    <w:rsid w:val="00E746F9"/>
    <w:rsid w:val="00E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F1E70"/>
  <w15:docId w15:val="{6B7D2281-F696-4E33-BE5D-393FA778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2652E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cattiaux@ca-normandie-sein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colas.cattiaux@ca-normandie-sein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SAINT-THAURIN Flavie</dc:creator>
  <cp:keywords/>
  <cp:lastModifiedBy>MURIER Romain</cp:lastModifiedBy>
  <cp:revision>9</cp:revision>
  <dcterms:created xsi:type="dcterms:W3CDTF">2023-10-11T12:24:00Z</dcterms:created>
  <dcterms:modified xsi:type="dcterms:W3CDTF">2023-10-11T14:28:00Z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58d678-0087-4cf9-899e-95d7dd211b1f_Enabled">
    <vt:lpwstr>true</vt:lpwstr>
  </property>
  <property fmtid="{D5CDD505-2E9C-101B-9397-08002B2CF9AE}" pid="3" name="MSIP_Label_3858d678-0087-4cf9-899e-95d7dd211b1f_SetDate">
    <vt:lpwstr>2023-10-11T12:17:01Z</vt:lpwstr>
  </property>
  <property fmtid="{D5CDD505-2E9C-101B-9397-08002B2CF9AE}" pid="4" name="MSIP_Label_3858d678-0087-4cf9-899e-95d7dd211b1f_Method">
    <vt:lpwstr>Privileged</vt:lpwstr>
  </property>
  <property fmtid="{D5CDD505-2E9C-101B-9397-08002B2CF9AE}" pid="5" name="MSIP_Label_3858d678-0087-4cf9-899e-95d7dd211b1f_Name">
    <vt:lpwstr>Usage Interne - C2</vt:lpwstr>
  </property>
  <property fmtid="{D5CDD505-2E9C-101B-9397-08002B2CF9AE}" pid="6" name="MSIP_Label_3858d678-0087-4cf9-899e-95d7dd211b1f_SiteId">
    <vt:lpwstr>fb3baf17-c313-474c-8d5d-577a3ec97a32</vt:lpwstr>
  </property>
  <property fmtid="{D5CDD505-2E9C-101B-9397-08002B2CF9AE}" pid="7" name="MSIP_Label_3858d678-0087-4cf9-899e-95d7dd211b1f_ActionId">
    <vt:lpwstr>cd369409-acc3-4a40-85fa-5bbc7744acd7</vt:lpwstr>
  </property>
  <property fmtid="{D5CDD505-2E9C-101B-9397-08002B2CF9AE}" pid="8" name="MSIP_Label_3858d678-0087-4cf9-899e-95d7dd211b1f_ContentBits">
    <vt:lpwstr>0</vt:lpwstr>
  </property>
  <property fmtid="{D5CDD505-2E9C-101B-9397-08002B2CF9AE}" pid="9" name="_AdHocReviewCycleID">
    <vt:i4>1283003091</vt:i4>
  </property>
  <property fmtid="{D5CDD505-2E9C-101B-9397-08002B2CF9AE}" pid="10" name="_NewReviewCycle">
    <vt:lpwstr/>
  </property>
  <property fmtid="{D5CDD505-2E9C-101B-9397-08002B2CF9AE}" pid="11" name="_EmailSubject">
    <vt:lpwstr>Chantier applications CESI</vt:lpwstr>
  </property>
  <property fmtid="{D5CDD505-2E9C-101B-9397-08002B2CF9AE}" pid="12" name="_AuthorEmail">
    <vt:lpwstr>Romain.MURIER@ca-normandie-seine.fr</vt:lpwstr>
  </property>
  <property fmtid="{D5CDD505-2E9C-101B-9397-08002B2CF9AE}" pid="13" name="_AuthorEmailDisplayName">
    <vt:lpwstr>MURIER Romain</vt:lpwstr>
  </property>
</Properties>
</file>