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14DAC" w14:textId="65B8F39C" w:rsidR="005450FA" w:rsidRPr="00B83B8B" w:rsidRDefault="00B83B8B" w:rsidP="00B83B8B">
      <w:pPr>
        <w:ind w:firstLine="734"/>
        <w:jc w:val="center"/>
        <w:rPr>
          <w:b/>
          <w:bCs/>
          <w:sz w:val="36"/>
          <w:szCs w:val="28"/>
        </w:rPr>
      </w:pPr>
      <w:r w:rsidRPr="00B83B8B">
        <w:rPr>
          <w:rFonts w:hint="eastAsia"/>
          <w:b/>
          <w:bCs/>
          <w:sz w:val="36"/>
          <w:szCs w:val="28"/>
        </w:rPr>
        <w:t>谭蔚泓院士讲座最全笔记《核酸分子医学》</w:t>
      </w:r>
    </w:p>
    <w:p w14:paraId="2783A1A3" w14:textId="09A6BD82" w:rsidR="00250A72" w:rsidRDefault="00250A72" w:rsidP="00F70292">
      <w:pPr>
        <w:ind w:firstLine="480"/>
      </w:pPr>
      <w:r>
        <w:rPr>
          <w:rFonts w:hint="eastAsia"/>
        </w:rPr>
        <w:t>任洋逸，黄林课题组</w:t>
      </w:r>
    </w:p>
    <w:p w14:paraId="6CC229A5" w14:textId="321D4242" w:rsidR="00D60E28" w:rsidRDefault="00D60E28" w:rsidP="00F70292">
      <w:pPr>
        <w:ind w:firstLine="480"/>
      </w:pPr>
      <w:r>
        <w:rPr>
          <w:rFonts w:hint="eastAsia"/>
        </w:rPr>
        <w:t>会议回顾：</w:t>
      </w:r>
    </w:p>
    <w:p w14:paraId="0E200D7B" w14:textId="1256B4C4" w:rsidR="00B83B8B" w:rsidRDefault="00B83B8B" w:rsidP="00F70292">
      <w:pPr>
        <w:ind w:firstLine="480"/>
      </w:pPr>
      <w:r w:rsidRPr="00B83B8B">
        <w:t>2024</w:t>
      </w:r>
      <w:r>
        <w:rPr>
          <w:rFonts w:hint="eastAsia"/>
        </w:rPr>
        <w:t>年</w:t>
      </w:r>
      <w:r w:rsidRPr="00B83B8B">
        <w:t>2</w:t>
      </w:r>
      <w:r>
        <w:rPr>
          <w:rFonts w:hint="eastAsia"/>
        </w:rPr>
        <w:t>月</w:t>
      </w:r>
      <w:r w:rsidRPr="00B83B8B">
        <w:t>26</w:t>
      </w:r>
      <w:r>
        <w:rPr>
          <w:rFonts w:hint="eastAsia"/>
        </w:rPr>
        <w:t>日，</w:t>
      </w:r>
      <w:r w:rsidRPr="003832AF">
        <w:rPr>
          <w:rFonts w:hint="eastAsia"/>
          <w:b/>
          <w:bCs/>
        </w:rPr>
        <w:t>中山大学孙逸仙纪念医院黄林研究员</w:t>
      </w:r>
      <w:r w:rsidRPr="00B83B8B">
        <w:rPr>
          <w:rFonts w:hint="eastAsia"/>
        </w:rPr>
        <w:t>邀请了</w:t>
      </w:r>
      <w:r>
        <w:rPr>
          <w:rFonts w:hint="eastAsia"/>
        </w:rPr>
        <w:t>核酸领域的学术带头人</w:t>
      </w:r>
      <w:r w:rsidRPr="003832AF">
        <w:rPr>
          <w:rFonts w:hint="eastAsia"/>
          <w:b/>
          <w:bCs/>
        </w:rPr>
        <w:t>谭蔚泓院士</w:t>
      </w:r>
      <w:r>
        <w:rPr>
          <w:rFonts w:hint="eastAsia"/>
        </w:rPr>
        <w:t>进行了</w:t>
      </w:r>
      <w:r w:rsidRPr="003832AF">
        <w:rPr>
          <w:rFonts w:hint="eastAsia"/>
          <w:b/>
          <w:bCs/>
        </w:rPr>
        <w:t>《核酸分子医学》</w:t>
      </w:r>
      <w:r>
        <w:rPr>
          <w:rFonts w:hint="eastAsia"/>
        </w:rPr>
        <w:t>的线上报告，</w:t>
      </w:r>
      <w:r w:rsidR="00D60E28" w:rsidRPr="00D60E28">
        <w:rPr>
          <w:rFonts w:hint="eastAsia"/>
        </w:rPr>
        <w:t>谭蔚泓</w:t>
      </w:r>
      <w:r w:rsidR="00D60E28">
        <w:rPr>
          <w:rFonts w:hint="eastAsia"/>
        </w:rPr>
        <w:t>是</w:t>
      </w:r>
      <w:r w:rsidR="00D60E28" w:rsidRPr="00D60E28">
        <w:rPr>
          <w:rFonts w:hint="eastAsia"/>
        </w:rPr>
        <w:t>分子医学和化学生物学专家，中国科学院院士、发展中国家科学院院士。谭蔚泓</w:t>
      </w:r>
      <w:r w:rsidR="00B66DC8">
        <w:rPr>
          <w:rFonts w:hint="eastAsia"/>
        </w:rPr>
        <w:t>院士</w:t>
      </w:r>
      <w:r w:rsidR="00D60E28" w:rsidRPr="00D60E28">
        <w:rPr>
          <w:rFonts w:hint="eastAsia"/>
        </w:rPr>
        <w:t>长期致力于生物分析化学，化学生物学和分子医学的前缘研究与临床应用。提出了系列核酸化学和生物医学应用的新原理和新方法：他首次提出了核酸适体</w:t>
      </w:r>
      <w:r w:rsidR="00B66DC8">
        <w:rPr>
          <w:rFonts w:hint="eastAsia"/>
        </w:rPr>
        <w:t>-</w:t>
      </w:r>
      <w:r w:rsidR="00D60E28" w:rsidRPr="00D60E28">
        <w:rPr>
          <w:rFonts w:hint="eastAsia"/>
        </w:rPr>
        <w:t>细胞筛选方法，为核酸适体的医学应用奠定了重要的科学和技术基础。</w:t>
      </w:r>
    </w:p>
    <w:p w14:paraId="0B8FDEC6" w14:textId="77777777" w:rsidR="00B83B8B" w:rsidRPr="00B66DC8" w:rsidRDefault="00B83B8B" w:rsidP="00F70292">
      <w:pPr>
        <w:ind w:firstLine="480"/>
      </w:pPr>
    </w:p>
    <w:p w14:paraId="4DD3F984" w14:textId="42D17821" w:rsidR="00B83B8B" w:rsidRDefault="00B81A7A" w:rsidP="00F70292">
      <w:pPr>
        <w:ind w:firstLine="480"/>
      </w:pPr>
      <w:r w:rsidRPr="00B81A7A">
        <w:rPr>
          <w:rFonts w:hint="eastAsia"/>
        </w:rPr>
        <w:t>会议内容</w:t>
      </w:r>
      <w:r>
        <w:rPr>
          <w:rFonts w:hint="eastAsia"/>
        </w:rPr>
        <w:t>：</w:t>
      </w:r>
    </w:p>
    <w:p w14:paraId="73A3677B" w14:textId="79587C55" w:rsidR="006279F1" w:rsidRDefault="00B81A7A" w:rsidP="006279F1">
      <w:pPr>
        <w:ind w:firstLine="480"/>
      </w:pPr>
      <w:r>
        <w:rPr>
          <w:rFonts w:hint="eastAsia"/>
        </w:rPr>
        <w:t>新冠疫情使得核酸这么一个相对来讲科学的概念得到了一个家喻户晓地位，</w:t>
      </w:r>
      <w:r w:rsidR="006279F1" w:rsidRPr="009753BE">
        <w:rPr>
          <w:rFonts w:hint="eastAsia"/>
          <w:b/>
          <w:bCs/>
        </w:rPr>
        <w:t>1953</w:t>
      </w:r>
      <w:r w:rsidR="006279F1" w:rsidRPr="009753BE">
        <w:rPr>
          <w:rFonts w:hint="eastAsia"/>
          <w:b/>
          <w:bCs/>
        </w:rPr>
        <w:t>年发现</w:t>
      </w:r>
      <w:r w:rsidR="006279F1" w:rsidRPr="009753BE">
        <w:rPr>
          <w:rFonts w:hint="eastAsia"/>
          <w:b/>
          <w:bCs/>
        </w:rPr>
        <w:t>DNA</w:t>
      </w:r>
      <w:r w:rsidR="00926DD0" w:rsidRPr="009753BE">
        <w:rPr>
          <w:rFonts w:hint="eastAsia"/>
          <w:b/>
          <w:bCs/>
        </w:rPr>
        <w:t>双</w:t>
      </w:r>
      <w:r w:rsidR="006279F1" w:rsidRPr="009753BE">
        <w:rPr>
          <w:rFonts w:hint="eastAsia"/>
          <w:b/>
          <w:bCs/>
        </w:rPr>
        <w:t>螺旋结构以后整个生命科学进入到了分子水平，有了分子生物学概念的产生</w:t>
      </w:r>
      <w:r w:rsidR="006279F1">
        <w:rPr>
          <w:rFonts w:hint="eastAsia"/>
        </w:rPr>
        <w:t>。</w:t>
      </w:r>
    </w:p>
    <w:p w14:paraId="3A6CBB53" w14:textId="2584D31B" w:rsidR="00B81A7A" w:rsidRDefault="006279F1" w:rsidP="006279F1">
      <w:pPr>
        <w:ind w:firstLine="480"/>
      </w:pPr>
      <w:r>
        <w:rPr>
          <w:noProof/>
        </w:rPr>
        <w:drawing>
          <wp:inline distT="0" distB="0" distL="0" distR="0" wp14:anchorId="635BC080" wp14:editId="6C3417E0">
            <wp:extent cx="5274310" cy="4084955"/>
            <wp:effectExtent l="0" t="0" r="0" b="0"/>
            <wp:docPr id="7310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46" name=""/>
                    <pic:cNvPicPr/>
                  </pic:nvPicPr>
                  <pic:blipFill>
                    <a:blip r:embed="rId7"/>
                    <a:stretch>
                      <a:fillRect/>
                    </a:stretch>
                  </pic:blipFill>
                  <pic:spPr>
                    <a:xfrm>
                      <a:off x="0" y="0"/>
                      <a:ext cx="5274310" cy="4084955"/>
                    </a:xfrm>
                    <a:prstGeom prst="rect">
                      <a:avLst/>
                    </a:prstGeom>
                  </pic:spPr>
                </pic:pic>
              </a:graphicData>
            </a:graphic>
          </wp:inline>
        </w:drawing>
      </w:r>
    </w:p>
    <w:p w14:paraId="0993C346" w14:textId="34476D67"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1</w:t>
      </w:r>
      <w:r w:rsidRPr="004E7E8F">
        <w:rPr>
          <w:rFonts w:hint="eastAsia"/>
          <w:b/>
          <w:bCs/>
          <w:sz w:val="21"/>
          <w:szCs w:val="18"/>
        </w:rPr>
        <w:t>：</w:t>
      </w:r>
      <w:r w:rsidRPr="004E7E8F">
        <w:rPr>
          <w:rFonts w:hint="eastAsia"/>
          <w:b/>
          <w:bCs/>
          <w:sz w:val="21"/>
          <w:szCs w:val="18"/>
        </w:rPr>
        <w:t>DNA</w:t>
      </w:r>
      <w:r w:rsidRPr="004E7E8F">
        <w:rPr>
          <w:rFonts w:hint="eastAsia"/>
          <w:b/>
          <w:bCs/>
          <w:sz w:val="21"/>
          <w:szCs w:val="18"/>
        </w:rPr>
        <w:t>双螺旋的发现和分子生物学</w:t>
      </w:r>
    </w:p>
    <w:p w14:paraId="46D3C2A0" w14:textId="32414596" w:rsidR="006279F1" w:rsidRDefault="006279F1" w:rsidP="006279F1">
      <w:pPr>
        <w:ind w:firstLine="480"/>
      </w:pPr>
      <w:r>
        <w:rPr>
          <w:rFonts w:hint="eastAsia"/>
        </w:rPr>
        <w:lastRenderedPageBreak/>
        <w:t>核酸在我们整个生命体系里面起到一个非常重要的这么一种作用，从</w:t>
      </w:r>
      <w:r>
        <w:rPr>
          <w:rFonts w:hint="eastAsia"/>
        </w:rPr>
        <w:t>DNA</w:t>
      </w:r>
      <w:r>
        <w:rPr>
          <w:rFonts w:hint="eastAsia"/>
        </w:rPr>
        <w:t>到</w:t>
      </w:r>
      <w:r>
        <w:rPr>
          <w:rFonts w:hint="eastAsia"/>
        </w:rPr>
        <w:t>RNA</w:t>
      </w:r>
      <w:r w:rsidR="00926DD0">
        <w:rPr>
          <w:rFonts w:hint="eastAsia"/>
        </w:rPr>
        <w:t>再</w:t>
      </w:r>
      <w:r>
        <w:rPr>
          <w:rFonts w:hint="eastAsia"/>
        </w:rPr>
        <w:t>到</w:t>
      </w:r>
      <w:r w:rsidR="00926DD0">
        <w:rPr>
          <w:rFonts w:hint="eastAsia"/>
        </w:rPr>
        <w:t>蛋白质</w:t>
      </w:r>
      <w:r>
        <w:rPr>
          <w:rFonts w:hint="eastAsia"/>
        </w:rPr>
        <w:t>实现生命的中心法则，</w:t>
      </w:r>
      <w:r w:rsidRPr="009753BE">
        <w:rPr>
          <w:rFonts w:hint="eastAsia"/>
          <w:b/>
          <w:bCs/>
        </w:rPr>
        <w:t>没有核酸就没有生命</w:t>
      </w:r>
      <w:r>
        <w:rPr>
          <w:rFonts w:hint="eastAsia"/>
        </w:rPr>
        <w:t>。核酸就只有五个碱基，就是</w:t>
      </w:r>
      <w:r>
        <w:rPr>
          <w:rFonts w:hint="eastAsia"/>
        </w:rPr>
        <w:t>ATGC</w:t>
      </w:r>
      <w:r>
        <w:rPr>
          <w:rFonts w:hint="eastAsia"/>
        </w:rPr>
        <w:t>加上</w:t>
      </w:r>
      <w:r>
        <w:rPr>
          <w:rFonts w:hint="eastAsia"/>
        </w:rPr>
        <w:t>RNA</w:t>
      </w:r>
      <w:r>
        <w:rPr>
          <w:rFonts w:hint="eastAsia"/>
        </w:rPr>
        <w:t>的</w:t>
      </w:r>
      <w:r>
        <w:rPr>
          <w:rFonts w:hint="eastAsia"/>
        </w:rPr>
        <w:t>U</w:t>
      </w:r>
      <w:r>
        <w:rPr>
          <w:rFonts w:hint="eastAsia"/>
        </w:rPr>
        <w:t>，而且它们的结构相对来讲比较简单。构造核酸分子也是比较容易的，把</w:t>
      </w:r>
      <w:r>
        <w:rPr>
          <w:rFonts w:hint="eastAsia"/>
        </w:rPr>
        <w:t>A</w:t>
      </w:r>
      <w:r>
        <w:rPr>
          <w:rFonts w:hint="eastAsia"/>
        </w:rPr>
        <w:t>后面加上一个</w:t>
      </w:r>
      <w:r>
        <w:rPr>
          <w:rFonts w:hint="eastAsia"/>
        </w:rPr>
        <w:t>T</w:t>
      </w:r>
      <w:r>
        <w:rPr>
          <w:rFonts w:hint="eastAsia"/>
        </w:rPr>
        <w:t>，</w:t>
      </w:r>
      <w:r>
        <w:rPr>
          <w:rFonts w:hint="eastAsia"/>
        </w:rPr>
        <w:t>T</w:t>
      </w:r>
      <w:r>
        <w:rPr>
          <w:rFonts w:hint="eastAsia"/>
        </w:rPr>
        <w:t>后面加上一个</w:t>
      </w:r>
      <w:r>
        <w:rPr>
          <w:rFonts w:hint="eastAsia"/>
        </w:rPr>
        <w:t>C</w:t>
      </w:r>
      <w:r>
        <w:rPr>
          <w:rFonts w:hint="eastAsia"/>
        </w:rPr>
        <w:t>这样的话就可以构造一个单链的核酸分子，</w:t>
      </w:r>
      <w:r w:rsidRPr="009753BE">
        <w:rPr>
          <w:rFonts w:hint="eastAsia"/>
          <w:b/>
          <w:bCs/>
        </w:rPr>
        <w:t>单链的核酸分子具有可编程性</w:t>
      </w:r>
      <w:r w:rsidR="00926DD0">
        <w:rPr>
          <w:rFonts w:hint="eastAsia"/>
        </w:rPr>
        <w:t>。</w:t>
      </w:r>
      <w:r>
        <w:rPr>
          <w:rFonts w:hint="eastAsia"/>
        </w:rPr>
        <w:t>那就是</w:t>
      </w:r>
      <w:r>
        <w:rPr>
          <w:rFonts w:hint="eastAsia"/>
        </w:rPr>
        <w:t>A</w:t>
      </w:r>
      <w:r>
        <w:rPr>
          <w:rFonts w:hint="eastAsia"/>
        </w:rPr>
        <w:t>后面加什么是可以按意愿去加，并且呢可以在实验室里面合成，这</w:t>
      </w:r>
      <w:r w:rsidR="00926DD0">
        <w:rPr>
          <w:rFonts w:hint="eastAsia"/>
        </w:rPr>
        <w:t>也</w:t>
      </w:r>
      <w:r>
        <w:rPr>
          <w:rFonts w:hint="eastAsia"/>
        </w:rPr>
        <w:t>是说核酸与其他分子一个最大的这个优势。</w:t>
      </w:r>
    </w:p>
    <w:p w14:paraId="2EBF2077" w14:textId="3EA17EF6" w:rsidR="00B83B8B" w:rsidRDefault="00842C34" w:rsidP="00F70292">
      <w:pPr>
        <w:ind w:firstLine="480"/>
      </w:pPr>
      <w:r>
        <w:rPr>
          <w:noProof/>
        </w:rPr>
        <w:pict w14:anchorId="69401AD8">
          <v:rect id="_x0000_s2050" alt="" style="position:absolute;left:0;text-align:left;margin-left:23.95pt;margin-top:267pt;width:17.75pt;height:48.75pt;z-index:251658240;mso-wrap-edited:f;mso-width-percent:0;mso-height-percent:0;mso-width-percent:0;mso-height-percent:0" fillcolor="white [3212]" strokecolor="white [3212]"/>
        </w:pict>
      </w:r>
      <w:r w:rsidR="0053197A">
        <w:rPr>
          <w:noProof/>
        </w:rPr>
        <w:drawing>
          <wp:inline distT="0" distB="0" distL="0" distR="0" wp14:anchorId="0EAEDF1B" wp14:editId="12616D0E">
            <wp:extent cx="5334635" cy="3987165"/>
            <wp:effectExtent l="0" t="0" r="0" b="0"/>
            <wp:docPr id="874053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635" cy="3987165"/>
                    </a:xfrm>
                    <a:prstGeom prst="rect">
                      <a:avLst/>
                    </a:prstGeom>
                    <a:noFill/>
                  </pic:spPr>
                </pic:pic>
              </a:graphicData>
            </a:graphic>
          </wp:inline>
        </w:drawing>
      </w:r>
    </w:p>
    <w:p w14:paraId="3EE0F0C2" w14:textId="2FBAFEB1"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2</w:t>
      </w:r>
      <w:r w:rsidRPr="004E7E8F">
        <w:rPr>
          <w:rFonts w:hint="eastAsia"/>
          <w:b/>
          <w:bCs/>
          <w:sz w:val="21"/>
          <w:szCs w:val="18"/>
        </w:rPr>
        <w:t>：核酸分子的概念</w:t>
      </w:r>
    </w:p>
    <w:p w14:paraId="5B950912" w14:textId="5D722990" w:rsidR="0053197A" w:rsidRDefault="00F30888" w:rsidP="009753BE">
      <w:pPr>
        <w:ind w:firstLine="480"/>
      </w:pPr>
      <w:r>
        <w:rPr>
          <w:rFonts w:hint="eastAsia"/>
        </w:rPr>
        <w:t>我们所说的的功能核酸，</w:t>
      </w:r>
      <w:r w:rsidR="00926DD0">
        <w:rPr>
          <w:rFonts w:hint="eastAsia"/>
        </w:rPr>
        <w:t>是</w:t>
      </w:r>
      <w:r>
        <w:rPr>
          <w:rFonts w:hint="eastAsia"/>
        </w:rPr>
        <w:t>单链</w:t>
      </w:r>
      <w:r>
        <w:rPr>
          <w:rFonts w:hint="eastAsia"/>
        </w:rPr>
        <w:t>DNA</w:t>
      </w:r>
      <w:r>
        <w:rPr>
          <w:rFonts w:hint="eastAsia"/>
        </w:rPr>
        <w:t>互补配对可以形成二级结构，这些</w:t>
      </w:r>
      <w:r w:rsidRPr="009753BE">
        <w:rPr>
          <w:rFonts w:hint="eastAsia"/>
          <w:b/>
          <w:bCs/>
        </w:rPr>
        <w:t>二级的结构就</w:t>
      </w:r>
      <w:r w:rsidR="0053197A" w:rsidRPr="009753BE">
        <w:rPr>
          <w:rFonts w:hint="eastAsia"/>
          <w:b/>
          <w:bCs/>
        </w:rPr>
        <w:t>赋予</w:t>
      </w:r>
      <w:r w:rsidRPr="009753BE">
        <w:rPr>
          <w:rFonts w:hint="eastAsia"/>
          <w:b/>
          <w:bCs/>
        </w:rPr>
        <w:t>每一个</w:t>
      </w:r>
      <w:r w:rsidR="0053197A" w:rsidRPr="009753BE">
        <w:rPr>
          <w:rFonts w:hint="eastAsia"/>
          <w:b/>
          <w:bCs/>
        </w:rPr>
        <w:t>DNA</w:t>
      </w:r>
      <w:r w:rsidR="0053197A" w:rsidRPr="009753BE">
        <w:rPr>
          <w:rFonts w:hint="eastAsia"/>
          <w:b/>
          <w:bCs/>
        </w:rPr>
        <w:t>分子特定</w:t>
      </w:r>
      <w:r w:rsidRPr="009753BE">
        <w:rPr>
          <w:rFonts w:hint="eastAsia"/>
          <w:b/>
          <w:bCs/>
        </w:rPr>
        <w:t>的功能</w:t>
      </w:r>
      <w:r w:rsidR="0053197A">
        <w:rPr>
          <w:rFonts w:hint="eastAsia"/>
        </w:rPr>
        <w:t>。核酸适体是一个单链的</w:t>
      </w:r>
      <w:r w:rsidR="009753BE">
        <w:rPr>
          <w:rFonts w:hint="eastAsia"/>
        </w:rPr>
        <w:t>核酸</w:t>
      </w:r>
      <w:r w:rsidR="0053197A">
        <w:rPr>
          <w:rFonts w:hint="eastAsia"/>
        </w:rPr>
        <w:t>，它</w:t>
      </w:r>
      <w:r w:rsidR="0053197A" w:rsidRPr="009753BE">
        <w:rPr>
          <w:rFonts w:hint="eastAsia"/>
          <w:b/>
          <w:bCs/>
        </w:rPr>
        <w:t>可以像抗体一样具有识别和特定</w:t>
      </w:r>
      <w:r w:rsidR="00B80712">
        <w:rPr>
          <w:rFonts w:hint="eastAsia"/>
          <w:b/>
          <w:bCs/>
        </w:rPr>
        <w:t>的</w:t>
      </w:r>
      <w:r w:rsidR="0053197A" w:rsidRPr="009753BE">
        <w:rPr>
          <w:rFonts w:hint="eastAsia"/>
          <w:b/>
          <w:bCs/>
        </w:rPr>
        <w:t>生物学功能</w:t>
      </w:r>
      <w:r w:rsidR="0053197A">
        <w:rPr>
          <w:rFonts w:hint="eastAsia"/>
        </w:rPr>
        <w:t>。包括</w:t>
      </w:r>
      <w:r w:rsidR="009753BE">
        <w:rPr>
          <w:rFonts w:hint="eastAsia"/>
        </w:rPr>
        <w:t>像</w:t>
      </w:r>
      <w:r w:rsidR="0053197A">
        <w:rPr>
          <w:rFonts w:hint="eastAsia"/>
        </w:rPr>
        <w:t>我们熟悉的</w:t>
      </w:r>
      <w:r w:rsidR="0053197A" w:rsidRPr="0053197A">
        <w:t>Ribozyme</w:t>
      </w:r>
      <w:r w:rsidR="0053197A">
        <w:rPr>
          <w:rFonts w:hint="eastAsia"/>
        </w:rPr>
        <w:t>和</w:t>
      </w:r>
      <w:proofErr w:type="spellStart"/>
      <w:r w:rsidR="0053197A">
        <w:rPr>
          <w:rFonts w:hint="eastAsia"/>
        </w:rPr>
        <w:t>DNAzyme</w:t>
      </w:r>
      <w:proofErr w:type="spellEnd"/>
      <w:r w:rsidR="0053197A">
        <w:rPr>
          <w:rFonts w:hint="eastAsia"/>
        </w:rPr>
        <w:t>，虽然它们是一个单链的核酸，但是这个单链的核酸能够像酶一样具有催化的活性。</w:t>
      </w:r>
    </w:p>
    <w:p w14:paraId="40B5DC99" w14:textId="19EBF1A6" w:rsidR="00B83B8B" w:rsidRDefault="0053197A" w:rsidP="00F70292">
      <w:pPr>
        <w:ind w:firstLine="480"/>
      </w:pPr>
      <w:r>
        <w:rPr>
          <w:noProof/>
        </w:rPr>
        <w:lastRenderedPageBreak/>
        <w:drawing>
          <wp:inline distT="0" distB="0" distL="0" distR="0" wp14:anchorId="0BA23D1B" wp14:editId="589314C9">
            <wp:extent cx="5274310" cy="4143737"/>
            <wp:effectExtent l="0" t="0" r="0" b="0"/>
            <wp:docPr id="145908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1819" name=""/>
                    <pic:cNvPicPr/>
                  </pic:nvPicPr>
                  <pic:blipFill rotWithShape="1">
                    <a:blip r:embed="rId9"/>
                    <a:srcRect b="1590"/>
                    <a:stretch/>
                  </pic:blipFill>
                  <pic:spPr bwMode="auto">
                    <a:xfrm>
                      <a:off x="0" y="0"/>
                      <a:ext cx="5274310" cy="4143737"/>
                    </a:xfrm>
                    <a:prstGeom prst="rect">
                      <a:avLst/>
                    </a:prstGeom>
                    <a:ln>
                      <a:noFill/>
                    </a:ln>
                    <a:extLst>
                      <a:ext uri="{53640926-AAD7-44D8-BBD7-CCE9431645EC}">
                        <a14:shadowObscured xmlns:a14="http://schemas.microsoft.com/office/drawing/2010/main"/>
                      </a:ext>
                    </a:extLst>
                  </pic:spPr>
                </pic:pic>
              </a:graphicData>
            </a:graphic>
          </wp:inline>
        </w:drawing>
      </w:r>
    </w:p>
    <w:p w14:paraId="699EC128" w14:textId="4BBF464E"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3</w:t>
      </w:r>
      <w:r w:rsidRPr="004E7E8F">
        <w:rPr>
          <w:rFonts w:hint="eastAsia"/>
          <w:b/>
          <w:bCs/>
          <w:sz w:val="21"/>
          <w:szCs w:val="18"/>
        </w:rPr>
        <w:t>：功能核酸的定义</w:t>
      </w:r>
    </w:p>
    <w:p w14:paraId="0DC0CE64" w14:textId="77777777" w:rsidR="009753BE" w:rsidRDefault="0053197A" w:rsidP="0053197A">
      <w:pPr>
        <w:ind w:firstLine="480"/>
      </w:pPr>
      <w:r>
        <w:rPr>
          <w:rFonts w:hint="eastAsia"/>
        </w:rPr>
        <w:t>功能核酸已经在这个生物医学领域里面得到广泛的应用，目前已经应用到药物领域。</w:t>
      </w:r>
      <w:r w:rsidRPr="009753BE">
        <w:rPr>
          <w:rFonts w:hint="eastAsia"/>
          <w:b/>
          <w:bCs/>
        </w:rPr>
        <w:t>核酸药物也到了一个稳健快速发展的时期，现在一些核酸药物已经被美国</w:t>
      </w:r>
      <w:r w:rsidRPr="009753BE">
        <w:rPr>
          <w:rFonts w:hint="eastAsia"/>
          <w:b/>
          <w:bCs/>
        </w:rPr>
        <w:t>FDA</w:t>
      </w:r>
      <w:r w:rsidRPr="009753BE">
        <w:rPr>
          <w:rFonts w:hint="eastAsia"/>
          <w:b/>
          <w:bCs/>
        </w:rPr>
        <w:t>批准。</w:t>
      </w:r>
    </w:p>
    <w:p w14:paraId="4202A37A" w14:textId="041AA88D" w:rsidR="0053197A" w:rsidRDefault="009753BE" w:rsidP="0053197A">
      <w:pPr>
        <w:ind w:firstLine="480"/>
      </w:pPr>
      <w:r>
        <w:rPr>
          <w:noProof/>
        </w:rPr>
        <w:lastRenderedPageBreak/>
        <w:drawing>
          <wp:inline distT="0" distB="0" distL="0" distR="0" wp14:anchorId="4FEC4A57" wp14:editId="0E4EE7AE">
            <wp:extent cx="5274310" cy="3995420"/>
            <wp:effectExtent l="0" t="0" r="0" b="0"/>
            <wp:docPr id="1036510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0643" name=""/>
                    <pic:cNvPicPr/>
                  </pic:nvPicPr>
                  <pic:blipFill>
                    <a:blip r:embed="rId10"/>
                    <a:stretch>
                      <a:fillRect/>
                    </a:stretch>
                  </pic:blipFill>
                  <pic:spPr>
                    <a:xfrm>
                      <a:off x="0" y="0"/>
                      <a:ext cx="5274310" cy="3995420"/>
                    </a:xfrm>
                    <a:prstGeom prst="rect">
                      <a:avLst/>
                    </a:prstGeom>
                  </pic:spPr>
                </pic:pic>
              </a:graphicData>
            </a:graphic>
          </wp:inline>
        </w:drawing>
      </w:r>
    </w:p>
    <w:p w14:paraId="0155A806" w14:textId="386EC806"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4</w:t>
      </w:r>
      <w:r w:rsidRPr="004E7E8F">
        <w:rPr>
          <w:rFonts w:hint="eastAsia"/>
          <w:b/>
          <w:bCs/>
          <w:sz w:val="21"/>
          <w:szCs w:val="18"/>
        </w:rPr>
        <w:t>：核酸药物的发展历程</w:t>
      </w:r>
    </w:p>
    <w:p w14:paraId="02AB80C8" w14:textId="0A5A35C2" w:rsidR="009753BE" w:rsidRDefault="009753BE" w:rsidP="009753BE">
      <w:pPr>
        <w:ind w:firstLine="489"/>
      </w:pPr>
      <w:r w:rsidRPr="009753BE">
        <w:rPr>
          <w:rFonts w:hint="eastAsia"/>
          <w:b/>
          <w:bCs/>
        </w:rPr>
        <w:t>核酸适体可以与小分子之间形成相互作用力，进而产生高亲和力，与抗体相比有优点也有缺点</w:t>
      </w:r>
      <w:r>
        <w:rPr>
          <w:rFonts w:hint="eastAsia"/>
        </w:rPr>
        <w:t>。整个生物医学这个领域里面进入到分子时，</w:t>
      </w:r>
      <w:r w:rsidRPr="00FC4835">
        <w:rPr>
          <w:rFonts w:hint="eastAsia"/>
        </w:rPr>
        <w:t>我们需要更多的有效的高效的分子</w:t>
      </w:r>
      <w:r w:rsidR="00B66DC8">
        <w:rPr>
          <w:rFonts w:hint="eastAsia"/>
        </w:rPr>
        <w:t>，对于抗体与核酸适体的选择来讲，哪一个方便就选择其中一个，不需要过分的对比好坏</w:t>
      </w:r>
      <w:r>
        <w:rPr>
          <w:rFonts w:hint="eastAsia"/>
        </w:rPr>
        <w:t>。</w:t>
      </w:r>
    </w:p>
    <w:p w14:paraId="6B270D03" w14:textId="21051E99" w:rsidR="00FC4835" w:rsidRDefault="00FC4835" w:rsidP="0053197A">
      <w:pPr>
        <w:ind w:firstLine="480"/>
      </w:pPr>
      <w:r>
        <w:rPr>
          <w:noProof/>
        </w:rPr>
        <w:lastRenderedPageBreak/>
        <w:drawing>
          <wp:inline distT="0" distB="0" distL="0" distR="0" wp14:anchorId="5C738B2D" wp14:editId="209E33B5">
            <wp:extent cx="5274310" cy="3951605"/>
            <wp:effectExtent l="0" t="0" r="0" b="0"/>
            <wp:docPr id="1079018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8752" name=""/>
                    <pic:cNvPicPr/>
                  </pic:nvPicPr>
                  <pic:blipFill>
                    <a:blip r:embed="rId11"/>
                    <a:stretch>
                      <a:fillRect/>
                    </a:stretch>
                  </pic:blipFill>
                  <pic:spPr>
                    <a:xfrm>
                      <a:off x="0" y="0"/>
                      <a:ext cx="5274310" cy="3951605"/>
                    </a:xfrm>
                    <a:prstGeom prst="rect">
                      <a:avLst/>
                    </a:prstGeom>
                  </pic:spPr>
                </pic:pic>
              </a:graphicData>
            </a:graphic>
          </wp:inline>
        </w:drawing>
      </w:r>
    </w:p>
    <w:p w14:paraId="4A6E96A5" w14:textId="4ACF4247"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5</w:t>
      </w:r>
      <w:r w:rsidRPr="004E7E8F">
        <w:rPr>
          <w:rFonts w:hint="eastAsia"/>
          <w:b/>
          <w:bCs/>
          <w:sz w:val="21"/>
          <w:szCs w:val="18"/>
        </w:rPr>
        <w:t>：核酸适体的医学应用</w:t>
      </w:r>
    </w:p>
    <w:p w14:paraId="0DE9B6E8" w14:textId="2DDD46D5" w:rsidR="00B83B8B" w:rsidRDefault="00C43C36" w:rsidP="00F70292">
      <w:pPr>
        <w:ind w:firstLine="480"/>
      </w:pPr>
      <w:r>
        <w:rPr>
          <w:rFonts w:hint="eastAsia"/>
        </w:rPr>
        <w:t>谭老师实验室通过</w:t>
      </w:r>
      <w:r w:rsidRPr="009753BE">
        <w:rPr>
          <w:rFonts w:hint="eastAsia"/>
          <w:b/>
          <w:bCs/>
        </w:rPr>
        <w:t>细胞内筛选</w:t>
      </w:r>
      <w:r w:rsidR="004E7E8F">
        <w:rPr>
          <w:rFonts w:hint="eastAsia"/>
          <w:b/>
          <w:bCs/>
        </w:rPr>
        <w:t>（</w:t>
      </w:r>
      <w:r w:rsidR="004E7E8F" w:rsidRPr="004E7E8F">
        <w:rPr>
          <w:b/>
          <w:bCs/>
        </w:rPr>
        <w:t>Cell-SELEX</w:t>
      </w:r>
      <w:r w:rsidR="004E7E8F">
        <w:rPr>
          <w:rFonts w:hint="eastAsia"/>
          <w:b/>
          <w:bCs/>
        </w:rPr>
        <w:t>）</w:t>
      </w:r>
      <w:r w:rsidRPr="009753BE">
        <w:rPr>
          <w:rFonts w:hint="eastAsia"/>
          <w:b/>
          <w:bCs/>
        </w:rPr>
        <w:t>，得到了</w:t>
      </w:r>
      <w:r w:rsidRPr="009753BE">
        <w:rPr>
          <w:rFonts w:hint="eastAsia"/>
          <w:b/>
          <w:bCs/>
        </w:rPr>
        <w:t>500</w:t>
      </w:r>
      <w:r w:rsidRPr="009753BE">
        <w:rPr>
          <w:rFonts w:hint="eastAsia"/>
          <w:b/>
          <w:bCs/>
        </w:rPr>
        <w:t>多个可以特定识别各种细胞的靶标的核酸适体</w:t>
      </w:r>
      <w:r>
        <w:rPr>
          <w:rFonts w:hint="eastAsia"/>
        </w:rPr>
        <w:t>，即“科学家抗体”，同时建立了核酸适体筛选中心，只需提供靶标就可以筛选核酸适体，这也为分子医学提供了一个坚实的基础。</w:t>
      </w:r>
    </w:p>
    <w:p w14:paraId="4B9F063D" w14:textId="2CCA8D6C" w:rsidR="00B83B8B" w:rsidRDefault="00C43C36" w:rsidP="00F70292">
      <w:pPr>
        <w:ind w:firstLine="480"/>
      </w:pPr>
      <w:r>
        <w:rPr>
          <w:noProof/>
        </w:rPr>
        <w:lastRenderedPageBreak/>
        <w:drawing>
          <wp:inline distT="0" distB="0" distL="0" distR="0" wp14:anchorId="71A029F2" wp14:editId="390FD3B9">
            <wp:extent cx="5274310" cy="3951605"/>
            <wp:effectExtent l="0" t="0" r="0" b="0"/>
            <wp:docPr id="196166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7387" name=""/>
                    <pic:cNvPicPr/>
                  </pic:nvPicPr>
                  <pic:blipFill>
                    <a:blip r:embed="rId12"/>
                    <a:stretch>
                      <a:fillRect/>
                    </a:stretch>
                  </pic:blipFill>
                  <pic:spPr>
                    <a:xfrm>
                      <a:off x="0" y="0"/>
                      <a:ext cx="5274310" cy="3951605"/>
                    </a:xfrm>
                    <a:prstGeom prst="rect">
                      <a:avLst/>
                    </a:prstGeom>
                  </pic:spPr>
                </pic:pic>
              </a:graphicData>
            </a:graphic>
          </wp:inline>
        </w:drawing>
      </w:r>
    </w:p>
    <w:p w14:paraId="6E822A15" w14:textId="28DA714B"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6</w:t>
      </w:r>
      <w:r w:rsidRPr="004E7E8F">
        <w:rPr>
          <w:rFonts w:hint="eastAsia"/>
          <w:b/>
          <w:bCs/>
          <w:sz w:val="21"/>
          <w:szCs w:val="18"/>
        </w:rPr>
        <w:t>：</w:t>
      </w:r>
      <w:r w:rsidRPr="004E7E8F">
        <w:rPr>
          <w:rFonts w:hint="eastAsia"/>
          <w:b/>
          <w:bCs/>
          <w:sz w:val="21"/>
          <w:szCs w:val="18"/>
        </w:rPr>
        <w:t>Cell-SELEX</w:t>
      </w:r>
      <w:r w:rsidRPr="004E7E8F">
        <w:rPr>
          <w:rFonts w:hint="eastAsia"/>
          <w:b/>
          <w:bCs/>
          <w:sz w:val="21"/>
          <w:szCs w:val="18"/>
        </w:rPr>
        <w:t>技术创造了大量的核酸适体</w:t>
      </w:r>
    </w:p>
    <w:p w14:paraId="71478865" w14:textId="268E4722" w:rsidR="00B83B8B" w:rsidRDefault="00C43C36" w:rsidP="00690FFD">
      <w:pPr>
        <w:ind w:firstLine="480"/>
      </w:pPr>
      <w:r>
        <w:rPr>
          <w:rFonts w:hint="eastAsia"/>
        </w:rPr>
        <w:t>核酸适体成药它有两种方式，第一个合成实体本身</w:t>
      </w:r>
      <w:r w:rsidR="005C5C05">
        <w:rPr>
          <w:rFonts w:hint="eastAsia"/>
        </w:rPr>
        <w:t>是</w:t>
      </w:r>
      <w:r>
        <w:rPr>
          <w:rFonts w:hint="eastAsia"/>
        </w:rPr>
        <w:t>可以</w:t>
      </w:r>
      <w:r w:rsidR="005C5C05">
        <w:rPr>
          <w:rFonts w:hint="eastAsia"/>
        </w:rPr>
        <w:t>成</w:t>
      </w:r>
      <w:r>
        <w:rPr>
          <w:rFonts w:hint="eastAsia"/>
        </w:rPr>
        <w:t>药；</w:t>
      </w:r>
      <w:r w:rsidR="005C5C05">
        <w:rPr>
          <w:rFonts w:hint="eastAsia"/>
        </w:rPr>
        <w:t>另一种</w:t>
      </w:r>
      <w:r>
        <w:rPr>
          <w:rFonts w:hint="eastAsia"/>
        </w:rPr>
        <w:t>一种形式是</w:t>
      </w:r>
      <w:r w:rsidRPr="009753BE">
        <w:rPr>
          <w:rFonts w:hint="eastAsia"/>
          <w:b/>
          <w:bCs/>
        </w:rPr>
        <w:t>核酸适体药物偶联</w:t>
      </w:r>
      <w:r w:rsidR="00690FFD" w:rsidRPr="009753BE">
        <w:rPr>
          <w:b/>
          <w:bCs/>
        </w:rPr>
        <w:t>Aptamer-Drug Conjugate</w:t>
      </w:r>
      <w:r w:rsidRPr="009753BE">
        <w:rPr>
          <w:rFonts w:hint="eastAsia"/>
          <w:b/>
          <w:bCs/>
        </w:rPr>
        <w:t>（</w:t>
      </w:r>
      <w:proofErr w:type="spellStart"/>
      <w:r w:rsidRPr="009753BE">
        <w:rPr>
          <w:b/>
          <w:bCs/>
        </w:rPr>
        <w:t>A</w:t>
      </w:r>
      <w:r w:rsidRPr="009753BE">
        <w:rPr>
          <w:rFonts w:hint="eastAsia"/>
          <w:b/>
          <w:bCs/>
        </w:rPr>
        <w:t>p</w:t>
      </w:r>
      <w:r w:rsidRPr="009753BE">
        <w:rPr>
          <w:b/>
          <w:bCs/>
        </w:rPr>
        <w:t>DC</w:t>
      </w:r>
      <w:proofErr w:type="spellEnd"/>
      <w:r w:rsidRPr="009753BE">
        <w:rPr>
          <w:rFonts w:hint="eastAsia"/>
          <w:b/>
          <w:bCs/>
        </w:rPr>
        <w:t>）</w:t>
      </w:r>
      <w:r w:rsidR="00690FFD">
        <w:rPr>
          <w:rFonts w:hint="eastAsia"/>
        </w:rPr>
        <w:t>。</w:t>
      </w:r>
      <w:r w:rsidR="00B80712">
        <w:rPr>
          <w:rFonts w:hint="eastAsia"/>
        </w:rPr>
        <w:t>谭院士提出</w:t>
      </w:r>
      <w:proofErr w:type="spellStart"/>
      <w:r w:rsidR="00B80712">
        <w:rPr>
          <w:rFonts w:hint="eastAsia"/>
        </w:rPr>
        <w:t>ApDC</w:t>
      </w:r>
      <w:proofErr w:type="spellEnd"/>
      <w:r w:rsidR="00B80712">
        <w:rPr>
          <w:rFonts w:hint="eastAsia"/>
        </w:rPr>
        <w:t>并将其应用，</w:t>
      </w:r>
      <w:r w:rsidR="00690FFD">
        <w:rPr>
          <w:rFonts w:hint="eastAsia"/>
        </w:rPr>
        <w:t>例如表阿霉素是一个非常常见的化疗的药物，使用核酸适体将其偶联大大提高了它的靶向性</w:t>
      </w:r>
      <w:r w:rsidR="00B80712">
        <w:rPr>
          <w:rFonts w:hint="eastAsia"/>
        </w:rPr>
        <w:t>，减少其毒副作用</w:t>
      </w:r>
      <w:r w:rsidR="00690FFD">
        <w:rPr>
          <w:rFonts w:hint="eastAsia"/>
        </w:rPr>
        <w:t>。</w:t>
      </w:r>
    </w:p>
    <w:p w14:paraId="4CDD0C8B" w14:textId="499B73BC" w:rsidR="00B83B8B" w:rsidRDefault="00690FFD" w:rsidP="00F70292">
      <w:pPr>
        <w:ind w:firstLine="480"/>
      </w:pPr>
      <w:r w:rsidRPr="00690FFD">
        <w:rPr>
          <w:noProof/>
        </w:rPr>
        <w:lastRenderedPageBreak/>
        <w:drawing>
          <wp:inline distT="0" distB="0" distL="0" distR="0" wp14:anchorId="6BB3D41A" wp14:editId="1B60EE1A">
            <wp:extent cx="5274310" cy="3813175"/>
            <wp:effectExtent l="0" t="0" r="0" b="0"/>
            <wp:docPr id="12026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6014" name=""/>
                    <pic:cNvPicPr/>
                  </pic:nvPicPr>
                  <pic:blipFill>
                    <a:blip r:embed="rId13"/>
                    <a:stretch>
                      <a:fillRect/>
                    </a:stretch>
                  </pic:blipFill>
                  <pic:spPr>
                    <a:xfrm>
                      <a:off x="0" y="0"/>
                      <a:ext cx="5274310" cy="3813175"/>
                    </a:xfrm>
                    <a:prstGeom prst="rect">
                      <a:avLst/>
                    </a:prstGeom>
                  </pic:spPr>
                </pic:pic>
              </a:graphicData>
            </a:graphic>
          </wp:inline>
        </w:drawing>
      </w:r>
    </w:p>
    <w:p w14:paraId="36549BCC" w14:textId="4E2F3426"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7</w:t>
      </w:r>
      <w:r w:rsidRPr="004E7E8F">
        <w:rPr>
          <w:rFonts w:hint="eastAsia"/>
          <w:b/>
          <w:bCs/>
          <w:sz w:val="21"/>
          <w:szCs w:val="18"/>
        </w:rPr>
        <w:t>：第一个</w:t>
      </w:r>
      <w:proofErr w:type="spellStart"/>
      <w:r w:rsidRPr="004E7E8F">
        <w:rPr>
          <w:rFonts w:hint="eastAsia"/>
          <w:b/>
          <w:bCs/>
          <w:sz w:val="21"/>
          <w:szCs w:val="18"/>
        </w:rPr>
        <w:t>ApDC</w:t>
      </w:r>
      <w:proofErr w:type="spellEnd"/>
      <w:r w:rsidRPr="004E7E8F">
        <w:rPr>
          <w:rFonts w:hint="eastAsia"/>
          <w:b/>
          <w:bCs/>
          <w:sz w:val="21"/>
          <w:szCs w:val="18"/>
        </w:rPr>
        <w:t>表阿霉素的应用</w:t>
      </w:r>
    </w:p>
    <w:p w14:paraId="783D9843" w14:textId="4DDFBF03" w:rsidR="00B83B8B" w:rsidRDefault="005C5C05" w:rsidP="00F70292">
      <w:pPr>
        <w:ind w:firstLine="480"/>
      </w:pPr>
      <w:r>
        <w:rPr>
          <w:rFonts w:hint="eastAsia"/>
        </w:rPr>
        <w:t>谭院士团队</w:t>
      </w:r>
      <w:r w:rsidR="00690FFD">
        <w:rPr>
          <w:rFonts w:hint="eastAsia"/>
        </w:rPr>
        <w:t>通过</w:t>
      </w:r>
      <w:proofErr w:type="spellStart"/>
      <w:r w:rsidR="00690FFD" w:rsidRPr="009753BE">
        <w:rPr>
          <w:rFonts w:hint="eastAsia"/>
          <w:b/>
          <w:bCs/>
        </w:rPr>
        <w:t>A</w:t>
      </w:r>
      <w:r w:rsidR="00690FFD" w:rsidRPr="009753BE">
        <w:rPr>
          <w:b/>
          <w:bCs/>
        </w:rPr>
        <w:t>p</w:t>
      </w:r>
      <w:r w:rsidR="00690FFD" w:rsidRPr="009753BE">
        <w:rPr>
          <w:rFonts w:hint="eastAsia"/>
          <w:b/>
          <w:bCs/>
        </w:rPr>
        <w:t>DC</w:t>
      </w:r>
      <w:proofErr w:type="spellEnd"/>
      <w:r w:rsidR="00690FFD" w:rsidRPr="009753BE">
        <w:rPr>
          <w:rFonts w:hint="eastAsia"/>
          <w:b/>
          <w:bCs/>
        </w:rPr>
        <w:t>将镓</w:t>
      </w:r>
      <w:r w:rsidR="00690FFD" w:rsidRPr="009753BE">
        <w:rPr>
          <w:rFonts w:hint="eastAsia"/>
          <w:b/>
          <w:bCs/>
        </w:rPr>
        <w:t>68</w:t>
      </w:r>
      <w:r w:rsidR="00690FFD" w:rsidRPr="009753BE">
        <w:rPr>
          <w:rFonts w:hint="eastAsia"/>
          <w:b/>
          <w:bCs/>
        </w:rPr>
        <w:t>与核酸适体连接起来，在人的体内点亮了癌症</w:t>
      </w:r>
      <w:r w:rsidR="00690FFD">
        <w:rPr>
          <w:rFonts w:hint="eastAsia"/>
        </w:rPr>
        <w:t>，也就是癌症在哪通过显影我们就能看到在哪里，并且是可以区分炎症和癌症的，同时这项技术已经通过了临床实验证实有效</w:t>
      </w:r>
      <w:r w:rsidR="00B80712">
        <w:rPr>
          <w:rFonts w:hint="eastAsia"/>
        </w:rPr>
        <w:t>，即将为包括</w:t>
      </w:r>
      <w:r w:rsidR="00B80712" w:rsidRPr="00B80712">
        <w:rPr>
          <w:rFonts w:hint="eastAsia"/>
          <w:b/>
          <w:bCs/>
        </w:rPr>
        <w:t>膀胱癌</w:t>
      </w:r>
      <w:r w:rsidR="00B80712">
        <w:rPr>
          <w:rFonts w:hint="eastAsia"/>
        </w:rPr>
        <w:t>在内的多种癌症提供诊断依据</w:t>
      </w:r>
      <w:r w:rsidR="00690FFD">
        <w:rPr>
          <w:rFonts w:hint="eastAsia"/>
        </w:rPr>
        <w:t>。</w:t>
      </w:r>
    </w:p>
    <w:p w14:paraId="31D15C71" w14:textId="583A7794" w:rsidR="00690FFD" w:rsidRDefault="00690FFD" w:rsidP="00F70292">
      <w:pPr>
        <w:ind w:firstLine="480"/>
      </w:pPr>
      <w:r>
        <w:rPr>
          <w:noProof/>
        </w:rPr>
        <w:lastRenderedPageBreak/>
        <w:drawing>
          <wp:inline distT="0" distB="0" distL="0" distR="0" wp14:anchorId="4CA3B627" wp14:editId="6F883A88">
            <wp:extent cx="5279390" cy="3968750"/>
            <wp:effectExtent l="0" t="0" r="0" b="0"/>
            <wp:docPr id="666849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3968750"/>
                    </a:xfrm>
                    <a:prstGeom prst="rect">
                      <a:avLst/>
                    </a:prstGeom>
                    <a:noFill/>
                  </pic:spPr>
                </pic:pic>
              </a:graphicData>
            </a:graphic>
          </wp:inline>
        </w:drawing>
      </w:r>
    </w:p>
    <w:p w14:paraId="38DE2B4A" w14:textId="4DB17506" w:rsidR="004E7E8F" w:rsidRPr="004E7E8F" w:rsidRDefault="004E7E8F" w:rsidP="004E7E8F">
      <w:pPr>
        <w:ind w:firstLine="428"/>
        <w:jc w:val="center"/>
        <w:rPr>
          <w:b/>
          <w:bCs/>
          <w:sz w:val="21"/>
          <w:szCs w:val="18"/>
        </w:rPr>
      </w:pPr>
      <w:r w:rsidRPr="004E7E8F">
        <w:rPr>
          <w:rFonts w:hint="eastAsia"/>
          <w:b/>
          <w:bCs/>
          <w:sz w:val="21"/>
          <w:szCs w:val="18"/>
        </w:rPr>
        <w:t>图</w:t>
      </w:r>
      <w:r>
        <w:rPr>
          <w:rFonts w:hint="eastAsia"/>
          <w:b/>
          <w:bCs/>
          <w:sz w:val="21"/>
          <w:szCs w:val="18"/>
        </w:rPr>
        <w:t>8</w:t>
      </w:r>
      <w:r w:rsidRPr="004E7E8F">
        <w:rPr>
          <w:rFonts w:hint="eastAsia"/>
          <w:b/>
          <w:bCs/>
          <w:sz w:val="21"/>
          <w:szCs w:val="18"/>
        </w:rPr>
        <w:t>：核酸适体点亮癌症</w:t>
      </w:r>
    </w:p>
    <w:p w14:paraId="32E121CB" w14:textId="32CD26A6" w:rsidR="00690FFD" w:rsidRDefault="00434F50" w:rsidP="00F70292">
      <w:pPr>
        <w:ind w:firstLine="480"/>
      </w:pPr>
      <w:r>
        <w:rPr>
          <w:rFonts w:hint="eastAsia"/>
        </w:rPr>
        <w:t>在</w:t>
      </w:r>
      <w:r w:rsidR="00B80712">
        <w:rPr>
          <w:rFonts w:hint="eastAsia"/>
        </w:rPr>
        <w:t>讲座的</w:t>
      </w:r>
      <w:r>
        <w:rPr>
          <w:rFonts w:hint="eastAsia"/>
        </w:rPr>
        <w:t>第二部分，谭院士分享了</w:t>
      </w:r>
      <w:r w:rsidRPr="009753BE">
        <w:rPr>
          <w:rFonts w:hint="eastAsia"/>
          <w:b/>
          <w:bCs/>
        </w:rPr>
        <w:t>功能核酸在单细胞蛋白图谱中的应用</w:t>
      </w:r>
      <w:r>
        <w:rPr>
          <w:rFonts w:hint="eastAsia"/>
        </w:rPr>
        <w:t>，</w:t>
      </w:r>
      <w:r w:rsidRPr="00434F50">
        <w:rPr>
          <w:rFonts w:hint="eastAsia"/>
        </w:rPr>
        <w:t>单细胞的蛋白组学</w:t>
      </w:r>
      <w:r>
        <w:rPr>
          <w:rFonts w:hint="eastAsia"/>
        </w:rPr>
        <w:t>是到目前为止没有完成的艰难使命，全球很多研究团队一直在进行攻关。</w:t>
      </w:r>
      <w:r w:rsidRPr="009753BE">
        <w:rPr>
          <w:rFonts w:hint="eastAsia"/>
          <w:b/>
          <w:bCs/>
        </w:rPr>
        <w:t>基于核酸适体能够特异识别细胞表面蛋白的基本理论</w:t>
      </w:r>
      <w:r>
        <w:rPr>
          <w:rFonts w:hint="eastAsia"/>
        </w:rPr>
        <w:t>，谭院士团队提出把核酸适体和细胞膜表面蛋白一一对应进而实现单细胞的蛋白图谱的理念。</w:t>
      </w:r>
    </w:p>
    <w:p w14:paraId="2D954207" w14:textId="53AEEF6F" w:rsidR="00690FFD" w:rsidRDefault="00434F50" w:rsidP="00F70292">
      <w:pPr>
        <w:ind w:firstLine="480"/>
      </w:pPr>
      <w:r>
        <w:rPr>
          <w:noProof/>
        </w:rPr>
        <w:lastRenderedPageBreak/>
        <w:drawing>
          <wp:inline distT="0" distB="0" distL="0" distR="0" wp14:anchorId="792456A7" wp14:editId="5D84BD36">
            <wp:extent cx="5274310" cy="3937000"/>
            <wp:effectExtent l="0" t="0" r="0" b="0"/>
            <wp:docPr id="203367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4371" name=""/>
                    <pic:cNvPicPr/>
                  </pic:nvPicPr>
                  <pic:blipFill>
                    <a:blip r:embed="rId15"/>
                    <a:stretch>
                      <a:fillRect/>
                    </a:stretch>
                  </pic:blipFill>
                  <pic:spPr>
                    <a:xfrm>
                      <a:off x="0" y="0"/>
                      <a:ext cx="5274310" cy="3937000"/>
                    </a:xfrm>
                    <a:prstGeom prst="rect">
                      <a:avLst/>
                    </a:prstGeom>
                  </pic:spPr>
                </pic:pic>
              </a:graphicData>
            </a:graphic>
          </wp:inline>
        </w:drawing>
      </w:r>
    </w:p>
    <w:p w14:paraId="3B7B6B00" w14:textId="50DC3FD9" w:rsidR="004E7E8F" w:rsidRPr="004E7E8F" w:rsidRDefault="004E7E8F" w:rsidP="004E7E8F">
      <w:pPr>
        <w:ind w:firstLine="428"/>
        <w:jc w:val="center"/>
        <w:rPr>
          <w:b/>
          <w:bCs/>
          <w:sz w:val="21"/>
          <w:szCs w:val="18"/>
        </w:rPr>
      </w:pPr>
      <w:r w:rsidRPr="004E7E8F">
        <w:rPr>
          <w:rFonts w:hint="eastAsia"/>
          <w:b/>
          <w:bCs/>
          <w:sz w:val="21"/>
          <w:szCs w:val="18"/>
        </w:rPr>
        <w:t>图</w:t>
      </w:r>
      <w:r w:rsidRPr="004E7E8F">
        <w:rPr>
          <w:rFonts w:hint="eastAsia"/>
          <w:b/>
          <w:bCs/>
          <w:sz w:val="21"/>
          <w:szCs w:val="18"/>
        </w:rPr>
        <w:t>9</w:t>
      </w:r>
      <w:r w:rsidRPr="004E7E8F">
        <w:rPr>
          <w:rFonts w:hint="eastAsia"/>
          <w:b/>
          <w:bCs/>
          <w:sz w:val="21"/>
          <w:szCs w:val="18"/>
        </w:rPr>
        <w:t>：基于核酸适体的单细胞蛋白图谱</w:t>
      </w:r>
    </w:p>
    <w:p w14:paraId="51B0E35B" w14:textId="13E520DB" w:rsidR="005C5C05" w:rsidRDefault="005C5C05" w:rsidP="00F70292">
      <w:pPr>
        <w:ind w:firstLine="480"/>
      </w:pPr>
      <w:r>
        <w:rPr>
          <w:rFonts w:hint="eastAsia"/>
        </w:rPr>
        <w:t>基于功能核酸单细胞细胞图谱的新理念，谭院士团队提出了三阴性乳腺癌的分子分型，解决了</w:t>
      </w:r>
      <w:r w:rsidRPr="005C5C05">
        <w:rPr>
          <w:rFonts w:hint="eastAsia"/>
        </w:rPr>
        <w:t>三阴性乳腺癌</w:t>
      </w:r>
      <w:r>
        <w:rPr>
          <w:rFonts w:hint="eastAsia"/>
        </w:rPr>
        <w:t>蛋白层面无法分型的困境，为乳腺癌的治疗提供了更好的科学支持。</w:t>
      </w:r>
    </w:p>
    <w:p w14:paraId="7C86FB04" w14:textId="469A9056" w:rsidR="005C5C05" w:rsidRDefault="005C5C05" w:rsidP="00F70292">
      <w:pPr>
        <w:ind w:firstLine="480"/>
      </w:pPr>
      <w:r>
        <w:rPr>
          <w:noProof/>
        </w:rPr>
        <w:lastRenderedPageBreak/>
        <w:drawing>
          <wp:inline distT="0" distB="0" distL="0" distR="0" wp14:anchorId="32A015C6" wp14:editId="67DD1FE9">
            <wp:extent cx="5274310" cy="3999053"/>
            <wp:effectExtent l="0" t="0" r="0" b="0"/>
            <wp:docPr id="494178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8738" name=""/>
                    <pic:cNvPicPr/>
                  </pic:nvPicPr>
                  <pic:blipFill rotWithShape="1">
                    <a:blip r:embed="rId16"/>
                    <a:srcRect b="948"/>
                    <a:stretch/>
                  </pic:blipFill>
                  <pic:spPr bwMode="auto">
                    <a:xfrm>
                      <a:off x="0" y="0"/>
                      <a:ext cx="5274310" cy="3999053"/>
                    </a:xfrm>
                    <a:prstGeom prst="rect">
                      <a:avLst/>
                    </a:prstGeom>
                    <a:ln>
                      <a:noFill/>
                    </a:ln>
                    <a:extLst>
                      <a:ext uri="{53640926-AAD7-44D8-BBD7-CCE9431645EC}">
                        <a14:shadowObscured xmlns:a14="http://schemas.microsoft.com/office/drawing/2010/main"/>
                      </a:ext>
                    </a:extLst>
                  </pic:spPr>
                </pic:pic>
              </a:graphicData>
            </a:graphic>
          </wp:inline>
        </w:drawing>
      </w:r>
    </w:p>
    <w:p w14:paraId="519E3748" w14:textId="2E42465E" w:rsidR="004E7E8F" w:rsidRPr="001D0460" w:rsidRDefault="004E7E8F" w:rsidP="001D0460">
      <w:pPr>
        <w:ind w:firstLine="428"/>
        <w:jc w:val="center"/>
        <w:rPr>
          <w:b/>
          <w:bCs/>
          <w:sz w:val="21"/>
          <w:szCs w:val="18"/>
        </w:rPr>
      </w:pPr>
      <w:r w:rsidRPr="001D0460">
        <w:rPr>
          <w:rFonts w:hint="eastAsia"/>
          <w:b/>
          <w:bCs/>
          <w:sz w:val="21"/>
          <w:szCs w:val="18"/>
        </w:rPr>
        <w:t>图</w:t>
      </w:r>
      <w:r w:rsidRPr="001D0460">
        <w:rPr>
          <w:rFonts w:hint="eastAsia"/>
          <w:b/>
          <w:bCs/>
          <w:sz w:val="21"/>
          <w:szCs w:val="18"/>
        </w:rPr>
        <w:t>10</w:t>
      </w:r>
      <w:r w:rsidRPr="001D0460">
        <w:rPr>
          <w:rFonts w:hint="eastAsia"/>
          <w:b/>
          <w:bCs/>
          <w:sz w:val="21"/>
          <w:szCs w:val="18"/>
        </w:rPr>
        <w:t>：</w:t>
      </w:r>
      <w:r w:rsidR="001D0460" w:rsidRPr="001D0460">
        <w:rPr>
          <w:rFonts w:hint="eastAsia"/>
          <w:b/>
          <w:bCs/>
          <w:sz w:val="21"/>
          <w:szCs w:val="18"/>
        </w:rPr>
        <w:t>三阴性乳腺癌的分子分型</w:t>
      </w:r>
    </w:p>
    <w:p w14:paraId="2D6D2C08" w14:textId="67FD9993" w:rsidR="00036FEA" w:rsidRDefault="005C5C05" w:rsidP="00F70292">
      <w:pPr>
        <w:ind w:firstLine="480"/>
      </w:pPr>
      <w:r>
        <w:rPr>
          <w:rFonts w:hint="eastAsia"/>
        </w:rPr>
        <w:t>在</w:t>
      </w:r>
      <w:r w:rsidR="00B80712">
        <w:rPr>
          <w:rFonts w:hint="eastAsia"/>
        </w:rPr>
        <w:t>讲座</w:t>
      </w:r>
      <w:r w:rsidR="00036FEA">
        <w:rPr>
          <w:rFonts w:hint="eastAsia"/>
        </w:rPr>
        <w:t>最后一</w:t>
      </w:r>
      <w:r>
        <w:rPr>
          <w:rFonts w:hint="eastAsia"/>
        </w:rPr>
        <w:t>部分</w:t>
      </w:r>
      <w:r w:rsidR="00036FEA">
        <w:rPr>
          <w:rFonts w:hint="eastAsia"/>
        </w:rPr>
        <w:t>，谭院士介绍了一下人工碱基，</w:t>
      </w:r>
      <w:r w:rsidR="00B80712">
        <w:rPr>
          <w:rFonts w:hint="eastAsia"/>
        </w:rPr>
        <w:t>谭院士告诉大家</w:t>
      </w:r>
      <w:r w:rsidR="009753BE" w:rsidRPr="009753BE">
        <w:rPr>
          <w:rFonts w:hint="eastAsia"/>
          <w:b/>
          <w:bCs/>
        </w:rPr>
        <w:t>理论上</w:t>
      </w:r>
      <w:r w:rsidR="00036FEA" w:rsidRPr="009753BE">
        <w:rPr>
          <w:rFonts w:hint="eastAsia"/>
          <w:b/>
          <w:bCs/>
        </w:rPr>
        <w:t>分子只要和</w:t>
      </w:r>
      <w:r w:rsidR="00036FEA" w:rsidRPr="009753BE">
        <w:rPr>
          <w:rFonts w:hint="eastAsia"/>
          <w:b/>
          <w:bCs/>
        </w:rPr>
        <w:t>ATGCU</w:t>
      </w:r>
      <w:r w:rsidR="00036FEA" w:rsidRPr="009753BE">
        <w:rPr>
          <w:rFonts w:hint="eastAsia"/>
          <w:b/>
          <w:bCs/>
        </w:rPr>
        <w:t>差不多大小，那么它都可以做成一个碱基</w:t>
      </w:r>
      <w:r w:rsidR="00036FEA">
        <w:rPr>
          <w:rFonts w:hint="eastAsia"/>
        </w:rPr>
        <w:t>。谭院士团队做了大量的人工碱基的合成，例如阿霉素、大黄素和姜黄素等。这项工作的开展可以为今后随心所欲定点定位定量合成药物提供科学依据。</w:t>
      </w:r>
    </w:p>
    <w:p w14:paraId="246DEF7C" w14:textId="32FCF5C4" w:rsidR="005C5C05" w:rsidRDefault="00036FEA" w:rsidP="00F70292">
      <w:pPr>
        <w:ind w:firstLine="480"/>
      </w:pPr>
      <w:r>
        <w:rPr>
          <w:noProof/>
        </w:rPr>
        <w:lastRenderedPageBreak/>
        <w:drawing>
          <wp:inline distT="0" distB="0" distL="0" distR="0" wp14:anchorId="0AE0B8C3" wp14:editId="5C6BEA00">
            <wp:extent cx="5274310" cy="3909060"/>
            <wp:effectExtent l="0" t="0" r="0" b="0"/>
            <wp:docPr id="1318435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5100" name=""/>
                    <pic:cNvPicPr/>
                  </pic:nvPicPr>
                  <pic:blipFill>
                    <a:blip r:embed="rId17"/>
                    <a:stretch>
                      <a:fillRect/>
                    </a:stretch>
                  </pic:blipFill>
                  <pic:spPr>
                    <a:xfrm>
                      <a:off x="0" y="0"/>
                      <a:ext cx="5274310" cy="3909060"/>
                    </a:xfrm>
                    <a:prstGeom prst="rect">
                      <a:avLst/>
                    </a:prstGeom>
                  </pic:spPr>
                </pic:pic>
              </a:graphicData>
            </a:graphic>
          </wp:inline>
        </w:drawing>
      </w:r>
    </w:p>
    <w:p w14:paraId="6C26F059" w14:textId="6BC22760" w:rsidR="001D0460" w:rsidRPr="001D0460" w:rsidRDefault="001D0460" w:rsidP="001D0460">
      <w:pPr>
        <w:ind w:firstLine="428"/>
        <w:jc w:val="center"/>
        <w:rPr>
          <w:b/>
          <w:bCs/>
          <w:sz w:val="21"/>
          <w:szCs w:val="18"/>
        </w:rPr>
      </w:pPr>
      <w:r w:rsidRPr="001D0460">
        <w:rPr>
          <w:rFonts w:hint="eastAsia"/>
          <w:b/>
          <w:bCs/>
          <w:sz w:val="21"/>
          <w:szCs w:val="18"/>
        </w:rPr>
        <w:t>图</w:t>
      </w:r>
      <w:r w:rsidRPr="001D0460">
        <w:rPr>
          <w:rFonts w:hint="eastAsia"/>
          <w:b/>
          <w:bCs/>
          <w:sz w:val="21"/>
          <w:szCs w:val="18"/>
        </w:rPr>
        <w:t>11</w:t>
      </w:r>
      <w:r w:rsidRPr="001D0460">
        <w:rPr>
          <w:rFonts w:hint="eastAsia"/>
          <w:b/>
          <w:bCs/>
          <w:sz w:val="21"/>
          <w:szCs w:val="18"/>
        </w:rPr>
        <w:t>：人工碱基的</w:t>
      </w:r>
      <w:r w:rsidR="00E15EB7">
        <w:rPr>
          <w:rFonts w:hint="eastAsia"/>
          <w:b/>
          <w:bCs/>
          <w:sz w:val="21"/>
          <w:szCs w:val="18"/>
        </w:rPr>
        <w:t>制备</w:t>
      </w:r>
    </w:p>
    <w:p w14:paraId="3019C808" w14:textId="424C3901" w:rsidR="005C5C05" w:rsidRDefault="00D26F04" w:rsidP="00F70292">
      <w:pPr>
        <w:ind w:firstLine="480"/>
      </w:pPr>
      <w:r>
        <w:rPr>
          <w:rFonts w:hint="eastAsia"/>
        </w:rPr>
        <w:t>在讲座的最后一部分，谭院士给所有的核酸适体领域的研究人员一份叮嘱，“把核酸适体作为生物医学领域有效的分子，推动分子医学的进步，在分子水平了解疾病发生的机制，在分子层面进行精准治疗。希望核酸领域的各位朋友一起合作，为健康中国作出核酸领域的贡献！”</w:t>
      </w:r>
    </w:p>
    <w:p w14:paraId="7BCCD703" w14:textId="77777777" w:rsidR="00250A72" w:rsidRDefault="00250A72" w:rsidP="00F70292">
      <w:pPr>
        <w:ind w:firstLine="480"/>
      </w:pPr>
    </w:p>
    <w:p w14:paraId="037DBF54" w14:textId="04404ED7" w:rsidR="00250A72" w:rsidRDefault="00250A72" w:rsidP="00250A72">
      <w:pPr>
        <w:ind w:firstLineChars="0" w:firstLine="0"/>
        <w:rPr>
          <w:rFonts w:hint="eastAsia"/>
        </w:rPr>
      </w:pPr>
      <w:r>
        <w:rPr>
          <w:rFonts w:hint="eastAsia"/>
        </w:rPr>
        <w:t>相关讲座视频链接</w:t>
      </w:r>
    </w:p>
    <w:p w14:paraId="6519E0AE" w14:textId="5F816E9F" w:rsidR="00250A72" w:rsidRDefault="00250A72" w:rsidP="00250A72">
      <w:pPr>
        <w:ind w:firstLineChars="0" w:firstLine="0"/>
        <w:rPr>
          <w:rFonts w:hint="eastAsia"/>
        </w:rPr>
      </w:pPr>
      <w:r w:rsidRPr="00250A72">
        <w:t>https://space.bilibili.com/3493081707972928/</w:t>
      </w:r>
    </w:p>
    <w:sectPr w:rsidR="00250A72">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00C9B" w14:textId="77777777" w:rsidR="00842C34" w:rsidRDefault="00842C34" w:rsidP="00B83B8B">
      <w:pPr>
        <w:spacing w:line="240" w:lineRule="auto"/>
        <w:ind w:firstLine="480"/>
      </w:pPr>
      <w:r>
        <w:separator/>
      </w:r>
    </w:p>
  </w:endnote>
  <w:endnote w:type="continuationSeparator" w:id="0">
    <w:p w14:paraId="4C94CDBF" w14:textId="77777777" w:rsidR="00842C34" w:rsidRDefault="00842C34" w:rsidP="00B83B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8675B" w14:textId="77777777" w:rsidR="00B83B8B" w:rsidRDefault="00B83B8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FC23" w14:textId="77777777" w:rsidR="00B83B8B" w:rsidRDefault="00B83B8B">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E425" w14:textId="77777777" w:rsidR="00B83B8B" w:rsidRDefault="00B83B8B">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F5439" w14:textId="77777777" w:rsidR="00842C34" w:rsidRDefault="00842C34" w:rsidP="00B83B8B">
      <w:pPr>
        <w:spacing w:line="240" w:lineRule="auto"/>
        <w:ind w:firstLine="480"/>
      </w:pPr>
      <w:r>
        <w:separator/>
      </w:r>
    </w:p>
  </w:footnote>
  <w:footnote w:type="continuationSeparator" w:id="0">
    <w:p w14:paraId="72212822" w14:textId="77777777" w:rsidR="00842C34" w:rsidRDefault="00842C34" w:rsidP="00B83B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1F8D3" w14:textId="77777777" w:rsidR="00B83B8B" w:rsidRDefault="00B83B8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11EF" w14:textId="77777777" w:rsidR="00B83B8B" w:rsidRDefault="00B83B8B">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E81" w14:textId="77777777" w:rsidR="00B83B8B" w:rsidRDefault="00B83B8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E40C1"/>
    <w:multiLevelType w:val="hybridMultilevel"/>
    <w:tmpl w:val="93F6E7A2"/>
    <w:lvl w:ilvl="0" w:tplc="DFDCBDA2">
      <w:start w:val="1"/>
      <w:numFmt w:val="decimal"/>
      <w:lvlText w:val="Table %1."/>
      <w:lvlJc w:val="left"/>
      <w:pPr>
        <w:ind w:left="620" w:hanging="420"/>
      </w:pPr>
      <w:rPr>
        <w:rFonts w:ascii="Times New Roman" w:eastAsia="SimSun" w:hAnsi="Times New Roman" w:hint="default"/>
        <w:b w:val="0"/>
        <w:i w:val="0"/>
        <w:sz w:val="24"/>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20786103"/>
    <w:multiLevelType w:val="multilevel"/>
    <w:tmpl w:val="B84AA690"/>
    <w:lvl w:ilvl="0">
      <w:start w:val="1"/>
      <w:numFmt w:val="decimal"/>
      <w:pStyle w:val="Heading1"/>
      <w:isLgl/>
      <w:suff w:val="space"/>
      <w:lvlText w:val="%1"/>
      <w:lvlJc w:val="left"/>
      <w:pPr>
        <w:ind w:left="0" w:firstLine="0"/>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hint="eastAsia"/>
      </w:rPr>
    </w:lvl>
    <w:lvl w:ilvl="3">
      <w:start w:val="1"/>
      <w:numFmt w:val="decimal"/>
      <w:pStyle w:val="Heading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553E6467"/>
    <w:multiLevelType w:val="hybridMultilevel"/>
    <w:tmpl w:val="43D490AC"/>
    <w:lvl w:ilvl="0" w:tplc="015A2EB2">
      <w:start w:val="1"/>
      <w:numFmt w:val="decimal"/>
      <w:lvlText w:val="Figure %1."/>
      <w:lvlJc w:val="left"/>
      <w:pPr>
        <w:ind w:left="620" w:hanging="420"/>
      </w:pPr>
      <w:rPr>
        <w:rFonts w:ascii="Times New Roman" w:eastAsia="SimSun" w:hAnsi="Times New Roman" w:hint="default"/>
        <w:b w:val="0"/>
        <w:i w:val="0"/>
        <w:sz w:val="24"/>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16cid:durableId="1925453437">
    <w:abstractNumId w:val="1"/>
  </w:num>
  <w:num w:numId="2" w16cid:durableId="1796753028">
    <w:abstractNumId w:val="1"/>
  </w:num>
  <w:num w:numId="3" w16cid:durableId="909002142">
    <w:abstractNumId w:val="1"/>
  </w:num>
  <w:num w:numId="4" w16cid:durableId="501316157">
    <w:abstractNumId w:val="1"/>
  </w:num>
  <w:num w:numId="5" w16cid:durableId="716051117">
    <w:abstractNumId w:val="0"/>
  </w:num>
  <w:num w:numId="6" w16cid:durableId="1592347147">
    <w:abstractNumId w:val="2"/>
  </w:num>
  <w:num w:numId="7" w16cid:durableId="551384303">
    <w:abstractNumId w:val="1"/>
  </w:num>
  <w:num w:numId="8" w16cid:durableId="1786584137">
    <w:abstractNumId w:val="1"/>
  </w:num>
  <w:num w:numId="9" w16cid:durableId="1996109775">
    <w:abstractNumId w:val="1"/>
  </w:num>
  <w:num w:numId="10" w16cid:durableId="279605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D23AE"/>
    <w:rsid w:val="00036FEA"/>
    <w:rsid w:val="00146BF6"/>
    <w:rsid w:val="00180AF4"/>
    <w:rsid w:val="001D0460"/>
    <w:rsid w:val="00250A72"/>
    <w:rsid w:val="002A4B65"/>
    <w:rsid w:val="002C0008"/>
    <w:rsid w:val="002D4626"/>
    <w:rsid w:val="00305627"/>
    <w:rsid w:val="003832AF"/>
    <w:rsid w:val="00394602"/>
    <w:rsid w:val="003B0893"/>
    <w:rsid w:val="003D23AE"/>
    <w:rsid w:val="00434F50"/>
    <w:rsid w:val="004971D5"/>
    <w:rsid w:val="004E7E8F"/>
    <w:rsid w:val="004F5839"/>
    <w:rsid w:val="005011F6"/>
    <w:rsid w:val="0053197A"/>
    <w:rsid w:val="005450FA"/>
    <w:rsid w:val="00556A04"/>
    <w:rsid w:val="005C5C05"/>
    <w:rsid w:val="006279F1"/>
    <w:rsid w:val="006510B3"/>
    <w:rsid w:val="00690FFD"/>
    <w:rsid w:val="006E7E24"/>
    <w:rsid w:val="007700D2"/>
    <w:rsid w:val="007B7D7D"/>
    <w:rsid w:val="00842C34"/>
    <w:rsid w:val="008B0245"/>
    <w:rsid w:val="008B29C3"/>
    <w:rsid w:val="008D3461"/>
    <w:rsid w:val="008D5D87"/>
    <w:rsid w:val="00926DD0"/>
    <w:rsid w:val="009753BE"/>
    <w:rsid w:val="009B7D72"/>
    <w:rsid w:val="009E4FF4"/>
    <w:rsid w:val="00A01C09"/>
    <w:rsid w:val="00B66DC8"/>
    <w:rsid w:val="00B80712"/>
    <w:rsid w:val="00B81A7A"/>
    <w:rsid w:val="00B83B8B"/>
    <w:rsid w:val="00B93106"/>
    <w:rsid w:val="00BB0BCB"/>
    <w:rsid w:val="00C36141"/>
    <w:rsid w:val="00C363B0"/>
    <w:rsid w:val="00C43C36"/>
    <w:rsid w:val="00CB38CB"/>
    <w:rsid w:val="00D26F04"/>
    <w:rsid w:val="00D33E9A"/>
    <w:rsid w:val="00D60E28"/>
    <w:rsid w:val="00D73B4C"/>
    <w:rsid w:val="00DE0ADE"/>
    <w:rsid w:val="00E15EB7"/>
    <w:rsid w:val="00EC24BD"/>
    <w:rsid w:val="00F30888"/>
    <w:rsid w:val="00F367DA"/>
    <w:rsid w:val="00F70292"/>
    <w:rsid w:val="00F72496"/>
    <w:rsid w:val="00F854D6"/>
    <w:rsid w:val="00FC4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127632D"/>
  <w15:chartTrackingRefBased/>
  <w15:docId w15:val="{BA537D50-348F-40D6-86C6-9AD8FD51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893"/>
    <w:pPr>
      <w:widowControl w:val="0"/>
      <w:adjustRightInd w:val="0"/>
      <w:snapToGrid w:val="0"/>
      <w:spacing w:line="360" w:lineRule="auto"/>
      <w:ind w:firstLineChars="200" w:firstLine="200"/>
      <w:jc w:val="both"/>
    </w:pPr>
    <w:rPr>
      <w:rFonts w:ascii="Times New Roman" w:eastAsia="SimSun" w:hAnsi="Times New Roman"/>
      <w:sz w:val="24"/>
      <w:szCs w:val="21"/>
    </w:rPr>
  </w:style>
  <w:style w:type="paragraph" w:styleId="Heading1">
    <w:name w:val="heading 1"/>
    <w:basedOn w:val="Normal"/>
    <w:next w:val="Normal"/>
    <w:link w:val="Heading1Char"/>
    <w:uiPriority w:val="5"/>
    <w:qFormat/>
    <w:rsid w:val="003B0893"/>
    <w:pPr>
      <w:keepNext/>
      <w:keepLines/>
      <w:numPr>
        <w:numId w:val="10"/>
      </w:numPr>
      <w:spacing w:before="240" w:after="120"/>
      <w:ind w:firstLineChars="0"/>
      <w:outlineLvl w:val="0"/>
    </w:pPr>
    <w:rPr>
      <w:b/>
      <w:bCs/>
      <w:kern w:val="44"/>
      <w:sz w:val="32"/>
      <w:szCs w:val="44"/>
    </w:rPr>
  </w:style>
  <w:style w:type="paragraph" w:styleId="Heading2">
    <w:name w:val="heading 2"/>
    <w:basedOn w:val="Normal"/>
    <w:next w:val="Normal"/>
    <w:link w:val="Heading2Char"/>
    <w:uiPriority w:val="6"/>
    <w:qFormat/>
    <w:rsid w:val="003B0893"/>
    <w:pPr>
      <w:keepNext/>
      <w:keepLines/>
      <w:numPr>
        <w:ilvl w:val="1"/>
        <w:numId w:val="10"/>
      </w:numPr>
      <w:spacing w:before="240" w:after="120"/>
      <w:ind w:firstLineChars="0"/>
      <w:outlineLvl w:val="1"/>
    </w:pPr>
    <w:rPr>
      <w:rFonts w:cstheme="majorBidi"/>
      <w:b/>
      <w:bCs/>
      <w:sz w:val="30"/>
      <w:szCs w:val="32"/>
    </w:rPr>
  </w:style>
  <w:style w:type="paragraph" w:styleId="Heading3">
    <w:name w:val="heading 3"/>
    <w:basedOn w:val="Normal"/>
    <w:next w:val="Normal"/>
    <w:link w:val="Heading3Char"/>
    <w:uiPriority w:val="7"/>
    <w:qFormat/>
    <w:rsid w:val="003B0893"/>
    <w:pPr>
      <w:keepNext/>
      <w:keepLines/>
      <w:numPr>
        <w:ilvl w:val="2"/>
        <w:numId w:val="10"/>
      </w:numPr>
      <w:spacing w:before="240" w:after="120"/>
      <w:ind w:firstLineChars="0"/>
      <w:outlineLvl w:val="2"/>
    </w:pPr>
    <w:rPr>
      <w:b/>
      <w:bCs/>
      <w:sz w:val="28"/>
      <w:szCs w:val="32"/>
    </w:rPr>
  </w:style>
  <w:style w:type="paragraph" w:styleId="Heading4">
    <w:name w:val="heading 4"/>
    <w:basedOn w:val="Normal"/>
    <w:next w:val="Normal"/>
    <w:link w:val="Heading4Char"/>
    <w:uiPriority w:val="8"/>
    <w:qFormat/>
    <w:rsid w:val="003B0893"/>
    <w:pPr>
      <w:keepNext/>
      <w:keepLines/>
      <w:numPr>
        <w:ilvl w:val="3"/>
        <w:numId w:val="10"/>
      </w:numPr>
      <w:spacing w:before="240" w:after="120"/>
      <w:ind w:firstLineChars="0"/>
      <w:outlineLvl w:val="3"/>
    </w:pPr>
    <w:rPr>
      <w:rFonts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893"/>
    <w:pPr>
      <w:spacing w:before="240" w:after="120"/>
      <w:ind w:firstLineChars="0" w:firstLine="0"/>
      <w:jc w:val="center"/>
      <w:outlineLvl w:val="0"/>
    </w:pPr>
    <w:rPr>
      <w:rFonts w:cstheme="majorBidi"/>
      <w:b/>
      <w:bCs/>
      <w:sz w:val="32"/>
      <w:szCs w:val="32"/>
    </w:rPr>
  </w:style>
  <w:style w:type="character" w:customStyle="1" w:styleId="TitleChar">
    <w:name w:val="Title Char"/>
    <w:basedOn w:val="DefaultParagraphFont"/>
    <w:link w:val="Title"/>
    <w:uiPriority w:val="10"/>
    <w:rsid w:val="003B0893"/>
    <w:rPr>
      <w:rFonts w:ascii="Times New Roman" w:eastAsia="SimSun" w:hAnsi="Times New Roman" w:cstheme="majorBidi"/>
      <w:b/>
      <w:bCs/>
      <w:sz w:val="32"/>
      <w:szCs w:val="32"/>
    </w:rPr>
  </w:style>
  <w:style w:type="paragraph" w:styleId="Subtitle">
    <w:name w:val="Subtitle"/>
    <w:basedOn w:val="Normal"/>
    <w:next w:val="Normal"/>
    <w:link w:val="SubtitleChar"/>
    <w:uiPriority w:val="11"/>
    <w:qFormat/>
    <w:rsid w:val="003B0893"/>
    <w:pPr>
      <w:spacing w:before="240" w:after="120"/>
      <w:ind w:firstLineChars="0" w:firstLine="0"/>
      <w:jc w:val="center"/>
      <w:outlineLvl w:val="1"/>
    </w:pPr>
    <w:rPr>
      <w:b/>
      <w:bCs/>
      <w:kern w:val="28"/>
      <w:sz w:val="30"/>
      <w:szCs w:val="32"/>
    </w:rPr>
  </w:style>
  <w:style w:type="character" w:customStyle="1" w:styleId="SubtitleChar">
    <w:name w:val="Subtitle Char"/>
    <w:basedOn w:val="DefaultParagraphFont"/>
    <w:link w:val="Subtitle"/>
    <w:uiPriority w:val="11"/>
    <w:rsid w:val="003B0893"/>
    <w:rPr>
      <w:rFonts w:ascii="Times New Roman" w:eastAsia="SimSun" w:hAnsi="Times New Roman"/>
      <w:b/>
      <w:bCs/>
      <w:kern w:val="28"/>
      <w:sz w:val="30"/>
      <w:szCs w:val="32"/>
    </w:rPr>
  </w:style>
  <w:style w:type="character" w:customStyle="1" w:styleId="Heading1Char">
    <w:name w:val="Heading 1 Char"/>
    <w:basedOn w:val="DefaultParagraphFont"/>
    <w:link w:val="Heading1"/>
    <w:uiPriority w:val="5"/>
    <w:rsid w:val="003B0893"/>
    <w:rPr>
      <w:rFonts w:ascii="Times New Roman" w:eastAsia="SimSun" w:hAnsi="Times New Roman"/>
      <w:b/>
      <w:bCs/>
      <w:kern w:val="44"/>
      <w:sz w:val="32"/>
      <w:szCs w:val="44"/>
    </w:rPr>
  </w:style>
  <w:style w:type="character" w:customStyle="1" w:styleId="Heading2Char">
    <w:name w:val="Heading 2 Char"/>
    <w:basedOn w:val="DefaultParagraphFont"/>
    <w:link w:val="Heading2"/>
    <w:uiPriority w:val="6"/>
    <w:rsid w:val="003B0893"/>
    <w:rPr>
      <w:rFonts w:ascii="Times New Roman" w:eastAsia="SimSun" w:hAnsi="Times New Roman" w:cstheme="majorBidi"/>
      <w:b/>
      <w:bCs/>
      <w:sz w:val="30"/>
      <w:szCs w:val="32"/>
    </w:rPr>
  </w:style>
  <w:style w:type="character" w:customStyle="1" w:styleId="Heading3Char">
    <w:name w:val="Heading 3 Char"/>
    <w:basedOn w:val="DefaultParagraphFont"/>
    <w:link w:val="Heading3"/>
    <w:uiPriority w:val="7"/>
    <w:rsid w:val="003B0893"/>
    <w:rPr>
      <w:rFonts w:ascii="Times New Roman" w:eastAsia="SimSun" w:hAnsi="Times New Roman"/>
      <w:b/>
      <w:bCs/>
      <w:sz w:val="28"/>
      <w:szCs w:val="32"/>
    </w:rPr>
  </w:style>
  <w:style w:type="character" w:customStyle="1" w:styleId="Heading4Char">
    <w:name w:val="Heading 4 Char"/>
    <w:basedOn w:val="DefaultParagraphFont"/>
    <w:link w:val="Heading4"/>
    <w:uiPriority w:val="8"/>
    <w:rsid w:val="003B0893"/>
    <w:rPr>
      <w:rFonts w:ascii="Times New Roman" w:eastAsia="SimSun" w:hAnsi="Times New Roman" w:cstheme="majorBidi"/>
      <w:b/>
      <w:bCs/>
      <w:sz w:val="24"/>
      <w:szCs w:val="28"/>
    </w:rPr>
  </w:style>
  <w:style w:type="table" w:customStyle="1" w:styleId="a">
    <w:name w:val="三线"/>
    <w:basedOn w:val="TableNormal"/>
    <w:uiPriority w:val="99"/>
    <w:rsid w:val="00BB0BCB"/>
    <w:pPr>
      <w:adjustRightInd w:val="0"/>
      <w:snapToGrid w:val="0"/>
      <w:jc w:val="center"/>
      <w:textAlignment w:val="center"/>
    </w:pPr>
    <w:rPr>
      <w:rFonts w:ascii="Times New Roman" w:eastAsia="SimSun" w:hAnsi="Times New Roman"/>
    </w:rPr>
    <w:tblPr>
      <w:tblBorders>
        <w:top w:val="single" w:sz="4" w:space="0" w:color="auto"/>
        <w:bottom w:val="single" w:sz="4" w:space="0" w:color="auto"/>
      </w:tblBorders>
      <w:tblCellMar>
        <w:left w:w="28" w:type="dxa"/>
        <w:right w:w="28" w:type="dxa"/>
      </w:tblCellMar>
    </w:tblPr>
    <w:tcPr>
      <w:vAlign w:val="center"/>
    </w:tcPr>
    <w:tblStylePr w:type="firstRow">
      <w:pPr>
        <w:wordWrap/>
        <w:spacing w:beforeLines="0" w:before="0" w:beforeAutospacing="0" w:afterLines="0" w:after="0" w:afterAutospacing="0" w:line="240" w:lineRule="auto"/>
      </w:pPr>
      <w:rPr>
        <w:rFonts w:ascii="Times New Roman" w:eastAsia="SimSun" w:hAnsi="Times New Roman"/>
        <w:b/>
        <w:i w:val="0"/>
        <w:sz w:val="21"/>
      </w:rPr>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a0">
    <w:name w:val="图表内容"/>
    <w:basedOn w:val="Normal"/>
    <w:link w:val="a1"/>
    <w:uiPriority w:val="2"/>
    <w:qFormat/>
    <w:rsid w:val="00180AF4"/>
    <w:pPr>
      <w:spacing w:line="240" w:lineRule="auto"/>
      <w:ind w:firstLineChars="0" w:firstLine="0"/>
      <w:jc w:val="center"/>
    </w:pPr>
    <w:rPr>
      <w:sz w:val="21"/>
    </w:rPr>
  </w:style>
  <w:style w:type="character" w:customStyle="1" w:styleId="a1">
    <w:name w:val="图表内容 字符"/>
    <w:basedOn w:val="DefaultParagraphFont"/>
    <w:link w:val="a0"/>
    <w:uiPriority w:val="2"/>
    <w:rsid w:val="00180AF4"/>
    <w:rPr>
      <w:rFonts w:ascii="Times New Roman" w:eastAsia="SimSun" w:hAnsi="Times New Roman"/>
      <w:szCs w:val="21"/>
    </w:rPr>
  </w:style>
  <w:style w:type="table" w:styleId="TableGrid">
    <w:name w:val="Table Grid"/>
    <w:basedOn w:val="TableNormal"/>
    <w:uiPriority w:val="39"/>
    <w:rsid w:val="003B0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
    <w:unhideWhenUsed/>
    <w:qFormat/>
    <w:rsid w:val="00BB0BCB"/>
    <w:pPr>
      <w:ind w:firstLineChars="0" w:firstLine="0"/>
      <w:jc w:val="center"/>
    </w:pPr>
    <w:rPr>
      <w:rFonts w:cstheme="majorBidi"/>
      <w:szCs w:val="20"/>
    </w:rPr>
  </w:style>
  <w:style w:type="paragraph" w:styleId="NoSpacing">
    <w:name w:val="No Spacing"/>
    <w:uiPriority w:val="11"/>
    <w:qFormat/>
    <w:rsid w:val="003B0893"/>
    <w:pPr>
      <w:widowControl w:val="0"/>
      <w:adjustRightInd w:val="0"/>
      <w:snapToGrid w:val="0"/>
      <w:ind w:firstLineChars="200" w:firstLine="200"/>
      <w:jc w:val="both"/>
    </w:pPr>
    <w:rPr>
      <w:rFonts w:ascii="Times New Roman" w:eastAsia="SimSun" w:hAnsi="Times New Roman"/>
      <w:sz w:val="24"/>
      <w:szCs w:val="21"/>
    </w:rPr>
  </w:style>
  <w:style w:type="paragraph" w:styleId="Header">
    <w:name w:val="header"/>
    <w:basedOn w:val="Normal"/>
    <w:link w:val="HeaderChar"/>
    <w:uiPriority w:val="99"/>
    <w:unhideWhenUsed/>
    <w:rsid w:val="00B83B8B"/>
    <w:pPr>
      <w:tabs>
        <w:tab w:val="center" w:pos="4153"/>
        <w:tab w:val="right" w:pos="8306"/>
      </w:tabs>
      <w:spacing w:line="240" w:lineRule="auto"/>
      <w:jc w:val="center"/>
    </w:pPr>
    <w:rPr>
      <w:sz w:val="18"/>
      <w:szCs w:val="18"/>
    </w:rPr>
  </w:style>
  <w:style w:type="character" w:customStyle="1" w:styleId="HeaderChar">
    <w:name w:val="Header Char"/>
    <w:basedOn w:val="DefaultParagraphFont"/>
    <w:link w:val="Header"/>
    <w:uiPriority w:val="99"/>
    <w:rsid w:val="00B83B8B"/>
    <w:rPr>
      <w:rFonts w:ascii="Times New Roman" w:eastAsia="SimSun" w:hAnsi="Times New Roman"/>
      <w:sz w:val="18"/>
      <w:szCs w:val="18"/>
    </w:rPr>
  </w:style>
  <w:style w:type="paragraph" w:styleId="Footer">
    <w:name w:val="footer"/>
    <w:basedOn w:val="Normal"/>
    <w:link w:val="FooterChar"/>
    <w:uiPriority w:val="99"/>
    <w:unhideWhenUsed/>
    <w:rsid w:val="00B83B8B"/>
    <w:pPr>
      <w:tabs>
        <w:tab w:val="center" w:pos="4153"/>
        <w:tab w:val="right" w:pos="8306"/>
      </w:tabs>
      <w:spacing w:line="240" w:lineRule="auto"/>
      <w:jc w:val="left"/>
    </w:pPr>
    <w:rPr>
      <w:sz w:val="18"/>
      <w:szCs w:val="18"/>
    </w:rPr>
  </w:style>
  <w:style w:type="character" w:customStyle="1" w:styleId="FooterChar">
    <w:name w:val="Footer Char"/>
    <w:basedOn w:val="DefaultParagraphFont"/>
    <w:link w:val="Footer"/>
    <w:uiPriority w:val="99"/>
    <w:rsid w:val="00B83B8B"/>
    <w:rPr>
      <w:rFonts w:ascii="Times New Roman" w:eastAsia="SimSu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11</Pages>
  <Words>293</Words>
  <Characters>1674</Characters>
  <Application>Microsoft Office Word</Application>
  <DocSecurity>0</DocSecurity>
  <Lines>13</Lines>
  <Paragraphs>3</Paragraphs>
  <ScaleCrop>false</ScaleCrop>
  <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yangyi</dc:creator>
  <cp:keywords/>
  <dc:description/>
  <cp:lastModifiedBy>Msoffice</cp:lastModifiedBy>
  <cp:revision>11</cp:revision>
  <dcterms:created xsi:type="dcterms:W3CDTF">2024-04-08T12:45:00Z</dcterms:created>
  <dcterms:modified xsi:type="dcterms:W3CDTF">2024-04-11T01:09:00Z</dcterms:modified>
</cp:coreProperties>
</file>