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E3A53" w14:textId="77777777" w:rsidR="00421424" w:rsidRPr="00F50A0D" w:rsidRDefault="00421424" w:rsidP="008E4458">
      <w:pPr>
        <w:spacing w:line="360" w:lineRule="auto"/>
        <w:ind w:left="1680" w:firstLine="420"/>
        <w:rPr>
          <w:rFonts w:ascii="Times New Roman" w:hAnsi="Times New Roman" w:cs="Times New Roman"/>
          <w:sz w:val="24"/>
          <w:szCs w:val="24"/>
        </w:rPr>
      </w:pPr>
      <w:r w:rsidRPr="00F50A0D">
        <w:rPr>
          <w:rFonts w:ascii="Times New Roman" w:hAnsi="Times New Roman" w:cs="Times New Roman"/>
          <w:sz w:val="24"/>
          <w:szCs w:val="24"/>
        </w:rPr>
        <w:t>Promoting Equal Education Opportunity</w:t>
      </w:r>
    </w:p>
    <w:p w14:paraId="23D062D0" w14:textId="42DAD69B" w:rsidR="00421424" w:rsidRDefault="00421424" w:rsidP="008E4458">
      <w:pPr>
        <w:spacing w:line="360" w:lineRule="auto"/>
        <w:ind w:firstLine="420"/>
        <w:rPr>
          <w:rFonts w:ascii="Times New Roman" w:hAnsi="Times New Roman" w:cs="Times New Roman"/>
          <w:i/>
          <w:iCs/>
          <w:sz w:val="24"/>
          <w:szCs w:val="24"/>
        </w:rPr>
      </w:pPr>
      <w:r w:rsidRPr="00F50A0D">
        <w:rPr>
          <w:rFonts w:ascii="Times New Roman" w:hAnsi="Times New Roman" w:cs="Times New Roman"/>
          <w:i/>
          <w:iCs/>
          <w:sz w:val="24"/>
          <w:szCs w:val="24"/>
        </w:rPr>
        <w:t>Promoting Equal Opportunity In Primary Education under COVID-19</w:t>
      </w:r>
    </w:p>
    <w:p w14:paraId="2C62BC96" w14:textId="565C6AD8" w:rsidR="00DF2947" w:rsidRPr="00DF2947" w:rsidRDefault="00DF2947" w:rsidP="008E4458">
      <w:pPr>
        <w:spacing w:line="360" w:lineRule="auto"/>
        <w:rPr>
          <w:rFonts w:ascii="Times New Roman" w:hAnsi="Times New Roman" w:cs="Times New Roman"/>
          <w:sz w:val="24"/>
          <w:szCs w:val="24"/>
        </w:rPr>
      </w:pPr>
      <w:r w:rsidRPr="00DF2947">
        <w:rPr>
          <w:rFonts w:ascii="Times New Roman" w:hAnsi="Times New Roman" w:cs="Times New Roman"/>
          <w:b/>
          <w:sz w:val="24"/>
          <w:szCs w:val="24"/>
        </w:rPr>
        <w:t>Country</w:t>
      </w:r>
      <w:r w:rsidRPr="00DF2947">
        <w:rPr>
          <w:rFonts w:ascii="Times New Roman" w:hAnsi="Times New Roman" w:cs="Times New Roman"/>
          <w:sz w:val="24"/>
          <w:szCs w:val="24"/>
        </w:rPr>
        <w:t xml:space="preserve">: </w:t>
      </w:r>
      <w:r w:rsidRPr="00DF2947">
        <w:rPr>
          <w:rFonts w:ascii="Times New Roman" w:hAnsi="Times New Roman" w:cs="Times New Roman"/>
          <w:sz w:val="24"/>
          <w:szCs w:val="24"/>
        </w:rPr>
        <w:t>Italy</w:t>
      </w:r>
    </w:p>
    <w:p w14:paraId="4E024A08" w14:textId="6DFF9325" w:rsidR="00DF2947" w:rsidRPr="00DF2947" w:rsidRDefault="00DF2947" w:rsidP="008E4458">
      <w:pPr>
        <w:spacing w:line="360" w:lineRule="auto"/>
        <w:rPr>
          <w:rFonts w:ascii="Times New Roman" w:hAnsi="Times New Roman" w:cs="Times New Roman"/>
          <w:sz w:val="24"/>
          <w:szCs w:val="24"/>
        </w:rPr>
      </w:pPr>
      <w:r w:rsidRPr="00DF2947">
        <w:rPr>
          <w:rFonts w:ascii="Times New Roman" w:hAnsi="Times New Roman" w:cs="Times New Roman"/>
          <w:b/>
          <w:sz w:val="24"/>
          <w:szCs w:val="24"/>
        </w:rPr>
        <w:t>Delegate’s Name</w:t>
      </w:r>
      <w:r w:rsidRPr="00DF2947">
        <w:rPr>
          <w:rFonts w:ascii="Times New Roman" w:hAnsi="Times New Roman" w:cs="Times New Roman"/>
          <w:sz w:val="24"/>
          <w:szCs w:val="24"/>
        </w:rPr>
        <w:t xml:space="preserve">: </w:t>
      </w:r>
      <w:r w:rsidRPr="00DF2947">
        <w:rPr>
          <w:rFonts w:ascii="Times New Roman" w:hAnsi="Times New Roman" w:cs="Times New Roman"/>
          <w:sz w:val="24"/>
          <w:szCs w:val="24"/>
        </w:rPr>
        <w:t>Jeffray Chen</w:t>
      </w:r>
    </w:p>
    <w:p w14:paraId="50C5D54E" w14:textId="77777777" w:rsidR="00DF2947" w:rsidRDefault="00DF2947" w:rsidP="008E4458">
      <w:pPr>
        <w:spacing w:line="360" w:lineRule="auto"/>
        <w:rPr>
          <w:rFonts w:ascii="Times New Roman" w:hAnsi="Times New Roman" w:cs="Times New Roman"/>
          <w:sz w:val="24"/>
          <w:szCs w:val="24"/>
        </w:rPr>
      </w:pPr>
      <w:r w:rsidRPr="00DF2947">
        <w:rPr>
          <w:rFonts w:ascii="Times New Roman" w:hAnsi="Times New Roman" w:cs="Times New Roman"/>
          <w:b/>
          <w:sz w:val="24"/>
          <w:szCs w:val="24"/>
        </w:rPr>
        <w:t>Committee</w:t>
      </w:r>
      <w:r w:rsidRPr="00DF2947">
        <w:rPr>
          <w:rFonts w:ascii="Times New Roman" w:hAnsi="Times New Roman" w:cs="Times New Roman"/>
          <w:sz w:val="24"/>
          <w:szCs w:val="24"/>
        </w:rPr>
        <w:t xml:space="preserve">: United Nations Educational, Scientific and Cultural Organization </w:t>
      </w:r>
    </w:p>
    <w:p w14:paraId="6067D717" w14:textId="1FE935E8" w:rsidR="00DF2947" w:rsidRPr="00DF2947" w:rsidRDefault="00DF2947" w:rsidP="008E4458">
      <w:pPr>
        <w:spacing w:line="360" w:lineRule="auto"/>
        <w:rPr>
          <w:rFonts w:ascii="Times New Roman" w:hAnsi="Times New Roman" w:cs="Times New Roman"/>
          <w:iCs/>
          <w:sz w:val="24"/>
          <w:szCs w:val="24"/>
        </w:rPr>
      </w:pPr>
      <w:r w:rsidRPr="00DA25B6">
        <w:rPr>
          <w:rFonts w:ascii="Times New Roman" w:hAnsi="Times New Roman" w:cs="Times New Roman"/>
          <w:b/>
          <w:sz w:val="24"/>
          <w:szCs w:val="24"/>
        </w:rPr>
        <w:t>Topic</w:t>
      </w:r>
      <w:r w:rsidRPr="00DF2947">
        <w:rPr>
          <w:rFonts w:ascii="Times New Roman" w:hAnsi="Times New Roman" w:cs="Times New Roman"/>
          <w:sz w:val="24"/>
          <w:szCs w:val="24"/>
        </w:rPr>
        <w:t>: Promoting Equal Educational Opportunit</w:t>
      </w:r>
    </w:p>
    <w:p w14:paraId="60B93758" w14:textId="502B3308" w:rsidR="00540B36" w:rsidRPr="00F50A0D" w:rsidRDefault="00540B36" w:rsidP="008E4458">
      <w:pPr>
        <w:spacing w:line="360" w:lineRule="auto"/>
        <w:ind w:firstLine="420"/>
        <w:rPr>
          <w:rFonts w:ascii="Times New Roman" w:hAnsi="Times New Roman" w:cs="Times New Roman"/>
          <w:sz w:val="24"/>
          <w:szCs w:val="24"/>
        </w:rPr>
      </w:pPr>
      <w:r w:rsidRPr="00F50A0D">
        <w:rPr>
          <w:rFonts w:ascii="Times New Roman" w:hAnsi="Times New Roman" w:cs="Times New Roman"/>
          <w:sz w:val="24"/>
          <w:szCs w:val="24"/>
        </w:rPr>
        <w:t xml:space="preserve">Last year 2020, we all witnessed the history. The wild fire in Australia, the hungry in Africa, natural disasters rages, swallows countless creatures. The consequences of the COVID-19 pandemic are expected to be more severe than 2008 financial crisis. We repeat setbacks again on the road of pursuing the equal education. Confronted with COVID-19, 194 countries closed schools for the concerns of infection. Italy executes the lockdown policy in response to the high risk of gathering of people. Italy was the first country in Europe to implement a nation-wide lockdown. Schools and universities began to close in late February 2020, starting with the north of Italy. By 10 March 2020, the Government extended lockdown measures to all regions in the country. This prolonged break is of concern, as evidence from previous  school closures shows that even short breaks in schooling can cause significant loss of learning for children. Primary education in the state will suffer a lot during the above period.                                                       </w:t>
      </w:r>
    </w:p>
    <w:p w14:paraId="5EE3226D" w14:textId="2E4466C4" w:rsidR="00540B36" w:rsidRPr="00F50A0D" w:rsidRDefault="00540B36" w:rsidP="008E4458">
      <w:pPr>
        <w:spacing w:line="360" w:lineRule="auto"/>
        <w:rPr>
          <w:rFonts w:ascii="Times New Roman" w:hAnsi="Times New Roman" w:cs="Times New Roman"/>
          <w:sz w:val="24"/>
          <w:szCs w:val="24"/>
        </w:rPr>
      </w:pPr>
      <w:r w:rsidRPr="00F50A0D">
        <w:rPr>
          <w:rFonts w:ascii="Times New Roman" w:eastAsia="MS Gothic" w:hAnsi="Times New Roman" w:cs="Times New Roman"/>
          <w:sz w:val="24"/>
          <w:szCs w:val="24"/>
        </w:rPr>
        <w:t>​</w:t>
      </w:r>
      <w:r w:rsidRPr="00F50A0D">
        <w:rPr>
          <w:rFonts w:ascii="Times New Roman" w:hAnsi="Times New Roman" w:cs="Times New Roman"/>
          <w:sz w:val="24"/>
          <w:szCs w:val="24"/>
        </w:rPr>
        <w:tab/>
        <w:t xml:space="preserve">Italy has always been a positive role in promoting equal opportunity in primary education, and Italy has made substantive contribution to the equality education no matter what obstacles are in front of us.      </w:t>
      </w:r>
    </w:p>
    <w:p w14:paraId="7710A413" w14:textId="073F008F" w:rsidR="00540B36" w:rsidRPr="00F50A0D" w:rsidRDefault="00540B36" w:rsidP="008E4458">
      <w:pPr>
        <w:spacing w:line="360" w:lineRule="auto"/>
        <w:rPr>
          <w:rFonts w:ascii="Times New Roman" w:hAnsi="Times New Roman" w:cs="Times New Roman"/>
          <w:sz w:val="24"/>
          <w:szCs w:val="24"/>
        </w:rPr>
      </w:pPr>
      <w:r w:rsidRPr="00F50A0D">
        <w:rPr>
          <w:rFonts w:ascii="Times New Roman" w:eastAsia="MS Gothic" w:hAnsi="Times New Roman" w:cs="Times New Roman"/>
          <w:sz w:val="24"/>
          <w:szCs w:val="24"/>
        </w:rPr>
        <w:t>​</w:t>
      </w:r>
      <w:r w:rsidRPr="00F50A0D">
        <w:rPr>
          <w:rFonts w:ascii="Times New Roman" w:hAnsi="Times New Roman" w:cs="Times New Roman"/>
          <w:sz w:val="24"/>
          <w:szCs w:val="24"/>
        </w:rPr>
        <w:tab/>
        <w:t xml:space="preserve">To mitigate the impact of school closures, countries around the world invested rapidly in remote learning  solutions delivered through different channels, including online platforms, broadcast media (TV, radio),  and paper take-home packages, which was before an important but optional medium for learning. In Italy, the Ministry of Education allocated 85 million euros for remote learning activities. This included 70 million euros to provide children from lower socioeconomic backgrounds with digital devices and connectivity, 10 million for schools to acquire digital learning platforms, and 5 million  for training teachers. Media outlets reporting on some preliminary results of a survey by the Ministry of Education claimed that by 18 March 2020, 67 per </w:t>
      </w:r>
      <w:r w:rsidRPr="00F50A0D">
        <w:rPr>
          <w:rFonts w:ascii="Times New Roman" w:hAnsi="Times New Roman" w:cs="Times New Roman"/>
          <w:sz w:val="24"/>
          <w:szCs w:val="24"/>
        </w:rPr>
        <w:lastRenderedPageBreak/>
        <w:t>cent of schools (including preschools and kindergartens) had moved all of their  classes online, potentially reaching 6.7 million of the 8.3 million students in Italy.</w:t>
      </w:r>
    </w:p>
    <w:p w14:paraId="74ACF4FE" w14:textId="1C76D75A" w:rsidR="00540B36" w:rsidRPr="00F50A0D" w:rsidRDefault="00540B36" w:rsidP="008E4458">
      <w:pPr>
        <w:spacing w:line="360" w:lineRule="auto"/>
        <w:rPr>
          <w:rFonts w:ascii="Times New Roman" w:hAnsi="Times New Roman" w:cs="Times New Roman" w:hint="eastAsia"/>
          <w:sz w:val="24"/>
          <w:szCs w:val="24"/>
        </w:rPr>
      </w:pPr>
      <w:r w:rsidRPr="00F50A0D">
        <w:rPr>
          <w:rFonts w:ascii="Times New Roman" w:eastAsia="MS Gothic" w:hAnsi="Times New Roman" w:cs="Times New Roman"/>
          <w:sz w:val="24"/>
          <w:szCs w:val="24"/>
        </w:rPr>
        <w:t>​</w:t>
      </w:r>
      <w:r w:rsidRPr="00F50A0D">
        <w:rPr>
          <w:rFonts w:ascii="Times New Roman" w:hAnsi="Times New Roman" w:cs="Times New Roman"/>
          <w:sz w:val="24"/>
          <w:szCs w:val="24"/>
        </w:rPr>
        <w:tab/>
        <w:t xml:space="preserve">However, based on 2019 data on internet connectivity in Italian households, ISTAT estimated that around 3 million children aged 6–17 might have faced difficulties with remote learning during lockdown due to a lack of connectivity or  devices at home. Similarly, a survey conducted by Save the Children showed that 28 per cent of children  in Italy knew at least one classmate who stopped attending school (remotely or in-person)  since lockdown, with internet connectivity problems as the most-often cited reason for not attending  remote classes. Schools with higher proportions of low-income  students suffered much higher levels of learning loss, widening existing inequities in learning. We need do more to protect the right of being educated. </w:t>
      </w:r>
    </w:p>
    <w:p w14:paraId="68CD8022" w14:textId="58EBF0D6" w:rsidR="00540B36" w:rsidRPr="00F50A0D" w:rsidRDefault="00540B36" w:rsidP="008E4458">
      <w:pPr>
        <w:spacing w:line="360" w:lineRule="auto"/>
        <w:ind w:firstLine="420"/>
        <w:rPr>
          <w:rFonts w:ascii="Times New Roman" w:hAnsi="Times New Roman" w:cs="Times New Roman"/>
          <w:sz w:val="24"/>
          <w:szCs w:val="24"/>
        </w:rPr>
      </w:pPr>
      <w:r w:rsidRPr="00F50A0D">
        <w:rPr>
          <w:rFonts w:ascii="Times New Roman" w:hAnsi="Times New Roman" w:cs="Times New Roman"/>
          <w:sz w:val="24"/>
          <w:szCs w:val="24"/>
        </w:rPr>
        <w:t>Italy has carried out some new policies, and also released financial subsidies. More Possible measures in achieving the above objectives are include:</w:t>
      </w:r>
    </w:p>
    <w:p w14:paraId="207A78A2" w14:textId="4472D260" w:rsidR="00540B36" w:rsidRPr="00F50A0D" w:rsidRDefault="00540B36" w:rsidP="008E4458">
      <w:pPr>
        <w:spacing w:line="360" w:lineRule="auto"/>
        <w:ind w:firstLine="420"/>
        <w:rPr>
          <w:rFonts w:ascii="Times New Roman" w:hAnsi="Times New Roman" w:cs="Times New Roman"/>
          <w:sz w:val="24"/>
          <w:szCs w:val="24"/>
        </w:rPr>
      </w:pPr>
      <w:r w:rsidRPr="00F50A0D">
        <w:rPr>
          <w:rFonts w:ascii="Times New Roman" w:hAnsi="Times New Roman" w:cs="Times New Roman"/>
          <w:sz w:val="24"/>
          <w:szCs w:val="24"/>
        </w:rPr>
        <w:t>First: Provide families with additional resources and improved digital devices to make sure that digital learning is accessible to all children, especially those in poor. The only solution to current situation that lacking equipment is money. Family need money to purchase ones that meet the standard of online teaching, while it balance the deficit of family as well.</w:t>
      </w:r>
    </w:p>
    <w:p w14:paraId="23C1B482" w14:textId="5AC0407D" w:rsidR="004F39F8" w:rsidRDefault="00540B36" w:rsidP="008E4458">
      <w:pPr>
        <w:spacing w:line="360" w:lineRule="auto"/>
        <w:ind w:firstLine="420"/>
        <w:rPr>
          <w:rFonts w:ascii="Times New Roman" w:hAnsi="Times New Roman" w:cs="Times New Roman"/>
          <w:sz w:val="24"/>
          <w:szCs w:val="24"/>
        </w:rPr>
      </w:pPr>
      <w:r w:rsidRPr="00F50A0D">
        <w:rPr>
          <w:rFonts w:ascii="Times New Roman" w:hAnsi="Times New Roman" w:cs="Times New Roman"/>
          <w:sz w:val="24"/>
          <w:szCs w:val="24"/>
        </w:rPr>
        <w:t>Second:</w:t>
      </w:r>
      <w:r w:rsidR="00EF511A">
        <w:rPr>
          <w:rFonts w:ascii="Times New Roman" w:hAnsi="Times New Roman" w:cs="Times New Roman"/>
          <w:sz w:val="24"/>
          <w:szCs w:val="24"/>
        </w:rPr>
        <w:t xml:space="preserve"> Schools could run short course for parents or caregivers to impart some tips, which may improve the study efficiency. That’s a low-cost but high-paid solution to equal education. </w:t>
      </w:r>
      <w:r w:rsidR="004F60FA">
        <w:rPr>
          <w:rFonts w:ascii="Times New Roman" w:hAnsi="Times New Roman" w:cs="Times New Roman"/>
          <w:sz w:val="24"/>
          <w:szCs w:val="24"/>
        </w:rPr>
        <w:t xml:space="preserve">Parents’ cooperation is a indispensible part in seeking to eduaction equality. Before the epidemic, </w:t>
      </w:r>
      <w:r w:rsidR="004F60FA" w:rsidRPr="004F60FA">
        <w:rPr>
          <w:rFonts w:ascii="Times New Roman" w:hAnsi="Times New Roman" w:cs="Times New Roman"/>
          <w:sz w:val="24"/>
          <w:szCs w:val="24"/>
        </w:rPr>
        <w:t>different social strata</w:t>
      </w:r>
      <w:r w:rsidR="004F60FA">
        <w:rPr>
          <w:rFonts w:ascii="Times New Roman" w:hAnsi="Times New Roman" w:cs="Times New Roman"/>
          <w:sz w:val="24"/>
          <w:szCs w:val="24"/>
        </w:rPr>
        <w:t xml:space="preserve"> may devote different in relationship between parents and students. Lockdown policy offer a chance to stay with kids.</w:t>
      </w:r>
      <w:r w:rsidR="00A20C41">
        <w:rPr>
          <w:rFonts w:ascii="Times New Roman" w:hAnsi="Times New Roman" w:cs="Times New Roman"/>
          <w:sz w:val="24"/>
          <w:szCs w:val="24"/>
        </w:rPr>
        <w:t xml:space="preserve"> </w:t>
      </w:r>
    </w:p>
    <w:p w14:paraId="2BA1093B" w14:textId="2CC8C951" w:rsidR="00A20C41" w:rsidRPr="00BB1F8C" w:rsidRDefault="004F39F8" w:rsidP="008E4458">
      <w:pPr>
        <w:spacing w:line="360" w:lineRule="auto"/>
        <w:ind w:firstLine="420"/>
        <w:rPr>
          <w:rFonts w:ascii="Times New Roman" w:hAnsi="Times New Roman" w:cs="Times New Roman" w:hint="eastAsia"/>
          <w:sz w:val="24"/>
          <w:szCs w:val="24"/>
        </w:rPr>
      </w:pPr>
      <w:r>
        <w:rPr>
          <w:rFonts w:ascii="Times New Roman" w:hAnsi="Times New Roman" w:cs="Times New Roman"/>
          <w:sz w:val="24"/>
          <w:szCs w:val="24"/>
        </w:rPr>
        <w:t xml:space="preserve">Third: </w:t>
      </w:r>
      <w:r w:rsidR="00F257C0">
        <w:rPr>
          <w:rFonts w:ascii="Times New Roman" w:hAnsi="Times New Roman" w:cs="Times New Roman"/>
          <w:sz w:val="24"/>
          <w:szCs w:val="24"/>
        </w:rPr>
        <w:t xml:space="preserve">School should </w:t>
      </w:r>
      <w:r w:rsidR="00BB1F8C">
        <w:rPr>
          <w:rFonts w:ascii="Times New Roman" w:hAnsi="Times New Roman" w:cs="Times New Roman"/>
          <w:sz w:val="24"/>
          <w:szCs w:val="24"/>
        </w:rPr>
        <w:t>assess s</w:t>
      </w:r>
      <w:bookmarkStart w:id="0" w:name="_GoBack"/>
      <w:bookmarkEnd w:id="0"/>
      <w:r w:rsidR="00BB1F8C">
        <w:rPr>
          <w:rFonts w:ascii="Times New Roman" w:hAnsi="Times New Roman" w:cs="Times New Roman"/>
          <w:sz w:val="24"/>
          <w:szCs w:val="24"/>
        </w:rPr>
        <w:t xml:space="preserve">tudents’ learning results, collecting and </w:t>
      </w:r>
      <w:r w:rsidR="00BB1F8C">
        <w:rPr>
          <w:rFonts w:ascii="Times New Roman" w:hAnsi="Times New Roman" w:cs="Times New Roman" w:hint="eastAsia"/>
          <w:sz w:val="24"/>
          <w:szCs w:val="24"/>
        </w:rPr>
        <w:t>a</w:t>
      </w:r>
      <w:r w:rsidR="00BB1F8C">
        <w:rPr>
          <w:rFonts w:ascii="Times New Roman" w:hAnsi="Times New Roman" w:cs="Times New Roman"/>
          <w:sz w:val="24"/>
          <w:szCs w:val="24"/>
        </w:rPr>
        <w:t>nalysising data, to</w:t>
      </w:r>
      <w:r w:rsidR="00EA56F5" w:rsidRPr="00EA56F5">
        <w:rPr>
          <w:rFonts w:ascii="Times New Roman" w:hAnsi="Times New Roman" w:cs="Times New Roman"/>
          <w:sz w:val="24"/>
          <w:szCs w:val="24"/>
        </w:rPr>
        <w:t xml:space="preserve"> support to students and subjects most impacted, and to improve learning delivery in the future</w:t>
      </w:r>
      <w:r w:rsidR="0068488B">
        <w:rPr>
          <w:rFonts w:ascii="Times New Roman" w:hAnsi="Times New Roman" w:cs="Times New Roman"/>
          <w:sz w:val="24"/>
          <w:szCs w:val="24"/>
        </w:rPr>
        <w:t>. U</w:t>
      </w:r>
      <w:r w:rsidR="0068488B" w:rsidRPr="0068488B">
        <w:rPr>
          <w:rFonts w:ascii="Times New Roman" w:hAnsi="Times New Roman" w:cs="Times New Roman"/>
          <w:sz w:val="24"/>
          <w:szCs w:val="24"/>
        </w:rPr>
        <w:t>se digital communication apps to stay in touch with school.</w:t>
      </w:r>
      <w:r w:rsidR="0068488B">
        <w:rPr>
          <w:rFonts w:ascii="Times New Roman" w:hAnsi="Times New Roman" w:cs="Times New Roman"/>
          <w:sz w:val="24"/>
          <w:szCs w:val="24"/>
        </w:rPr>
        <w:t xml:space="preserve"> </w:t>
      </w:r>
      <w:r w:rsidR="0068488B" w:rsidRPr="0068488B">
        <w:rPr>
          <w:rFonts w:ascii="Times New Roman" w:hAnsi="Times New Roman" w:cs="Times New Roman"/>
          <w:sz w:val="24"/>
          <w:szCs w:val="24"/>
        </w:rPr>
        <w:t>Assessing children’s potential learning loss as they return to school will be crucial to identify areas for support and remediation</w:t>
      </w:r>
    </w:p>
    <w:p w14:paraId="7C8B88BD" w14:textId="77777777" w:rsidR="004B605A" w:rsidRPr="0068488B" w:rsidRDefault="004B605A" w:rsidP="008E4458">
      <w:pPr>
        <w:spacing w:line="360" w:lineRule="auto"/>
        <w:rPr>
          <w:rFonts w:ascii="Times New Roman" w:hAnsi="Times New Roman" w:cs="Times New Roman"/>
          <w:sz w:val="24"/>
          <w:szCs w:val="24"/>
        </w:rPr>
      </w:pPr>
    </w:p>
    <w:sectPr w:rsidR="004B605A" w:rsidRPr="006848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5"/>
    <w:rsid w:val="00096065"/>
    <w:rsid w:val="00325EAA"/>
    <w:rsid w:val="003400CD"/>
    <w:rsid w:val="00421424"/>
    <w:rsid w:val="004B605A"/>
    <w:rsid w:val="004F39F8"/>
    <w:rsid w:val="004F60FA"/>
    <w:rsid w:val="00540B36"/>
    <w:rsid w:val="0068488B"/>
    <w:rsid w:val="007D502B"/>
    <w:rsid w:val="008E4458"/>
    <w:rsid w:val="00A20C41"/>
    <w:rsid w:val="00BB1F8C"/>
    <w:rsid w:val="00C80C84"/>
    <w:rsid w:val="00DA25B6"/>
    <w:rsid w:val="00DF2947"/>
    <w:rsid w:val="00EA56F5"/>
    <w:rsid w:val="00EF511A"/>
    <w:rsid w:val="00F257C0"/>
    <w:rsid w:val="00F50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A712"/>
  <w15:chartTrackingRefBased/>
  <w15:docId w15:val="{90E3BED4-5B71-478C-96D9-4FAC26FB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634">
      <w:bodyDiv w:val="1"/>
      <w:marLeft w:val="0"/>
      <w:marRight w:val="0"/>
      <w:marTop w:val="0"/>
      <w:marBottom w:val="0"/>
      <w:divBdr>
        <w:top w:val="none" w:sz="0" w:space="0" w:color="auto"/>
        <w:left w:val="none" w:sz="0" w:space="0" w:color="auto"/>
        <w:bottom w:val="none" w:sz="0" w:space="0" w:color="auto"/>
        <w:right w:val="none" w:sz="0" w:space="0" w:color="auto"/>
      </w:divBdr>
    </w:div>
    <w:div w:id="877812543">
      <w:bodyDiv w:val="1"/>
      <w:marLeft w:val="0"/>
      <w:marRight w:val="0"/>
      <w:marTop w:val="0"/>
      <w:marBottom w:val="0"/>
      <w:divBdr>
        <w:top w:val="none" w:sz="0" w:space="0" w:color="auto"/>
        <w:left w:val="none" w:sz="0" w:space="0" w:color="auto"/>
        <w:bottom w:val="none" w:sz="0" w:space="0" w:color="auto"/>
        <w:right w:val="none" w:sz="0" w:space="0" w:color="auto"/>
      </w:divBdr>
    </w:div>
    <w:div w:id="891815427">
      <w:bodyDiv w:val="1"/>
      <w:marLeft w:val="0"/>
      <w:marRight w:val="0"/>
      <w:marTop w:val="0"/>
      <w:marBottom w:val="0"/>
      <w:divBdr>
        <w:top w:val="none" w:sz="0" w:space="0" w:color="auto"/>
        <w:left w:val="none" w:sz="0" w:space="0" w:color="auto"/>
        <w:bottom w:val="none" w:sz="0" w:space="0" w:color="auto"/>
        <w:right w:val="none" w:sz="0" w:space="0" w:color="auto"/>
      </w:divBdr>
    </w:div>
    <w:div w:id="169352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葳亘</dc:creator>
  <cp:keywords/>
  <dc:description/>
  <cp:lastModifiedBy>陈 葳亘</cp:lastModifiedBy>
  <cp:revision>8</cp:revision>
  <dcterms:created xsi:type="dcterms:W3CDTF">2021-05-14T12:12:00Z</dcterms:created>
  <dcterms:modified xsi:type="dcterms:W3CDTF">2021-05-14T16:25:00Z</dcterms:modified>
</cp:coreProperties>
</file>