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40"/>
        <w:gridCol w:w="2446"/>
        <w:gridCol w:w="2281"/>
        <w:gridCol w:w="1039"/>
        <w:gridCol w:w="2046"/>
      </w:tblGrid>
      <w:tr w:rsidR="00271095" w:rsidRPr="00271095" w14:paraId="7439B897" w14:textId="77777777" w:rsidTr="0095032C">
        <w:tc>
          <w:tcPr>
            <w:tcW w:w="1440" w:type="dxa"/>
            <w:shd w:val="clear" w:color="auto" w:fill="8EAADB" w:themeFill="accent1" w:themeFillTint="99"/>
          </w:tcPr>
          <w:p w14:paraId="77D0DF13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446" w:type="dxa"/>
            <w:shd w:val="clear" w:color="auto" w:fill="8EAADB" w:themeFill="accent1" w:themeFillTint="99"/>
          </w:tcPr>
          <w:p w14:paraId="230AD703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281" w:type="dxa"/>
            <w:shd w:val="clear" w:color="auto" w:fill="8EAADB" w:themeFill="accent1" w:themeFillTint="99"/>
          </w:tcPr>
          <w:p w14:paraId="71E75259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524F0C61" w14:textId="3E51057E" w:rsidR="00F11274" w:rsidRPr="00271095" w:rsidRDefault="007E170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46" w:type="dxa"/>
            <w:shd w:val="clear" w:color="auto" w:fill="8EAADB" w:themeFill="accent1" w:themeFillTint="99"/>
          </w:tcPr>
          <w:p w14:paraId="3D9ABC61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271095" w:rsidRPr="00271095" w14:paraId="0C32CED2" w14:textId="77777777" w:rsidTr="0095032C">
        <w:tc>
          <w:tcPr>
            <w:tcW w:w="1440" w:type="dxa"/>
            <w:vMerge w:val="restart"/>
            <w:shd w:val="clear" w:color="auto" w:fill="8EAADB" w:themeFill="accent1" w:themeFillTint="99"/>
          </w:tcPr>
          <w:p w14:paraId="3D6E8BC8" w14:textId="72A7FDF2" w:rsidR="00F11274" w:rsidRPr="00271095" w:rsidRDefault="00A925E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Home Page</w:t>
            </w:r>
          </w:p>
        </w:tc>
        <w:tc>
          <w:tcPr>
            <w:tcW w:w="2446" w:type="dxa"/>
          </w:tcPr>
          <w:p w14:paraId="54F53BD7" w14:textId="6619C3A4" w:rsidR="00F11274" w:rsidRPr="00271095" w:rsidRDefault="00A925E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“Start Game”</w:t>
            </w:r>
          </w:p>
        </w:tc>
        <w:tc>
          <w:tcPr>
            <w:tcW w:w="2281" w:type="dxa"/>
          </w:tcPr>
          <w:p w14:paraId="5F058C2F" w14:textId="1AB13487" w:rsidR="00F11274" w:rsidRPr="00271095" w:rsidRDefault="00A925E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Go to page with button to enter name</w:t>
            </w:r>
          </w:p>
        </w:tc>
        <w:tc>
          <w:tcPr>
            <w:tcW w:w="1039" w:type="dxa"/>
          </w:tcPr>
          <w:p w14:paraId="72DFC22F" w14:textId="5D113DE2" w:rsidR="00F11274" w:rsidRPr="00271095" w:rsidRDefault="008A58C6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46" w:type="dxa"/>
          </w:tcPr>
          <w:p w14:paraId="0D29807C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</w:tc>
      </w:tr>
      <w:tr w:rsidR="00271095" w:rsidRPr="00271095" w14:paraId="2EB3CBF9" w14:textId="77777777" w:rsidTr="0095032C">
        <w:tc>
          <w:tcPr>
            <w:tcW w:w="1440" w:type="dxa"/>
            <w:vMerge/>
            <w:shd w:val="clear" w:color="auto" w:fill="8EAADB" w:themeFill="accent1" w:themeFillTint="99"/>
          </w:tcPr>
          <w:p w14:paraId="5FD8D34F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446" w:type="dxa"/>
          </w:tcPr>
          <w:p w14:paraId="1C2F76F0" w14:textId="624D9445" w:rsidR="007E1705" w:rsidRPr="00271095" w:rsidRDefault="00A925E5" w:rsidP="00CE5E02">
            <w:pPr>
              <w:ind w:left="1440" w:hanging="144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“High Scores”</w:t>
            </w:r>
          </w:p>
        </w:tc>
        <w:tc>
          <w:tcPr>
            <w:tcW w:w="2281" w:type="dxa"/>
          </w:tcPr>
          <w:p w14:paraId="63F2849E" w14:textId="763BD833" w:rsidR="007E1705" w:rsidRPr="00271095" w:rsidRDefault="00A925E5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Go to high scores page</w:t>
            </w:r>
          </w:p>
        </w:tc>
        <w:tc>
          <w:tcPr>
            <w:tcW w:w="1039" w:type="dxa"/>
          </w:tcPr>
          <w:p w14:paraId="69D67A69" w14:textId="06CBCFD4" w:rsidR="007E1705" w:rsidRPr="00271095" w:rsidRDefault="008A58C6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46" w:type="dxa"/>
          </w:tcPr>
          <w:p w14:paraId="64230641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71095" w:rsidRPr="00271095" w14:paraId="40BAFBE3" w14:textId="77777777" w:rsidTr="0095032C">
        <w:tc>
          <w:tcPr>
            <w:tcW w:w="1440" w:type="dxa"/>
            <w:vMerge/>
            <w:shd w:val="clear" w:color="auto" w:fill="8EAADB" w:themeFill="accent1" w:themeFillTint="99"/>
          </w:tcPr>
          <w:p w14:paraId="580C8F06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446" w:type="dxa"/>
          </w:tcPr>
          <w:p w14:paraId="74D7C78C" w14:textId="20557B54" w:rsidR="007E1705" w:rsidRPr="00271095" w:rsidRDefault="00A925E5" w:rsidP="00CE5E02">
            <w:pPr>
              <w:ind w:left="1440" w:hanging="144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“User Settings”</w:t>
            </w:r>
          </w:p>
        </w:tc>
        <w:tc>
          <w:tcPr>
            <w:tcW w:w="2281" w:type="dxa"/>
          </w:tcPr>
          <w:p w14:paraId="150F350E" w14:textId="6480B061" w:rsidR="007E1705" w:rsidRPr="00271095" w:rsidRDefault="00A925E5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Go to user settings page</w:t>
            </w:r>
          </w:p>
        </w:tc>
        <w:tc>
          <w:tcPr>
            <w:tcW w:w="1039" w:type="dxa"/>
          </w:tcPr>
          <w:p w14:paraId="037322D8" w14:textId="080379B6" w:rsidR="007E1705" w:rsidRPr="00271095" w:rsidRDefault="008A58C6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46" w:type="dxa"/>
          </w:tcPr>
          <w:p w14:paraId="730C7A41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</w:tbl>
    <w:p w14:paraId="24104575" w14:textId="4265F72D" w:rsidR="00F11274" w:rsidRPr="00271095" w:rsidRDefault="00F11274" w:rsidP="00CE5E02">
      <w:pPr>
        <w:rPr>
          <w:rFonts w:cs="Arial"/>
          <w:szCs w:val="20"/>
        </w:rPr>
      </w:pPr>
    </w:p>
    <w:p w14:paraId="5CC847B9" w14:textId="0A745DE6" w:rsidR="009C5015" w:rsidRPr="00271095" w:rsidRDefault="009C5015" w:rsidP="00CE5E02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69"/>
        <w:gridCol w:w="2355"/>
        <w:gridCol w:w="2308"/>
        <w:gridCol w:w="1039"/>
        <w:gridCol w:w="2081"/>
      </w:tblGrid>
      <w:tr w:rsidR="00434EC8" w:rsidRPr="00271095" w14:paraId="25CE5745" w14:textId="77777777" w:rsidTr="009C4BF7">
        <w:tc>
          <w:tcPr>
            <w:tcW w:w="1469" w:type="dxa"/>
            <w:shd w:val="clear" w:color="auto" w:fill="8EAADB" w:themeFill="accent1" w:themeFillTint="99"/>
          </w:tcPr>
          <w:p w14:paraId="55E838E9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355" w:type="dxa"/>
            <w:shd w:val="clear" w:color="auto" w:fill="8EAADB" w:themeFill="accent1" w:themeFillTint="99"/>
          </w:tcPr>
          <w:p w14:paraId="48DC184A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308" w:type="dxa"/>
            <w:shd w:val="clear" w:color="auto" w:fill="8EAADB" w:themeFill="accent1" w:themeFillTint="99"/>
          </w:tcPr>
          <w:p w14:paraId="3E9C99F6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18CB4C5C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81" w:type="dxa"/>
            <w:shd w:val="clear" w:color="auto" w:fill="8EAADB" w:themeFill="accent1" w:themeFillTint="99"/>
          </w:tcPr>
          <w:p w14:paraId="4A3D1EAB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434EC8" w:rsidRPr="00271095" w14:paraId="2BA5858E" w14:textId="77777777" w:rsidTr="009C4BF7">
        <w:tc>
          <w:tcPr>
            <w:tcW w:w="1469" w:type="dxa"/>
            <w:vMerge w:val="restart"/>
            <w:shd w:val="clear" w:color="auto" w:fill="8EAADB" w:themeFill="accent1" w:themeFillTint="99"/>
          </w:tcPr>
          <w:p w14:paraId="77F6C10A" w14:textId="4947A4A6" w:rsidR="00434EC8" w:rsidRPr="00271095" w:rsidRDefault="0095032C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Game Screen</w:t>
            </w:r>
          </w:p>
        </w:tc>
        <w:tc>
          <w:tcPr>
            <w:tcW w:w="2355" w:type="dxa"/>
          </w:tcPr>
          <w:p w14:paraId="505887B4" w14:textId="0384B63C" w:rsidR="00434EC8" w:rsidRPr="00271095" w:rsidRDefault="00B8201E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“home” button</w:t>
            </w:r>
          </w:p>
        </w:tc>
        <w:tc>
          <w:tcPr>
            <w:tcW w:w="2308" w:type="dxa"/>
          </w:tcPr>
          <w:p w14:paraId="6F5AF3F5" w14:textId="4E8D7F4A" w:rsidR="00434EC8" w:rsidRPr="00271095" w:rsidRDefault="0023625B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Game screen closes and </w:t>
            </w:r>
            <w:r w:rsidR="00E81660">
              <w:rPr>
                <w:rFonts w:cs="Arial"/>
                <w:bCs/>
                <w:iCs/>
              </w:rPr>
              <w:t>opens the open screen</w:t>
            </w:r>
          </w:p>
        </w:tc>
        <w:tc>
          <w:tcPr>
            <w:tcW w:w="1039" w:type="dxa"/>
          </w:tcPr>
          <w:p w14:paraId="0F4DE99B" w14:textId="0C1F8F70" w:rsidR="00434EC8" w:rsidRPr="00271095" w:rsidRDefault="00434EC8" w:rsidP="009C4BF7">
            <w:pPr>
              <w:rPr>
                <w:rFonts w:cs="Arial"/>
                <w:bCs/>
                <w:iCs/>
              </w:rPr>
            </w:pPr>
          </w:p>
        </w:tc>
        <w:tc>
          <w:tcPr>
            <w:tcW w:w="2081" w:type="dxa"/>
          </w:tcPr>
          <w:p w14:paraId="3B078C7E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07D5502E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549374AD" w14:textId="77777777" w:rsidR="000C5131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37F00643" w14:textId="6D954BD7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“enter name”</w:t>
            </w:r>
          </w:p>
        </w:tc>
        <w:tc>
          <w:tcPr>
            <w:tcW w:w="2308" w:type="dxa"/>
          </w:tcPr>
          <w:p w14:paraId="0E2D0405" w14:textId="138B68A0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Prompt appears to enter name</w:t>
            </w:r>
          </w:p>
        </w:tc>
        <w:tc>
          <w:tcPr>
            <w:tcW w:w="1039" w:type="dxa"/>
          </w:tcPr>
          <w:p w14:paraId="6FFFF8D3" w14:textId="66397CCB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49F99BA8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7C36815A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080172E1" w14:textId="77777777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3AA0D07F" w14:textId="14432C1B" w:rsidR="000C5131" w:rsidRPr="00271095" w:rsidRDefault="000C5131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Enter “Rob” in name field</w:t>
            </w:r>
          </w:p>
        </w:tc>
        <w:tc>
          <w:tcPr>
            <w:tcW w:w="2308" w:type="dxa"/>
          </w:tcPr>
          <w:p w14:paraId="466B58CD" w14:textId="14A1D87A" w:rsidR="000C5131" w:rsidRPr="00271095" w:rsidRDefault="000C5131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No errors, able to enter name correctly</w:t>
            </w:r>
          </w:p>
        </w:tc>
        <w:tc>
          <w:tcPr>
            <w:tcW w:w="1039" w:type="dxa"/>
          </w:tcPr>
          <w:p w14:paraId="1F3A80F3" w14:textId="123067C1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2271A0E7" w14:textId="77777777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0C5131" w:rsidRPr="00271095" w14:paraId="5DA3E360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520D45D1" w14:textId="77777777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623C40F6" w14:textId="1F51C852" w:rsidR="000C5131" w:rsidRPr="00271095" w:rsidRDefault="000C5131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“ok”</w:t>
            </w:r>
          </w:p>
        </w:tc>
        <w:tc>
          <w:tcPr>
            <w:tcW w:w="2308" w:type="dxa"/>
          </w:tcPr>
          <w:p w14:paraId="3C94F5A2" w14:textId="767A49F2" w:rsidR="000C5131" w:rsidRPr="00271095" w:rsidRDefault="000C5131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Game loads with first question</w:t>
            </w:r>
          </w:p>
        </w:tc>
        <w:tc>
          <w:tcPr>
            <w:tcW w:w="1039" w:type="dxa"/>
          </w:tcPr>
          <w:p w14:paraId="39A020A4" w14:textId="19531ED6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4F1116C8" w14:textId="77777777" w:rsidR="000C5131" w:rsidRPr="00271095" w:rsidRDefault="000C5131" w:rsidP="000C5131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0C5131" w:rsidRPr="00271095" w14:paraId="1BEE0BC7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7356C937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63724009" w14:textId="3C2BC5AC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Select any answer</w:t>
            </w:r>
          </w:p>
        </w:tc>
        <w:tc>
          <w:tcPr>
            <w:tcW w:w="2308" w:type="dxa"/>
          </w:tcPr>
          <w:p w14:paraId="310F7941" w14:textId="15A69FF5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Button clicked highlights blue</w:t>
            </w:r>
          </w:p>
        </w:tc>
        <w:tc>
          <w:tcPr>
            <w:tcW w:w="1039" w:type="dxa"/>
          </w:tcPr>
          <w:p w14:paraId="39AB803D" w14:textId="780D487A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36384E6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4E9DA855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164688D1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2AFB8442" w14:textId="06269BBA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Select a new answer</w:t>
            </w:r>
          </w:p>
        </w:tc>
        <w:tc>
          <w:tcPr>
            <w:tcW w:w="2308" w:type="dxa"/>
          </w:tcPr>
          <w:p w14:paraId="0E0D92A6" w14:textId="244290D0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New button highlights blue, previous button returns to default colour</w:t>
            </w:r>
          </w:p>
        </w:tc>
        <w:tc>
          <w:tcPr>
            <w:tcW w:w="1039" w:type="dxa"/>
          </w:tcPr>
          <w:p w14:paraId="39BFA666" w14:textId="7024B86E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85F6476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70F0F9F4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114F97D4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3580566A" w14:textId="493953CC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“check answer” after selecting incorrect answer</w:t>
            </w:r>
          </w:p>
        </w:tc>
        <w:tc>
          <w:tcPr>
            <w:tcW w:w="2308" w:type="dxa"/>
          </w:tcPr>
          <w:p w14:paraId="177FF568" w14:textId="6DB7C367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is advised of the correct answer, “Check Answer” button becomes “Next” button</w:t>
            </w:r>
          </w:p>
        </w:tc>
        <w:tc>
          <w:tcPr>
            <w:tcW w:w="1039" w:type="dxa"/>
          </w:tcPr>
          <w:p w14:paraId="22F6428B" w14:textId="0B98C979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5C6384F8" w14:textId="77777777" w:rsidR="000C5131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342924BA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68681169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7B70DB68" w14:textId="4BAB07F3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“next” button</w:t>
            </w:r>
          </w:p>
        </w:tc>
        <w:tc>
          <w:tcPr>
            <w:tcW w:w="2308" w:type="dxa"/>
          </w:tcPr>
          <w:p w14:paraId="339E250F" w14:textId="10577F1F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New question is loaded, buttons all appear default colour, “next” button becomes “check answer” button</w:t>
            </w:r>
          </w:p>
        </w:tc>
        <w:tc>
          <w:tcPr>
            <w:tcW w:w="1039" w:type="dxa"/>
          </w:tcPr>
          <w:p w14:paraId="55008917" w14:textId="6BFC0FE5" w:rsidR="000C5131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10980CA1" w14:textId="77777777" w:rsidR="000C5131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41C98A20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67B1FA01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31D0D5A6" w14:textId="21490565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Click “check answer” after selecting correct answer</w:t>
            </w:r>
          </w:p>
        </w:tc>
        <w:tc>
          <w:tcPr>
            <w:tcW w:w="2308" w:type="dxa"/>
          </w:tcPr>
          <w:p w14:paraId="33A1209D" w14:textId="3000E668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advised of correct answer, “check answer” button becomes “next” button</w:t>
            </w:r>
          </w:p>
        </w:tc>
        <w:tc>
          <w:tcPr>
            <w:tcW w:w="1039" w:type="dxa"/>
          </w:tcPr>
          <w:p w14:paraId="476D02AC" w14:textId="0014B160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3C0C5FF2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</w:tr>
      <w:tr w:rsidR="000C5131" w:rsidRPr="00271095" w14:paraId="7A7D968A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6BC4C4D7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76C0566D" w14:textId="2D679E84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answers 5 questions</w:t>
            </w:r>
          </w:p>
        </w:tc>
        <w:tc>
          <w:tcPr>
            <w:tcW w:w="2308" w:type="dxa"/>
          </w:tcPr>
          <w:p w14:paraId="4BC08A35" w14:textId="1A0F5B95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Game screen disappears, player advised of overall score. Player data is saved in local storage. Option is given to start a new game, or return to home screen.</w:t>
            </w:r>
          </w:p>
        </w:tc>
        <w:tc>
          <w:tcPr>
            <w:tcW w:w="1039" w:type="dxa"/>
          </w:tcPr>
          <w:p w14:paraId="348301C6" w14:textId="36125633" w:rsidR="000C5131" w:rsidRPr="00271095" w:rsidRDefault="000C5131" w:rsidP="000C5131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20E7DFB3" w14:textId="77777777" w:rsidR="000C5131" w:rsidRPr="00271095" w:rsidRDefault="000C5131" w:rsidP="000C5131">
            <w:pPr>
              <w:rPr>
                <w:rFonts w:cs="Arial"/>
                <w:bCs/>
                <w:iCs/>
              </w:rPr>
            </w:pPr>
          </w:p>
        </w:tc>
      </w:tr>
    </w:tbl>
    <w:p w14:paraId="702B5FE1" w14:textId="77777777" w:rsidR="00434EC8" w:rsidRPr="00271095" w:rsidRDefault="00434EC8" w:rsidP="00434EC8">
      <w:pPr>
        <w:rPr>
          <w:rFonts w:cs="Arial"/>
          <w:szCs w:val="20"/>
        </w:rPr>
      </w:pPr>
    </w:p>
    <w:p w14:paraId="745D5972" w14:textId="4B0A3578" w:rsidR="001E3F36" w:rsidRDefault="001E3F36" w:rsidP="00CE5E02">
      <w:pPr>
        <w:rPr>
          <w:rFonts w:cs="Arial"/>
          <w:szCs w:val="20"/>
        </w:rPr>
      </w:pPr>
    </w:p>
    <w:p w14:paraId="61B22AD0" w14:textId="0B214ED3" w:rsidR="00434EC8" w:rsidRDefault="00434EC8" w:rsidP="00CE5E02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69"/>
        <w:gridCol w:w="2355"/>
        <w:gridCol w:w="2308"/>
        <w:gridCol w:w="1039"/>
        <w:gridCol w:w="2081"/>
      </w:tblGrid>
      <w:tr w:rsidR="00434EC8" w:rsidRPr="00271095" w14:paraId="45B6298A" w14:textId="77777777" w:rsidTr="009C4BF7">
        <w:tc>
          <w:tcPr>
            <w:tcW w:w="1469" w:type="dxa"/>
            <w:shd w:val="clear" w:color="auto" w:fill="8EAADB" w:themeFill="accent1" w:themeFillTint="99"/>
          </w:tcPr>
          <w:p w14:paraId="12C09AEC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355" w:type="dxa"/>
            <w:shd w:val="clear" w:color="auto" w:fill="8EAADB" w:themeFill="accent1" w:themeFillTint="99"/>
          </w:tcPr>
          <w:p w14:paraId="02041CB1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308" w:type="dxa"/>
            <w:shd w:val="clear" w:color="auto" w:fill="8EAADB" w:themeFill="accent1" w:themeFillTint="99"/>
          </w:tcPr>
          <w:p w14:paraId="72CD5451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4A28931A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81" w:type="dxa"/>
            <w:shd w:val="clear" w:color="auto" w:fill="8EAADB" w:themeFill="accent1" w:themeFillTint="99"/>
          </w:tcPr>
          <w:p w14:paraId="11A0179A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434EC8" w:rsidRPr="00271095" w14:paraId="1563738B" w14:textId="77777777" w:rsidTr="009C4BF7">
        <w:tc>
          <w:tcPr>
            <w:tcW w:w="1469" w:type="dxa"/>
            <w:vMerge w:val="restart"/>
            <w:shd w:val="clear" w:color="auto" w:fill="8EAADB" w:themeFill="accent1" w:themeFillTint="99"/>
          </w:tcPr>
          <w:p w14:paraId="78646E9E" w14:textId="056FA188" w:rsidR="00434EC8" w:rsidRPr="00271095" w:rsidRDefault="00B1715A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High Scores screen</w:t>
            </w:r>
          </w:p>
        </w:tc>
        <w:tc>
          <w:tcPr>
            <w:tcW w:w="2355" w:type="dxa"/>
          </w:tcPr>
          <w:p w14:paraId="3FF49B49" w14:textId="7B44F8A1" w:rsidR="00434EC8" w:rsidRPr="00271095" w:rsidRDefault="00B1715A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directs from home screen to high scores screen</w:t>
            </w:r>
          </w:p>
        </w:tc>
        <w:tc>
          <w:tcPr>
            <w:tcW w:w="2308" w:type="dxa"/>
          </w:tcPr>
          <w:p w14:paraId="25F60AF9" w14:textId="62A4A848" w:rsidR="00434EC8" w:rsidRPr="00271095" w:rsidRDefault="00B1715A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Top 5 scores displayed, ranked from best score to worst</w:t>
            </w:r>
          </w:p>
        </w:tc>
        <w:tc>
          <w:tcPr>
            <w:tcW w:w="1039" w:type="dxa"/>
          </w:tcPr>
          <w:p w14:paraId="6B0FC8EC" w14:textId="5A4D3014" w:rsidR="00434EC8" w:rsidRPr="00271095" w:rsidRDefault="00B1715A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579BF71A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</w:p>
        </w:tc>
      </w:tr>
      <w:tr w:rsidR="00434EC8" w:rsidRPr="00271095" w14:paraId="61138F41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23545FD5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76ED3B07" w14:textId="3ABD9C16" w:rsidR="00434EC8" w:rsidRPr="00271095" w:rsidRDefault="00AA7EE4" w:rsidP="00841FC2">
            <w:pPr>
              <w:ind w:left="-14" w:firstLine="14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back button</w:t>
            </w:r>
          </w:p>
        </w:tc>
        <w:tc>
          <w:tcPr>
            <w:tcW w:w="2308" w:type="dxa"/>
          </w:tcPr>
          <w:p w14:paraId="05FE74C8" w14:textId="24761E85" w:rsidR="00434EC8" w:rsidRPr="00271095" w:rsidRDefault="00AA7EE4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returns to home screen</w:t>
            </w:r>
          </w:p>
        </w:tc>
        <w:tc>
          <w:tcPr>
            <w:tcW w:w="1039" w:type="dxa"/>
          </w:tcPr>
          <w:p w14:paraId="0DD2CC3D" w14:textId="6BA593C3" w:rsidR="00434EC8" w:rsidRPr="00271095" w:rsidRDefault="00AA7EE4" w:rsidP="009C4BF7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6AF200BF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</w:tbl>
    <w:p w14:paraId="5D56D5A0" w14:textId="77777777" w:rsidR="00434EC8" w:rsidRPr="00271095" w:rsidRDefault="00434EC8" w:rsidP="00434EC8">
      <w:pPr>
        <w:rPr>
          <w:rFonts w:cs="Arial"/>
          <w:szCs w:val="20"/>
        </w:rPr>
      </w:pPr>
    </w:p>
    <w:p w14:paraId="17D99F4A" w14:textId="674E3C74" w:rsidR="00434EC8" w:rsidRDefault="00434EC8" w:rsidP="00CE5E02">
      <w:pPr>
        <w:rPr>
          <w:rFonts w:cs="Arial"/>
          <w:szCs w:val="20"/>
        </w:rPr>
      </w:pPr>
    </w:p>
    <w:p w14:paraId="3F722C78" w14:textId="1A20DAE0" w:rsidR="00434EC8" w:rsidRDefault="00434EC8" w:rsidP="00CE5E02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69"/>
        <w:gridCol w:w="2355"/>
        <w:gridCol w:w="2308"/>
        <w:gridCol w:w="1039"/>
        <w:gridCol w:w="2081"/>
      </w:tblGrid>
      <w:tr w:rsidR="00841FC2" w:rsidRPr="00271095" w14:paraId="72A763F8" w14:textId="77777777" w:rsidTr="009C4BF7">
        <w:tc>
          <w:tcPr>
            <w:tcW w:w="1469" w:type="dxa"/>
            <w:shd w:val="clear" w:color="auto" w:fill="8EAADB" w:themeFill="accent1" w:themeFillTint="99"/>
          </w:tcPr>
          <w:p w14:paraId="47B10E40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355" w:type="dxa"/>
            <w:shd w:val="clear" w:color="auto" w:fill="8EAADB" w:themeFill="accent1" w:themeFillTint="99"/>
          </w:tcPr>
          <w:p w14:paraId="6E7C8464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308" w:type="dxa"/>
            <w:shd w:val="clear" w:color="auto" w:fill="8EAADB" w:themeFill="accent1" w:themeFillTint="99"/>
          </w:tcPr>
          <w:p w14:paraId="39EFD3AF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4098B505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81" w:type="dxa"/>
            <w:shd w:val="clear" w:color="auto" w:fill="8EAADB" w:themeFill="accent1" w:themeFillTint="99"/>
          </w:tcPr>
          <w:p w14:paraId="3D654F7E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434EC8" w:rsidRPr="00271095" w14:paraId="361ACFA5" w14:textId="77777777" w:rsidTr="009C4BF7">
        <w:tc>
          <w:tcPr>
            <w:tcW w:w="1469" w:type="dxa"/>
            <w:vMerge w:val="restart"/>
            <w:shd w:val="clear" w:color="auto" w:fill="8EAADB" w:themeFill="accent1" w:themeFillTint="99"/>
          </w:tcPr>
          <w:p w14:paraId="1AB32113" w14:textId="7F92E23C" w:rsidR="00434EC8" w:rsidRPr="00271095" w:rsidRDefault="00F575D0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User Settings screen</w:t>
            </w:r>
          </w:p>
        </w:tc>
        <w:tc>
          <w:tcPr>
            <w:tcW w:w="2355" w:type="dxa"/>
          </w:tcPr>
          <w:p w14:paraId="650892AB" w14:textId="23C64AD6" w:rsidR="00434EC8" w:rsidRPr="00271095" w:rsidRDefault="00F575D0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directs from home screen to User Preferences screen</w:t>
            </w:r>
          </w:p>
        </w:tc>
        <w:tc>
          <w:tcPr>
            <w:tcW w:w="2308" w:type="dxa"/>
          </w:tcPr>
          <w:p w14:paraId="14EF8FE0" w14:textId="56122133" w:rsidR="00434EC8" w:rsidRPr="00271095" w:rsidRDefault="00F575D0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User preferences screen displayed with options to change background colour, font colour, font size, as well as </w:t>
            </w:r>
            <w:r w:rsidR="00B931CF">
              <w:rPr>
                <w:rFonts w:cs="Arial"/>
                <w:bCs/>
                <w:iCs/>
              </w:rPr>
              <w:t>buttons to apply preferences, reset high scores, remove preferences, and clear all user data</w:t>
            </w:r>
          </w:p>
        </w:tc>
        <w:tc>
          <w:tcPr>
            <w:tcW w:w="1039" w:type="dxa"/>
          </w:tcPr>
          <w:p w14:paraId="456F517A" w14:textId="0618CABA" w:rsidR="00434EC8" w:rsidRPr="00271095" w:rsidRDefault="00B931CF" w:rsidP="009C4BF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5A958BA3" w14:textId="77777777" w:rsidR="00434EC8" w:rsidRPr="00271095" w:rsidRDefault="00434EC8" w:rsidP="009C4BF7">
            <w:pPr>
              <w:rPr>
                <w:rFonts w:cs="Arial"/>
                <w:bCs/>
                <w:iCs/>
              </w:rPr>
            </w:pPr>
          </w:p>
        </w:tc>
      </w:tr>
      <w:tr w:rsidR="00434EC8" w:rsidRPr="00271095" w14:paraId="4D01D388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3D9CC834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42B955DF" w14:textId="540C4307" w:rsidR="00434EC8" w:rsidRPr="00271095" w:rsidRDefault="00841FC2" w:rsidP="00841FC2">
            <w:pPr>
              <w:ind w:firstLine="7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on the background colour field</w:t>
            </w:r>
          </w:p>
        </w:tc>
        <w:tc>
          <w:tcPr>
            <w:tcW w:w="2308" w:type="dxa"/>
          </w:tcPr>
          <w:p w14:paraId="5B2023D4" w14:textId="3B952BBC" w:rsidR="00434EC8" w:rsidRPr="00271095" w:rsidRDefault="00226E1F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Colour options displayed</w:t>
            </w:r>
          </w:p>
        </w:tc>
        <w:tc>
          <w:tcPr>
            <w:tcW w:w="1039" w:type="dxa"/>
          </w:tcPr>
          <w:p w14:paraId="7B0B515B" w14:textId="6E79CC1F" w:rsidR="00434EC8" w:rsidRPr="00271095" w:rsidRDefault="00125B90" w:rsidP="00841FC2">
            <w:pPr>
              <w:ind w:left="-2" w:firstLine="2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7C3D0BFD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434EC8" w:rsidRPr="00271095" w14:paraId="47897280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5A1CF487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23DDBD01" w14:textId="2C83D858" w:rsidR="00434EC8" w:rsidRPr="00271095" w:rsidRDefault="00226E1F" w:rsidP="00841FC2">
            <w:pPr>
              <w:ind w:left="-14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“ok” after selecting a new colour</w:t>
            </w:r>
          </w:p>
        </w:tc>
        <w:tc>
          <w:tcPr>
            <w:tcW w:w="2308" w:type="dxa"/>
          </w:tcPr>
          <w:p w14:paraId="0CA8A0AA" w14:textId="1FB0A98C" w:rsidR="00434EC8" w:rsidRPr="00271095" w:rsidRDefault="00226E1F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Options window closes, ‘background colour’ button updates to reflect chosen colour</w:t>
            </w:r>
          </w:p>
        </w:tc>
        <w:tc>
          <w:tcPr>
            <w:tcW w:w="1039" w:type="dxa"/>
          </w:tcPr>
          <w:p w14:paraId="3C28504E" w14:textId="6D81E019" w:rsidR="00434EC8" w:rsidRPr="00271095" w:rsidRDefault="00125B90" w:rsidP="00841FC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719DA32A" w14:textId="77777777" w:rsidR="00434EC8" w:rsidRPr="00271095" w:rsidRDefault="00434EC8" w:rsidP="009C4BF7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26E1F" w:rsidRPr="00271095" w14:paraId="60AFEB29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7EFA763B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6996BE8D" w14:textId="4C50997F" w:rsidR="00226E1F" w:rsidRPr="00271095" w:rsidRDefault="00226E1F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on the</w:t>
            </w:r>
            <w:r>
              <w:rPr>
                <w:rFonts w:cs="Arial"/>
                <w:bCs/>
                <w:iCs/>
              </w:rPr>
              <w:t xml:space="preserve"> font</w:t>
            </w:r>
            <w:r>
              <w:rPr>
                <w:rFonts w:cs="Arial"/>
                <w:bCs/>
                <w:iCs/>
              </w:rPr>
              <w:t xml:space="preserve"> colour field</w:t>
            </w:r>
          </w:p>
        </w:tc>
        <w:tc>
          <w:tcPr>
            <w:tcW w:w="2308" w:type="dxa"/>
          </w:tcPr>
          <w:p w14:paraId="571910A5" w14:textId="043C561A" w:rsidR="00226E1F" w:rsidRPr="00271095" w:rsidRDefault="00226E1F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Colour options displayed</w:t>
            </w:r>
          </w:p>
        </w:tc>
        <w:tc>
          <w:tcPr>
            <w:tcW w:w="1039" w:type="dxa"/>
          </w:tcPr>
          <w:p w14:paraId="77A07995" w14:textId="2541643B" w:rsidR="00226E1F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62653BB1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</w:tr>
      <w:tr w:rsidR="00226E1F" w:rsidRPr="00271095" w14:paraId="13503C88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57DD7962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6686773F" w14:textId="19BFC850" w:rsidR="00226E1F" w:rsidRPr="00271095" w:rsidRDefault="00226E1F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“ok” after selecting a new colour</w:t>
            </w:r>
          </w:p>
        </w:tc>
        <w:tc>
          <w:tcPr>
            <w:tcW w:w="2308" w:type="dxa"/>
          </w:tcPr>
          <w:p w14:paraId="4F999323" w14:textId="00CB5799" w:rsidR="00226E1F" w:rsidRPr="00271095" w:rsidRDefault="00226E1F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Options window closes, ‘</w:t>
            </w:r>
            <w:r>
              <w:rPr>
                <w:rFonts w:cs="Arial"/>
                <w:bCs/>
                <w:iCs/>
              </w:rPr>
              <w:t xml:space="preserve">font </w:t>
            </w:r>
            <w:r>
              <w:rPr>
                <w:rFonts w:cs="Arial"/>
                <w:bCs/>
                <w:iCs/>
              </w:rPr>
              <w:t>colour’ button updates to reflect chosen colour</w:t>
            </w:r>
          </w:p>
        </w:tc>
        <w:tc>
          <w:tcPr>
            <w:tcW w:w="1039" w:type="dxa"/>
          </w:tcPr>
          <w:p w14:paraId="51AE8B18" w14:textId="3BAFE31C" w:rsidR="00226E1F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301AE858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</w:tr>
      <w:tr w:rsidR="00226E1F" w:rsidRPr="00271095" w14:paraId="3AABE977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082EE89A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0A9E2275" w14:textId="13241AA4" w:rsidR="00226E1F" w:rsidRDefault="0067160D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enters “24” on font size</w:t>
            </w:r>
          </w:p>
        </w:tc>
        <w:tc>
          <w:tcPr>
            <w:tcW w:w="2308" w:type="dxa"/>
          </w:tcPr>
          <w:p w14:paraId="6F9C930E" w14:textId="3E02C650" w:rsidR="00226E1F" w:rsidRDefault="0067160D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No formatting or other errors</w:t>
            </w:r>
          </w:p>
        </w:tc>
        <w:tc>
          <w:tcPr>
            <w:tcW w:w="1039" w:type="dxa"/>
          </w:tcPr>
          <w:p w14:paraId="64C274E6" w14:textId="3A86B481" w:rsidR="00226E1F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130B7C4A" w14:textId="77777777" w:rsidR="00226E1F" w:rsidRDefault="00226E1F" w:rsidP="00226E1F">
            <w:pPr>
              <w:rPr>
                <w:rFonts w:cs="Arial"/>
                <w:bCs/>
                <w:iCs/>
              </w:rPr>
            </w:pPr>
          </w:p>
        </w:tc>
      </w:tr>
      <w:tr w:rsidR="00226E1F" w:rsidRPr="00271095" w14:paraId="4C3D359E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7028581D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56C9413A" w14:textId="6CFB78F6" w:rsidR="00226E1F" w:rsidRPr="00271095" w:rsidRDefault="006B51AD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“apply preferences” after new settings selected</w:t>
            </w:r>
          </w:p>
        </w:tc>
        <w:tc>
          <w:tcPr>
            <w:tcW w:w="2308" w:type="dxa"/>
          </w:tcPr>
          <w:p w14:paraId="01D82F1B" w14:textId="642967CB" w:rsidR="00226E1F" w:rsidRPr="00271095" w:rsidRDefault="006B51AD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Background colour, font colour, and font size changed in all parts of the website</w:t>
            </w:r>
          </w:p>
        </w:tc>
        <w:tc>
          <w:tcPr>
            <w:tcW w:w="1039" w:type="dxa"/>
          </w:tcPr>
          <w:p w14:paraId="5D93DAE6" w14:textId="7B144AF5" w:rsidR="00226E1F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C419D53" w14:textId="77777777" w:rsidR="00226E1F" w:rsidRPr="00271095" w:rsidRDefault="00226E1F" w:rsidP="00226E1F">
            <w:pPr>
              <w:rPr>
                <w:rFonts w:cs="Arial"/>
                <w:bCs/>
                <w:iCs/>
              </w:rPr>
            </w:pPr>
          </w:p>
        </w:tc>
      </w:tr>
      <w:tr w:rsidR="006B51AD" w:rsidRPr="00271095" w14:paraId="2F4C9079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583B8BDB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7F712779" w14:textId="7DB2962B" w:rsidR="006B51AD" w:rsidRPr="00271095" w:rsidRDefault="00E12EEA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Player clicks “reset user preferences” </w:t>
            </w:r>
          </w:p>
        </w:tc>
        <w:tc>
          <w:tcPr>
            <w:tcW w:w="2308" w:type="dxa"/>
          </w:tcPr>
          <w:p w14:paraId="330441C5" w14:textId="296BA47A" w:rsidR="006B51AD" w:rsidRPr="00271095" w:rsidRDefault="00E12EEA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All settings returned to default values and colour/number fields updated to reflect this</w:t>
            </w:r>
          </w:p>
        </w:tc>
        <w:tc>
          <w:tcPr>
            <w:tcW w:w="1039" w:type="dxa"/>
          </w:tcPr>
          <w:p w14:paraId="455C034D" w14:textId="673F9712" w:rsidR="006B51AD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75F7678D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</w:tr>
      <w:tr w:rsidR="006B51AD" w:rsidRPr="00271095" w14:paraId="5350A926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0BCD1A37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56736F38" w14:textId="0CB77913" w:rsidR="006B51AD" w:rsidRPr="00271095" w:rsidRDefault="005E1436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“reset high scores”</w:t>
            </w:r>
          </w:p>
        </w:tc>
        <w:tc>
          <w:tcPr>
            <w:tcW w:w="2308" w:type="dxa"/>
          </w:tcPr>
          <w:p w14:paraId="257E9CE0" w14:textId="45F573D1" w:rsidR="006B51AD" w:rsidRPr="00271095" w:rsidRDefault="005E1436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High scores cleared from local storage, checking high scores page shows no player scores</w:t>
            </w:r>
          </w:p>
        </w:tc>
        <w:tc>
          <w:tcPr>
            <w:tcW w:w="1039" w:type="dxa"/>
          </w:tcPr>
          <w:p w14:paraId="0554F593" w14:textId="5E86ED1A" w:rsidR="006B51AD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275DC4B9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</w:tr>
      <w:tr w:rsidR="006B51AD" w:rsidRPr="00271095" w14:paraId="6D7F3EA4" w14:textId="77777777" w:rsidTr="009C4BF7">
        <w:tc>
          <w:tcPr>
            <w:tcW w:w="1469" w:type="dxa"/>
            <w:vMerge/>
            <w:shd w:val="clear" w:color="auto" w:fill="8EAADB" w:themeFill="accent1" w:themeFillTint="99"/>
          </w:tcPr>
          <w:p w14:paraId="1454BACB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118EB113" w14:textId="2FBE176E" w:rsidR="006B51AD" w:rsidRPr="00271095" w:rsidRDefault="005E1436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Player clicks “clear all user data”</w:t>
            </w:r>
          </w:p>
        </w:tc>
        <w:tc>
          <w:tcPr>
            <w:tcW w:w="2308" w:type="dxa"/>
          </w:tcPr>
          <w:p w14:paraId="2A2BE9A4" w14:textId="0351F4F6" w:rsidR="006B51AD" w:rsidRPr="00271095" w:rsidRDefault="005E1436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All data cleared from local storage, any changed settings return to default, and high scores screen displays no </w:t>
            </w:r>
            <w:r w:rsidR="0006251F">
              <w:rPr>
                <w:rFonts w:cs="Arial"/>
                <w:bCs/>
                <w:iCs/>
              </w:rPr>
              <w:t>player data</w:t>
            </w:r>
          </w:p>
        </w:tc>
        <w:tc>
          <w:tcPr>
            <w:tcW w:w="1039" w:type="dxa"/>
          </w:tcPr>
          <w:p w14:paraId="71AEF3D8" w14:textId="5213CEAF" w:rsidR="006B51AD" w:rsidRPr="00271095" w:rsidRDefault="00125B90" w:rsidP="00226E1F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5FCD994E" w14:textId="77777777" w:rsidR="006B51AD" w:rsidRPr="00271095" w:rsidRDefault="006B51AD" w:rsidP="00226E1F">
            <w:pPr>
              <w:rPr>
                <w:rFonts w:cs="Arial"/>
                <w:bCs/>
                <w:iCs/>
              </w:rPr>
            </w:pPr>
          </w:p>
        </w:tc>
      </w:tr>
    </w:tbl>
    <w:p w14:paraId="3A0B2AE8" w14:textId="77777777" w:rsidR="00434EC8" w:rsidRPr="00271095" w:rsidRDefault="00434EC8" w:rsidP="00434EC8">
      <w:pPr>
        <w:rPr>
          <w:rFonts w:cs="Arial"/>
          <w:szCs w:val="20"/>
        </w:rPr>
      </w:pPr>
    </w:p>
    <w:p w14:paraId="797990B3" w14:textId="5979EA4F" w:rsidR="00434EC8" w:rsidRDefault="00434EC8" w:rsidP="00CE5E02">
      <w:pPr>
        <w:rPr>
          <w:rFonts w:cs="Arial"/>
          <w:szCs w:val="20"/>
        </w:rPr>
      </w:pPr>
    </w:p>
    <w:p w14:paraId="3ABE6FC8" w14:textId="77777777" w:rsidR="00434EC8" w:rsidRPr="00271095" w:rsidRDefault="00434EC8" w:rsidP="00CE5E02">
      <w:pPr>
        <w:rPr>
          <w:rFonts w:cs="Arial"/>
          <w:szCs w:val="20"/>
        </w:rPr>
      </w:pPr>
    </w:p>
    <w:sectPr w:rsidR="00434EC8" w:rsidRPr="0027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74"/>
    <w:rsid w:val="00032D0D"/>
    <w:rsid w:val="00034833"/>
    <w:rsid w:val="0006251F"/>
    <w:rsid w:val="000C5131"/>
    <w:rsid w:val="00125B90"/>
    <w:rsid w:val="0012730C"/>
    <w:rsid w:val="00152C44"/>
    <w:rsid w:val="001778EA"/>
    <w:rsid w:val="001D71EB"/>
    <w:rsid w:val="001D72DD"/>
    <w:rsid w:val="001E3F36"/>
    <w:rsid w:val="002033FC"/>
    <w:rsid w:val="00226E1F"/>
    <w:rsid w:val="0023625B"/>
    <w:rsid w:val="00236CBD"/>
    <w:rsid w:val="00246B0E"/>
    <w:rsid w:val="00254421"/>
    <w:rsid w:val="00271095"/>
    <w:rsid w:val="002D7B30"/>
    <w:rsid w:val="002E6098"/>
    <w:rsid w:val="002E6F4C"/>
    <w:rsid w:val="00324249"/>
    <w:rsid w:val="003564DD"/>
    <w:rsid w:val="003627ED"/>
    <w:rsid w:val="00382AA1"/>
    <w:rsid w:val="003B22E1"/>
    <w:rsid w:val="003C27F6"/>
    <w:rsid w:val="003E1355"/>
    <w:rsid w:val="003F3EB4"/>
    <w:rsid w:val="0040507A"/>
    <w:rsid w:val="00434EC8"/>
    <w:rsid w:val="004A6650"/>
    <w:rsid w:val="004A6D07"/>
    <w:rsid w:val="004F5FEB"/>
    <w:rsid w:val="00525F20"/>
    <w:rsid w:val="00535420"/>
    <w:rsid w:val="00537468"/>
    <w:rsid w:val="0055039C"/>
    <w:rsid w:val="00555920"/>
    <w:rsid w:val="00563397"/>
    <w:rsid w:val="00591943"/>
    <w:rsid w:val="005C6304"/>
    <w:rsid w:val="005E1436"/>
    <w:rsid w:val="00647F00"/>
    <w:rsid w:val="0065572B"/>
    <w:rsid w:val="0067160D"/>
    <w:rsid w:val="0067464E"/>
    <w:rsid w:val="006B51AD"/>
    <w:rsid w:val="0071415D"/>
    <w:rsid w:val="00733356"/>
    <w:rsid w:val="0075568B"/>
    <w:rsid w:val="007A73CD"/>
    <w:rsid w:val="007C0F3A"/>
    <w:rsid w:val="007C1D93"/>
    <w:rsid w:val="007E1705"/>
    <w:rsid w:val="0080497E"/>
    <w:rsid w:val="00833F61"/>
    <w:rsid w:val="00841FC2"/>
    <w:rsid w:val="00845FB5"/>
    <w:rsid w:val="008533FE"/>
    <w:rsid w:val="00860AFA"/>
    <w:rsid w:val="008A58C6"/>
    <w:rsid w:val="00903C45"/>
    <w:rsid w:val="00914CF8"/>
    <w:rsid w:val="00923ACE"/>
    <w:rsid w:val="0095032C"/>
    <w:rsid w:val="00973208"/>
    <w:rsid w:val="00976C0F"/>
    <w:rsid w:val="009C0F11"/>
    <w:rsid w:val="009C5015"/>
    <w:rsid w:val="009E6F87"/>
    <w:rsid w:val="00A400FC"/>
    <w:rsid w:val="00A70200"/>
    <w:rsid w:val="00A86487"/>
    <w:rsid w:val="00A925E5"/>
    <w:rsid w:val="00AA7EE4"/>
    <w:rsid w:val="00AC6FDC"/>
    <w:rsid w:val="00B1715A"/>
    <w:rsid w:val="00B819DC"/>
    <w:rsid w:val="00B8201E"/>
    <w:rsid w:val="00B931CF"/>
    <w:rsid w:val="00BC0DC7"/>
    <w:rsid w:val="00BD143D"/>
    <w:rsid w:val="00BD281C"/>
    <w:rsid w:val="00BD5380"/>
    <w:rsid w:val="00BE4FEC"/>
    <w:rsid w:val="00C00BB8"/>
    <w:rsid w:val="00C0419E"/>
    <w:rsid w:val="00C21E8A"/>
    <w:rsid w:val="00C47996"/>
    <w:rsid w:val="00CA50FC"/>
    <w:rsid w:val="00CE5E02"/>
    <w:rsid w:val="00D47837"/>
    <w:rsid w:val="00D74A0D"/>
    <w:rsid w:val="00DB1CC6"/>
    <w:rsid w:val="00DE0B18"/>
    <w:rsid w:val="00E12EEA"/>
    <w:rsid w:val="00E16416"/>
    <w:rsid w:val="00E45BC2"/>
    <w:rsid w:val="00E81660"/>
    <w:rsid w:val="00EB166F"/>
    <w:rsid w:val="00F006A6"/>
    <w:rsid w:val="00F11274"/>
    <w:rsid w:val="00F145D8"/>
    <w:rsid w:val="00F232D0"/>
    <w:rsid w:val="00F317EB"/>
    <w:rsid w:val="00F575D0"/>
    <w:rsid w:val="00F730D2"/>
    <w:rsid w:val="00F76AD6"/>
    <w:rsid w:val="00FB7795"/>
    <w:rsid w:val="00F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FDC2"/>
  <w15:chartTrackingRefBased/>
  <w15:docId w15:val="{E1B0431B-5E8B-49A2-B0F8-143F5F3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74"/>
    <w:pPr>
      <w:spacing w:after="0" w:line="24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12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D52C-D1AD-4DFC-98C5-4922FF8D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Nicholls</dc:creator>
  <cp:keywords/>
  <dc:description/>
  <cp:lastModifiedBy>Robert Nicholls</cp:lastModifiedBy>
  <cp:revision>100</cp:revision>
  <dcterms:created xsi:type="dcterms:W3CDTF">2021-05-15T04:02:00Z</dcterms:created>
  <dcterms:modified xsi:type="dcterms:W3CDTF">2021-06-11T00:57:00Z</dcterms:modified>
</cp:coreProperties>
</file>