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right="-547.7952755905511" w:firstLine="0"/>
        <w:jc w:val="center"/>
        <w:rPr>
          <w:rFonts w:ascii="Bookman Old Style" w:cs="Bookman Old Style" w:eastAsia="Bookman Old Style" w:hAnsi="Bookman Old Style"/>
          <w:color w:val="000000"/>
          <w:sz w:val="38"/>
          <w:szCs w:val="38"/>
          <w:u w:val="single"/>
        </w:rPr>
      </w:pPr>
      <w:r w:rsidDel="00000000" w:rsidR="00000000" w:rsidRPr="00000000">
        <w:rPr>
          <w:rtl w:val="0"/>
        </w:rPr>
      </w:r>
    </w:p>
    <w:p w:rsidR="00000000" w:rsidDel="00000000" w:rsidP="00000000" w:rsidRDefault="00000000" w:rsidRPr="00000000" w14:paraId="00000002">
      <w:pPr>
        <w:spacing w:after="0" w:line="240" w:lineRule="auto"/>
        <w:ind w:right="-547.7952755905511"/>
        <w:jc w:val="center"/>
        <w:rPr>
          <w:rFonts w:ascii="Bookman Old Style" w:cs="Bookman Old Style" w:eastAsia="Bookman Old Style" w:hAnsi="Bookman Old Style"/>
          <w:color w:val="000000"/>
          <w:sz w:val="38"/>
          <w:szCs w:val="38"/>
          <w:u w:val="single"/>
        </w:rPr>
      </w:pPr>
      <w:r w:rsidDel="00000000" w:rsidR="00000000" w:rsidRPr="00000000">
        <w:rPr>
          <w:rFonts w:ascii="Bookman Old Style" w:cs="Bookman Old Style" w:eastAsia="Bookman Old Style" w:hAnsi="Bookman Old Style"/>
          <w:color w:val="000000"/>
          <w:sz w:val="38"/>
          <w:szCs w:val="38"/>
        </w:rPr>
        <w:drawing>
          <wp:inline distB="0" distT="0" distL="0" distR="0">
            <wp:extent cx="1450332" cy="1809868"/>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50332" cy="180986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240" w:lineRule="auto"/>
        <w:ind w:right="-547.7952755905511"/>
        <w:jc w:val="center"/>
        <w:rPr>
          <w:rFonts w:ascii="Bookman Old Style" w:cs="Bookman Old Style" w:eastAsia="Bookman Old Style" w:hAnsi="Bookman Old Style"/>
          <w:color w:val="000000"/>
          <w:sz w:val="38"/>
          <w:szCs w:val="38"/>
          <w:u w:val="single"/>
        </w:rPr>
      </w:pPr>
      <w:r w:rsidDel="00000000" w:rsidR="00000000" w:rsidRPr="00000000">
        <w:rPr>
          <w:rtl w:val="0"/>
        </w:rPr>
      </w:r>
    </w:p>
    <w:p w:rsidR="00000000" w:rsidDel="00000000" w:rsidP="00000000" w:rsidRDefault="00000000" w:rsidRPr="00000000" w14:paraId="00000004">
      <w:pPr>
        <w:spacing w:after="0" w:line="240" w:lineRule="auto"/>
        <w:ind w:right="-547.7952755905511"/>
        <w:jc w:val="center"/>
        <w:rPr>
          <w:rFonts w:ascii="Bookman Old Style" w:cs="Bookman Old Style" w:eastAsia="Bookman Old Style" w:hAnsi="Bookman Old Style"/>
          <w:smallCaps w:val="1"/>
          <w:color w:val="000000"/>
          <w:sz w:val="38"/>
          <w:szCs w:val="38"/>
        </w:rPr>
      </w:pPr>
      <w:r w:rsidDel="00000000" w:rsidR="00000000" w:rsidRPr="00000000">
        <w:rPr>
          <w:rFonts w:ascii="Bookman Old Style" w:cs="Bookman Old Style" w:eastAsia="Bookman Old Style" w:hAnsi="Bookman Old Style"/>
          <w:smallCaps w:val="1"/>
          <w:color w:val="000000"/>
          <w:sz w:val="38"/>
          <w:szCs w:val="38"/>
          <w:rtl w:val="0"/>
        </w:rPr>
        <w:t xml:space="preserve">Ecole Centrale de Lyon</w:t>
      </w:r>
    </w:p>
    <w:p w:rsidR="00000000" w:rsidDel="00000000" w:rsidP="00000000" w:rsidRDefault="00000000" w:rsidRPr="00000000" w14:paraId="00000005">
      <w:pPr>
        <w:spacing w:after="0" w:line="240" w:lineRule="auto"/>
        <w:ind w:right="-547.7952755905511"/>
        <w:jc w:val="center"/>
        <w:rPr>
          <w:rFonts w:ascii="Bookman Old Style" w:cs="Bookman Old Style" w:eastAsia="Bookman Old Style" w:hAnsi="Bookman Old Style"/>
          <w:smallCaps w:val="1"/>
          <w:color w:val="000000"/>
          <w:sz w:val="38"/>
          <w:szCs w:val="38"/>
        </w:rPr>
      </w:pPr>
      <w:r w:rsidDel="00000000" w:rsidR="00000000" w:rsidRPr="00000000">
        <w:rPr>
          <w:rtl w:val="0"/>
        </w:rPr>
      </w:r>
    </w:p>
    <w:p w:rsidR="00000000" w:rsidDel="00000000" w:rsidP="00000000" w:rsidRDefault="00000000" w:rsidRPr="00000000" w14:paraId="00000006">
      <w:pPr>
        <w:spacing w:after="0" w:line="240" w:lineRule="auto"/>
        <w:ind w:right="-547.7952755905511"/>
        <w:jc w:val="center"/>
        <w:rPr>
          <w:rFonts w:ascii="Bookman Old Style" w:cs="Bookman Old Style" w:eastAsia="Bookman Old Style" w:hAnsi="Bookman Old Style"/>
          <w:smallCaps w:val="1"/>
          <w:color w:val="000000"/>
          <w:sz w:val="38"/>
          <w:szCs w:val="38"/>
        </w:rPr>
      </w:pPr>
      <w:r w:rsidDel="00000000" w:rsidR="00000000" w:rsidRPr="00000000">
        <w:rPr>
          <w:rFonts w:ascii="Bookman Old Style" w:cs="Bookman Old Style" w:eastAsia="Bookman Old Style" w:hAnsi="Bookman Old Style"/>
          <w:smallCaps w:val="1"/>
          <w:color w:val="000000"/>
          <w:sz w:val="38"/>
          <w:szCs w:val="38"/>
          <w:rtl w:val="0"/>
        </w:rPr>
        <w:t xml:space="preserve">UE </w:t>
      </w:r>
      <w:r w:rsidDel="00000000" w:rsidR="00000000" w:rsidRPr="00000000">
        <w:rPr>
          <w:smallCaps w:val="1"/>
          <w:sz w:val="38"/>
          <w:szCs w:val="38"/>
          <w:rtl w:val="0"/>
        </w:rPr>
        <w:t xml:space="preserve">ELC</w:t>
      </w:r>
      <w:r w:rsidDel="00000000" w:rsidR="00000000" w:rsidRPr="00000000">
        <w:rPr>
          <w:rtl w:val="0"/>
        </w:rPr>
      </w:r>
    </w:p>
    <w:p w:rsidR="00000000" w:rsidDel="00000000" w:rsidP="00000000" w:rsidRDefault="00000000" w:rsidRPr="00000000" w14:paraId="00000007">
      <w:pPr>
        <w:spacing w:after="0" w:line="240" w:lineRule="auto"/>
        <w:ind w:right="-547.7952755905511"/>
        <w:jc w:val="center"/>
        <w:rPr>
          <w:rFonts w:ascii="Bookman Old Style" w:cs="Bookman Old Style" w:eastAsia="Bookman Old Style" w:hAnsi="Bookman Old Style"/>
          <w:smallCaps w:val="1"/>
          <w:color w:val="000000"/>
          <w:sz w:val="38"/>
          <w:szCs w:val="38"/>
        </w:rPr>
      </w:pPr>
      <w:r w:rsidDel="00000000" w:rsidR="00000000" w:rsidRPr="00000000">
        <w:rPr>
          <w:rFonts w:ascii="Bookman Old Style" w:cs="Bookman Old Style" w:eastAsia="Bookman Old Style" w:hAnsi="Bookman Old Style"/>
          <w:smallCaps w:val="1"/>
          <w:color w:val="000000"/>
          <w:sz w:val="38"/>
          <w:szCs w:val="38"/>
          <w:rtl w:val="0"/>
        </w:rPr>
        <w:t xml:space="preserve">Rapport PLM</w:t>
      </w:r>
    </w:p>
    <w:p w:rsidR="00000000" w:rsidDel="00000000" w:rsidP="00000000" w:rsidRDefault="00000000" w:rsidRPr="00000000" w14:paraId="00000008">
      <w:pPr>
        <w:spacing w:after="0" w:line="240" w:lineRule="auto"/>
        <w:ind w:right="-547.7952755905511"/>
        <w:jc w:val="center"/>
        <w:rPr>
          <w:rFonts w:ascii="Bookman Old Style" w:cs="Bookman Old Style" w:eastAsia="Bookman Old Style" w:hAnsi="Bookman Old Style"/>
          <w:smallCaps w:val="1"/>
          <w:color w:val="000000"/>
          <w:sz w:val="38"/>
          <w:szCs w:val="38"/>
        </w:rPr>
      </w:pPr>
      <w:r w:rsidDel="00000000" w:rsidR="00000000" w:rsidRPr="00000000">
        <w:rPr>
          <w:rtl w:val="0"/>
        </w:rPr>
      </w:r>
    </w:p>
    <w:p w:rsidR="00000000" w:rsidDel="00000000" w:rsidP="00000000" w:rsidRDefault="00000000" w:rsidRPr="00000000" w14:paraId="00000009">
      <w:pPr>
        <w:keepNext w:val="0"/>
        <w:keepLines w:val="0"/>
        <w:widowControl w:val="1"/>
        <w:pBdr>
          <w:top w:color="000000" w:space="1" w:sz="4" w:val="single"/>
          <w:left w:space="0" w:sz="0" w:val="nil"/>
          <w:bottom w:color="000000" w:space="1" w:sz="4" w:val="single"/>
          <w:right w:space="0" w:sz="0" w:val="nil"/>
          <w:between w:space="0" w:sz="0" w:val="nil"/>
        </w:pBdr>
        <w:shd w:fill="auto" w:val="clear"/>
        <w:spacing w:after="0" w:before="0" w:line="240" w:lineRule="auto"/>
        <w:ind w:left="-566.9291338582677" w:right="-547.7952755905511" w:firstLine="0"/>
        <w:jc w:val="center"/>
        <w:rPr>
          <w:rFonts w:ascii="Bookman Old Style" w:cs="Bookman Old Style" w:eastAsia="Bookman Old Style" w:hAnsi="Bookman Old Style"/>
          <w:b w:val="0"/>
          <w:i w:val="0"/>
          <w:smallCaps w:val="1"/>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1"/>
          <w:smallCaps w:val="1"/>
          <w:sz w:val="38"/>
          <w:szCs w:val="38"/>
          <w:rtl w:val="0"/>
        </w:rPr>
        <w:t xml:space="preserve">Tutoriel Macro</w:t>
      </w:r>
      <w:r w:rsidDel="00000000" w:rsidR="00000000" w:rsidRPr="00000000">
        <w:rPr>
          <w:rtl w:val="0"/>
        </w:rPr>
      </w:r>
    </w:p>
    <w:p w:rsidR="00000000" w:rsidDel="00000000" w:rsidP="00000000" w:rsidRDefault="00000000" w:rsidRPr="00000000" w14:paraId="0000000A">
      <w:pPr>
        <w:spacing w:after="0" w:line="240" w:lineRule="auto"/>
        <w:ind w:right="-547.7952755905511"/>
        <w:jc w:val="center"/>
        <w:rPr>
          <w:rFonts w:ascii="Bookman Old Style" w:cs="Bookman Old Style" w:eastAsia="Bookman Old Style" w:hAnsi="Bookman Old Style"/>
          <w:color w:val="000000"/>
          <w:sz w:val="38"/>
          <w:szCs w:val="38"/>
          <w:u w:val="single"/>
        </w:rPr>
      </w:pPr>
      <w:r w:rsidDel="00000000" w:rsidR="00000000" w:rsidRPr="00000000">
        <w:rPr>
          <w:rtl w:val="0"/>
        </w:rPr>
      </w:r>
    </w:p>
    <w:p w:rsidR="00000000" w:rsidDel="00000000" w:rsidP="00000000" w:rsidRDefault="00000000" w:rsidRPr="00000000" w14:paraId="0000000B">
      <w:pPr>
        <w:spacing w:after="0" w:line="240" w:lineRule="auto"/>
        <w:ind w:right="-547.7952755905511"/>
        <w:jc w:val="center"/>
        <w:rPr>
          <w:rFonts w:ascii="Bookman Old Style" w:cs="Bookman Old Style" w:eastAsia="Bookman Old Style" w:hAnsi="Bookman Old Style"/>
          <w:color w:val="000000"/>
          <w:sz w:val="38"/>
          <w:szCs w:val="38"/>
          <w:u w:val="single"/>
        </w:rPr>
      </w:pPr>
      <w:r w:rsidDel="00000000" w:rsidR="00000000" w:rsidRPr="00000000">
        <w:rPr>
          <w:rFonts w:ascii="Bookman Old Style" w:cs="Bookman Old Style" w:eastAsia="Bookman Old Style" w:hAnsi="Bookman Old Style"/>
          <w:sz w:val="38"/>
          <w:szCs w:val="38"/>
          <w:u w:val="single"/>
        </w:rPr>
        <w:drawing>
          <wp:anchor allowOverlap="1" behindDoc="0" distB="0" distT="0" distL="0" distR="0" hidden="0" layoutInCell="1" locked="0" relativeHeight="0" simplePos="0">
            <wp:simplePos x="0" y="0"/>
            <wp:positionH relativeFrom="page">
              <wp:posOffset>4204970</wp:posOffset>
            </wp:positionH>
            <wp:positionV relativeFrom="page">
              <wp:posOffset>6027829</wp:posOffset>
            </wp:positionV>
            <wp:extent cx="3342958" cy="5009229"/>
            <wp:effectExtent b="0" l="0" r="0" t="0"/>
            <wp:wrapSquare wrapText="bothSides" distB="0" distT="0" distL="0" distR="0"/>
            <wp:docPr id="9"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342958" cy="5009229"/>
                    </a:xfrm>
                    <a:prstGeom prst="rect"/>
                    <a:ln/>
                  </pic:spPr>
                </pic:pic>
              </a:graphicData>
            </a:graphic>
          </wp:anchor>
        </w:drawing>
      </w:r>
      <w:r w:rsidDel="00000000" w:rsidR="00000000" w:rsidRPr="00000000">
        <w:rPr>
          <w:rtl w:val="0"/>
        </w:rPr>
      </w:r>
    </w:p>
    <w:p w:rsidR="00000000" w:rsidDel="00000000" w:rsidP="00000000" w:rsidRDefault="00000000" w:rsidRPr="00000000" w14:paraId="0000000C">
      <w:pPr>
        <w:spacing w:after="0" w:line="240" w:lineRule="auto"/>
        <w:ind w:right="-547.7952755905511"/>
        <w:jc w:val="center"/>
        <w:rPr>
          <w:rFonts w:ascii="Bookman Old Style" w:cs="Bookman Old Style" w:eastAsia="Bookman Old Style" w:hAnsi="Bookman Old Style"/>
          <w:color w:val="000000"/>
          <w:sz w:val="38"/>
          <w:szCs w:val="38"/>
          <w:u w:val="single"/>
        </w:rPr>
      </w:pPr>
      <w:r w:rsidDel="00000000" w:rsidR="00000000" w:rsidRPr="00000000">
        <w:rPr>
          <w:rtl w:val="0"/>
        </w:rPr>
      </w:r>
    </w:p>
    <w:p w:rsidR="00000000" w:rsidDel="00000000" w:rsidP="00000000" w:rsidRDefault="00000000" w:rsidRPr="00000000" w14:paraId="0000000D">
      <w:pPr>
        <w:spacing w:after="0" w:line="240" w:lineRule="auto"/>
        <w:ind w:right="-547.7952755905511"/>
        <w:jc w:val="center"/>
        <w:rPr>
          <w:rFonts w:ascii="Bookman Old Style" w:cs="Bookman Old Style" w:eastAsia="Bookman Old Style" w:hAnsi="Bookman Old Style"/>
          <w:color w:val="000000"/>
          <w:sz w:val="38"/>
          <w:szCs w:val="38"/>
          <w:u w:val="single"/>
        </w:rPr>
      </w:pPr>
      <w:r w:rsidDel="00000000" w:rsidR="00000000" w:rsidRPr="00000000">
        <w:rPr>
          <w:rtl w:val="0"/>
        </w:rPr>
      </w:r>
    </w:p>
    <w:p w:rsidR="00000000" w:rsidDel="00000000" w:rsidP="00000000" w:rsidRDefault="00000000" w:rsidRPr="00000000" w14:paraId="0000000E">
      <w:pPr>
        <w:spacing w:after="0" w:line="240" w:lineRule="auto"/>
        <w:ind w:right="-547.7952755905511"/>
        <w:rPr>
          <w:rFonts w:ascii="Bookman Old Style" w:cs="Bookman Old Style" w:eastAsia="Bookman Old Style" w:hAnsi="Bookman Old Style"/>
          <w:color w:val="000000"/>
          <w:sz w:val="38"/>
          <w:szCs w:val="38"/>
          <w:u w:val="single"/>
        </w:rPr>
      </w:pPr>
      <w:r w:rsidDel="00000000" w:rsidR="00000000" w:rsidRPr="00000000">
        <w:rPr>
          <w:rtl w:val="0"/>
        </w:rPr>
      </w:r>
    </w:p>
    <w:p w:rsidR="00000000" w:rsidDel="00000000" w:rsidP="00000000" w:rsidRDefault="00000000" w:rsidRPr="00000000" w14:paraId="0000000F">
      <w:pPr>
        <w:spacing w:after="0" w:line="240" w:lineRule="auto"/>
        <w:ind w:right="-547.7952755905511"/>
        <w:rPr>
          <w:rFonts w:ascii="Bookman Old Style" w:cs="Bookman Old Style" w:eastAsia="Bookman Old Style" w:hAnsi="Bookman Old Style"/>
          <w:b w:val="1"/>
          <w:i w:val="1"/>
          <w:color w:val="000000"/>
          <w:sz w:val="28"/>
          <w:szCs w:val="28"/>
        </w:rPr>
      </w:pPr>
      <w:r w:rsidDel="00000000" w:rsidR="00000000" w:rsidRPr="00000000">
        <w:rPr>
          <w:rFonts w:ascii="Bookman Old Style" w:cs="Bookman Old Style" w:eastAsia="Bookman Old Style" w:hAnsi="Bookman Old Style"/>
          <w:b w:val="1"/>
          <w:i w:val="1"/>
          <w:color w:val="000000"/>
          <w:sz w:val="28"/>
          <w:szCs w:val="28"/>
          <w:rtl w:val="0"/>
        </w:rPr>
        <w:t xml:space="preserve">Elèves :</w:t>
      </w:r>
    </w:p>
    <w:p w:rsidR="00000000" w:rsidDel="00000000" w:rsidP="00000000" w:rsidRDefault="00000000" w:rsidRPr="00000000" w14:paraId="00000010">
      <w:pPr>
        <w:spacing w:after="0" w:line="240" w:lineRule="auto"/>
        <w:ind w:right="-547.7952755905511"/>
        <w:rPr>
          <w:rFonts w:ascii="Bookman Old Style" w:cs="Bookman Old Style" w:eastAsia="Bookman Old Style" w:hAnsi="Bookman Old Style"/>
          <w:color w:val="000000"/>
          <w:sz w:val="28"/>
          <w:szCs w:val="28"/>
        </w:rPr>
      </w:pPr>
      <w:r w:rsidDel="00000000" w:rsidR="00000000" w:rsidRPr="00000000">
        <w:rPr>
          <w:sz w:val="28"/>
          <w:szCs w:val="28"/>
          <w:rtl w:val="0"/>
        </w:rPr>
        <w:t xml:space="preserve">ANDRE-MATAHRI Louise</w:t>
      </w:r>
      <w:r w:rsidDel="00000000" w:rsidR="00000000" w:rsidRPr="00000000">
        <w:rPr>
          <w:rtl w:val="0"/>
        </w:rPr>
      </w:r>
    </w:p>
    <w:p w:rsidR="00000000" w:rsidDel="00000000" w:rsidP="00000000" w:rsidRDefault="00000000" w:rsidRPr="00000000" w14:paraId="00000011">
      <w:pPr>
        <w:spacing w:after="0" w:line="240" w:lineRule="auto"/>
        <w:ind w:right="-547.7952755905511"/>
        <w:rPr>
          <w:sz w:val="28"/>
          <w:szCs w:val="28"/>
        </w:rPr>
      </w:pPr>
      <w:r w:rsidDel="00000000" w:rsidR="00000000" w:rsidRPr="00000000">
        <w:rPr>
          <w:sz w:val="28"/>
          <w:szCs w:val="28"/>
          <w:rtl w:val="0"/>
        </w:rPr>
        <w:t xml:space="preserve">NIERMARECHAL</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sz w:val="28"/>
          <w:szCs w:val="28"/>
          <w:rtl w:val="0"/>
        </w:rPr>
        <w:t xml:space="preserve">Robin</w:t>
      </w:r>
    </w:p>
    <w:p w:rsidR="00000000" w:rsidDel="00000000" w:rsidP="00000000" w:rsidRDefault="00000000" w:rsidRPr="00000000" w14:paraId="00000012">
      <w:pPr>
        <w:spacing w:after="0" w:line="240" w:lineRule="auto"/>
        <w:ind w:right="-547.7952755905511"/>
        <w:rPr>
          <w:sz w:val="28"/>
          <w:szCs w:val="28"/>
        </w:rPr>
      </w:pPr>
      <w:r w:rsidDel="00000000" w:rsidR="00000000" w:rsidRPr="00000000">
        <w:rPr>
          <w:sz w:val="28"/>
          <w:szCs w:val="28"/>
          <w:rtl w:val="0"/>
        </w:rPr>
        <w:t xml:space="preserve">VERDIER-BLATGER Benjamin</w:t>
      </w:r>
    </w:p>
    <w:p w:rsidR="00000000" w:rsidDel="00000000" w:rsidP="00000000" w:rsidRDefault="00000000" w:rsidRPr="00000000" w14:paraId="00000013">
      <w:pPr>
        <w:spacing w:after="0" w:line="240" w:lineRule="auto"/>
        <w:ind w:right="-547.7952755905511"/>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4">
      <w:pPr>
        <w:spacing w:after="0" w:line="240" w:lineRule="auto"/>
        <w:ind w:right="-547.7952755905511"/>
        <w:rPr>
          <w:rFonts w:ascii="Bookman Old Style" w:cs="Bookman Old Style" w:eastAsia="Bookman Old Style" w:hAnsi="Bookman Old Style"/>
          <w:b w:val="1"/>
          <w:i w:val="1"/>
          <w:color w:val="000000"/>
          <w:sz w:val="28"/>
          <w:szCs w:val="28"/>
        </w:rPr>
      </w:pPr>
      <w:r w:rsidDel="00000000" w:rsidR="00000000" w:rsidRPr="00000000">
        <w:rPr>
          <w:rFonts w:ascii="Bookman Old Style" w:cs="Bookman Old Style" w:eastAsia="Bookman Old Style" w:hAnsi="Bookman Old Style"/>
          <w:b w:val="1"/>
          <w:i w:val="1"/>
          <w:color w:val="000000"/>
          <w:sz w:val="28"/>
          <w:szCs w:val="28"/>
          <w:rtl w:val="0"/>
        </w:rPr>
        <w:t xml:space="preserve">Enseignant : </w:t>
      </w:r>
    </w:p>
    <w:p w:rsidR="00000000" w:rsidDel="00000000" w:rsidP="00000000" w:rsidRDefault="00000000" w:rsidRPr="00000000" w14:paraId="00000015">
      <w:pPr>
        <w:spacing w:after="0" w:line="240" w:lineRule="auto"/>
        <w:ind w:right="-547.7952755905511"/>
        <w:rPr>
          <w:rFonts w:ascii="Bookman Old Style" w:cs="Bookman Old Style" w:eastAsia="Bookman Old Style" w:hAnsi="Bookman Old Style"/>
          <w:sz w:val="28"/>
          <w:szCs w:val="28"/>
        </w:rPr>
      </w:pPr>
      <w:r w:rsidDel="00000000" w:rsidR="00000000" w:rsidRPr="00000000">
        <w:rPr>
          <w:sz w:val="28"/>
          <w:szCs w:val="28"/>
          <w:rtl w:val="0"/>
        </w:rPr>
        <w:t xml:space="preserve">LACOUR Didier</w:t>
      </w:r>
      <w:r w:rsidDel="00000000" w:rsidR="00000000" w:rsidRPr="00000000">
        <w:rPr>
          <w:rtl w:val="0"/>
        </w:rPr>
      </w:r>
    </w:p>
    <w:p w:rsidR="00000000" w:rsidDel="00000000" w:rsidP="00000000" w:rsidRDefault="00000000" w:rsidRPr="00000000" w14:paraId="00000016">
      <w:pPr>
        <w:spacing w:after="0" w:line="240" w:lineRule="auto"/>
        <w:ind w:right="-547.7952755905511"/>
        <w:jc w:val="right"/>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17">
      <w:pPr>
        <w:ind w:right="-547.7952755905511"/>
        <w:jc w:val="right"/>
        <w:rPr>
          <w:rFonts w:ascii="Bookman Old Style" w:cs="Bookman Old Style" w:eastAsia="Bookman Old Style" w:hAnsi="Bookman Old Style"/>
          <w:color w:val="000000"/>
          <w:sz w:val="38"/>
          <w:szCs w:val="38"/>
          <w:u w:val="single"/>
        </w:rPr>
      </w:pPr>
      <w:r w:rsidDel="00000000" w:rsidR="00000000" w:rsidRPr="00000000">
        <w:rPr>
          <w:rtl w:val="0"/>
        </w:rPr>
      </w:r>
    </w:p>
    <w:p w:rsidR="00000000" w:rsidDel="00000000" w:rsidP="00000000" w:rsidRDefault="00000000" w:rsidRPr="00000000" w14:paraId="00000018">
      <w:pPr>
        <w:ind w:right="-547.7952755905511"/>
        <w:rPr>
          <w:rFonts w:ascii="Bookman Old Style" w:cs="Bookman Old Style" w:eastAsia="Bookman Old Style" w:hAnsi="Bookman Old Styl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547.7952755905511" w:firstLine="0"/>
        <w:jc w:val="center"/>
        <w:rPr>
          <w:rFonts w:ascii="Bookman Old Style" w:cs="Bookman Old Style" w:eastAsia="Bookman Old Style" w:hAnsi="Bookman Old Style"/>
          <w:b w:val="0"/>
          <w:i w:val="0"/>
          <w:smallCaps w:val="0"/>
          <w:strike w:val="0"/>
          <w:color w:val="000000"/>
          <w:sz w:val="40"/>
          <w:szCs w:val="40"/>
          <w:u w:val="singl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52"/>
          <w:szCs w:val="52"/>
          <w:u w:val="single"/>
          <w:shd w:fill="auto" w:val="clear"/>
          <w:vertAlign w:val="baseline"/>
          <w:rtl w:val="0"/>
        </w:rPr>
        <w:t xml:space="preserve">Table des matières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71.511811023622"/>
            </w:tabs>
            <w:spacing w:before="80" w:line="240" w:lineRule="auto"/>
            <w:ind w:left="0" w:firstLine="0"/>
            <w:rPr>
              <w:rFonts w:ascii="Bookman Old Style" w:cs="Bookman Old Style" w:eastAsia="Bookman Old Style" w:hAnsi="Bookman Old Style"/>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q02o2b1jl5o">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Contenu du dossier</w:t>
            </w:r>
          </w:hyperlink>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_sq02o2b1jl5o \h </w:instrText>
            <w:fldChar w:fldCharType="separate"/>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71.511811023622"/>
            </w:tabs>
            <w:spacing w:before="200" w:line="240" w:lineRule="auto"/>
            <w:ind w:left="0" w:firstLine="0"/>
            <w:rPr>
              <w:rFonts w:ascii="Bookman Old Style" w:cs="Bookman Old Style" w:eastAsia="Bookman Old Style" w:hAnsi="Bookman Old Style"/>
              <w:b w:val="1"/>
              <w:i w:val="0"/>
              <w:smallCaps w:val="0"/>
              <w:strike w:val="0"/>
              <w:color w:val="000000"/>
              <w:sz w:val="22"/>
              <w:szCs w:val="22"/>
              <w:u w:val="none"/>
              <w:shd w:fill="auto" w:val="clear"/>
              <w:vertAlign w:val="baseline"/>
            </w:rPr>
          </w:pPr>
          <w:hyperlink w:anchor="_p34jkcqniuem">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1 Génération de Gueule de Loup en Biseau</w:t>
            </w:r>
          </w:hyperlink>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_p34jkcqniuem \h </w:instrText>
            <w:fldChar w:fldCharType="separate"/>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71.511811023622"/>
            </w:tabs>
            <w:spacing w:before="60" w:line="240" w:lineRule="auto"/>
            <w:ind w:left="360" w:firstLine="0"/>
            <w:rPr>
              <w:rFonts w:ascii="Bookman Old Style" w:cs="Bookman Old Style" w:eastAsia="Bookman Old Style" w:hAnsi="Bookman Old Style"/>
              <w:b w:val="0"/>
              <w:i w:val="0"/>
              <w:smallCaps w:val="0"/>
              <w:strike w:val="0"/>
              <w:color w:val="000000"/>
              <w:sz w:val="22"/>
              <w:szCs w:val="22"/>
              <w:u w:val="none"/>
              <w:shd w:fill="auto" w:val="clear"/>
              <w:vertAlign w:val="baseline"/>
            </w:rPr>
          </w:pPr>
          <w:hyperlink w:anchor="_g0vf38cqnl4w">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1.1 Principe de fonctionnement de l’application reprise</w:t>
            </w:r>
          </w:hyperlink>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_g0vf38cqnl4w \h </w:instrText>
            <w:fldChar w:fldCharType="separate"/>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71.511811023622"/>
            </w:tabs>
            <w:spacing w:before="60" w:line="240" w:lineRule="auto"/>
            <w:ind w:left="360" w:firstLine="0"/>
            <w:rPr>
              <w:rFonts w:ascii="Bookman Old Style" w:cs="Bookman Old Style" w:eastAsia="Bookman Old Style" w:hAnsi="Bookman Old Style"/>
              <w:b w:val="0"/>
              <w:i w:val="0"/>
              <w:smallCaps w:val="0"/>
              <w:strike w:val="0"/>
              <w:color w:val="000000"/>
              <w:sz w:val="22"/>
              <w:szCs w:val="22"/>
              <w:u w:val="none"/>
              <w:shd w:fill="auto" w:val="clear"/>
              <w:vertAlign w:val="baseline"/>
            </w:rPr>
          </w:pPr>
          <w:hyperlink w:anchor="_x40y418ws5su">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1.2 Points à améliorer sur l’ancienne Macro</w:t>
            </w:r>
          </w:hyperlink>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_x40y418ws5su \h </w:instrText>
            <w:fldChar w:fldCharType="separate"/>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71.511811023622"/>
            </w:tabs>
            <w:spacing w:before="60" w:line="240" w:lineRule="auto"/>
            <w:ind w:left="360" w:firstLine="0"/>
            <w:rPr>
              <w:rFonts w:ascii="Bookman Old Style" w:cs="Bookman Old Style" w:eastAsia="Bookman Old Style" w:hAnsi="Bookman Old Style"/>
              <w:b w:val="0"/>
              <w:i w:val="0"/>
              <w:smallCaps w:val="0"/>
              <w:strike w:val="0"/>
              <w:color w:val="000000"/>
              <w:sz w:val="22"/>
              <w:szCs w:val="22"/>
              <w:u w:val="none"/>
              <w:shd w:fill="auto" w:val="clear"/>
              <w:vertAlign w:val="baseline"/>
            </w:rPr>
          </w:pPr>
          <w:hyperlink w:anchor="_u3yg5a29rz36">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1.3 Amélioration de la Génération des Tubes</w:t>
            </w:r>
          </w:hyperlink>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_u3yg5a29rz36 \h </w:instrText>
            <w:fldChar w:fldCharType="separate"/>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71.511811023622"/>
            </w:tabs>
            <w:spacing w:before="60" w:line="240" w:lineRule="auto"/>
            <w:ind w:left="360" w:firstLine="0"/>
            <w:rPr>
              <w:rFonts w:ascii="Bookman Old Style" w:cs="Bookman Old Style" w:eastAsia="Bookman Old Style" w:hAnsi="Bookman Old Style"/>
              <w:b w:val="0"/>
              <w:i w:val="0"/>
              <w:smallCaps w:val="0"/>
              <w:strike w:val="0"/>
              <w:color w:val="000000"/>
              <w:sz w:val="22"/>
              <w:szCs w:val="22"/>
              <w:u w:val="none"/>
              <w:shd w:fill="auto" w:val="clear"/>
              <w:vertAlign w:val="baseline"/>
            </w:rPr>
          </w:pPr>
          <w:hyperlink w:anchor="_d2e8t66p7t99">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1.4 Amélioration de la génération des Gueules de Loup</w:t>
            </w:r>
          </w:hyperlink>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_d2e8t66p7t99 \h </w:instrText>
            <w:fldChar w:fldCharType="separate"/>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71.511811023622"/>
            </w:tabs>
            <w:spacing w:before="60" w:line="240" w:lineRule="auto"/>
            <w:ind w:left="720" w:firstLine="0"/>
            <w:rPr>
              <w:rFonts w:ascii="Bookman Old Style" w:cs="Bookman Old Style" w:eastAsia="Bookman Old Style" w:hAnsi="Bookman Old Style"/>
              <w:b w:val="0"/>
              <w:i w:val="0"/>
              <w:smallCaps w:val="0"/>
              <w:strike w:val="0"/>
              <w:color w:val="000000"/>
              <w:sz w:val="22"/>
              <w:szCs w:val="22"/>
              <w:u w:val="none"/>
              <w:shd w:fill="auto" w:val="clear"/>
              <w:vertAlign w:val="baseline"/>
            </w:rPr>
          </w:pPr>
          <w:hyperlink w:anchor="_9vwmfavxe9fj">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Solutions envisagées et problèmes rencontrés</w:t>
            </w:r>
          </w:hyperlink>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_9vwmfavxe9fj \h </w:instrText>
            <w:fldChar w:fldCharType="separate"/>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71.511811023622"/>
            </w:tabs>
            <w:spacing w:before="60" w:line="240" w:lineRule="auto"/>
            <w:ind w:left="720" w:firstLine="0"/>
            <w:rPr>
              <w:rFonts w:ascii="Bookman Old Style" w:cs="Bookman Old Style" w:eastAsia="Bookman Old Style" w:hAnsi="Bookman Old Style"/>
              <w:b w:val="0"/>
              <w:i w:val="0"/>
              <w:smallCaps w:val="0"/>
              <w:strike w:val="0"/>
              <w:color w:val="000000"/>
              <w:sz w:val="22"/>
              <w:szCs w:val="22"/>
              <w:u w:val="none"/>
              <w:shd w:fill="auto" w:val="clear"/>
              <w:vertAlign w:val="baseline"/>
            </w:rPr>
          </w:pPr>
          <w:hyperlink w:anchor="_d5v4eh13g3v0">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Fonctionnement de la solution que nous avons retenue</w:t>
            </w:r>
          </w:hyperlink>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_d5v4eh13g3v0 \h </w:instrText>
            <w:fldChar w:fldCharType="separate"/>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71.511811023622"/>
            </w:tabs>
            <w:spacing w:before="200" w:line="240" w:lineRule="auto"/>
            <w:ind w:left="0" w:firstLine="0"/>
            <w:rPr>
              <w:rFonts w:ascii="Bookman Old Style" w:cs="Bookman Old Style" w:eastAsia="Bookman Old Style" w:hAnsi="Bookman Old Style"/>
              <w:b w:val="1"/>
              <w:i w:val="0"/>
              <w:smallCaps w:val="0"/>
              <w:strike w:val="0"/>
              <w:color w:val="000000"/>
              <w:sz w:val="22"/>
              <w:szCs w:val="22"/>
              <w:u w:val="none"/>
              <w:shd w:fill="auto" w:val="clear"/>
              <w:vertAlign w:val="baseline"/>
            </w:rPr>
          </w:pPr>
          <w:hyperlink w:anchor="_k1szujrk6mu8">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2 Tutoriel : Utilisation du module de génération automatique de chapes</w:t>
            </w:r>
          </w:hyperlink>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_k1szujrk6mu8 \h </w:instrText>
            <w:fldChar w:fldCharType="separate"/>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71.511811023622"/>
            </w:tabs>
            <w:spacing w:before="60" w:line="240" w:lineRule="auto"/>
            <w:ind w:left="360" w:firstLine="0"/>
            <w:rPr>
              <w:rFonts w:ascii="Bookman Old Style" w:cs="Bookman Old Style" w:eastAsia="Bookman Old Style" w:hAnsi="Bookman Old Style"/>
              <w:b w:val="0"/>
              <w:i w:val="0"/>
              <w:smallCaps w:val="0"/>
              <w:strike w:val="0"/>
              <w:color w:val="000000"/>
              <w:sz w:val="22"/>
              <w:szCs w:val="22"/>
              <w:u w:val="none"/>
              <w:shd w:fill="auto" w:val="clear"/>
              <w:vertAlign w:val="baseline"/>
            </w:rPr>
          </w:pPr>
          <w:hyperlink w:anchor="_6x2gues85zbx">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2.1 Présentation de l’assemblage de test</w:t>
            </w:r>
          </w:hyperlink>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_6x2gues85zbx \h </w:instrText>
            <w:fldChar w:fldCharType="separate"/>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71.511811023622"/>
            </w:tabs>
            <w:spacing w:after="80" w:before="60" w:line="240" w:lineRule="auto"/>
            <w:ind w:left="360" w:firstLine="0"/>
            <w:rPr/>
          </w:pPr>
          <w:hyperlink w:anchor="_ezsnr927iop3">
            <w:r w:rsidDel="00000000" w:rsidR="00000000" w:rsidRPr="00000000">
              <w:rPr>
                <w:rtl w:val="0"/>
              </w:rPr>
              <w:t xml:space="preserve">2.2 Aide à l’utilisation de la macro</w:t>
            </w:r>
          </w:hyperlink>
          <w:r w:rsidDel="00000000" w:rsidR="00000000" w:rsidRPr="00000000">
            <w:rPr>
              <w:rtl w:val="0"/>
            </w:rPr>
            <w:tab/>
          </w:r>
          <w:r w:rsidDel="00000000" w:rsidR="00000000" w:rsidRPr="00000000">
            <w:fldChar w:fldCharType="begin"/>
            <w:instrText xml:space="preserve"> PAGEREF _ezsnr927iop3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after="0" w:line="240" w:lineRule="auto"/>
        <w:ind w:left="0" w:right="-54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1"/>
        <w:spacing w:line="360" w:lineRule="auto"/>
        <w:ind w:right="-547.7952755905511" w:hanging="566.9291338582677"/>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numPr>
          <w:ilvl w:val="0"/>
          <w:numId w:val="1"/>
        </w:numPr>
        <w:spacing w:line="360" w:lineRule="auto"/>
        <w:ind w:left="720" w:right="-547.7952755905511" w:hanging="360"/>
        <w:rPr>
          <w:u w:val="none"/>
        </w:rPr>
      </w:pPr>
      <w:bookmarkStart w:colFirst="0" w:colLast="0" w:name="_sq02o2b1jl5o" w:id="1"/>
      <w:bookmarkEnd w:id="1"/>
      <w:r w:rsidDel="00000000" w:rsidR="00000000" w:rsidRPr="00000000">
        <w:rPr>
          <w:rtl w:val="0"/>
        </w:rPr>
        <w:t xml:space="preserve">Contenu du dossier</w:t>
      </w:r>
      <w:r w:rsidDel="00000000" w:rsidR="00000000" w:rsidRPr="00000000">
        <w:rPr>
          <w:rtl w:val="0"/>
        </w:rPr>
      </w:r>
    </w:p>
    <w:p w:rsidR="00000000" w:rsidDel="00000000" w:rsidP="00000000" w:rsidRDefault="00000000" w:rsidRPr="00000000" w14:paraId="00000028">
      <w:pPr>
        <w:ind w:left="-566.9291338582675" w:right="-547.7952755905511" w:firstLine="0"/>
        <w:rPr/>
      </w:pPr>
      <w:r w:rsidDel="00000000" w:rsidR="00000000" w:rsidRPr="00000000">
        <w:rPr>
          <w:rtl w:val="0"/>
        </w:rPr>
        <w:t xml:space="preserve">Ce dossier contient:</w:t>
      </w:r>
    </w:p>
    <w:p w:rsidR="00000000" w:rsidDel="00000000" w:rsidP="00000000" w:rsidRDefault="00000000" w:rsidRPr="00000000" w14:paraId="00000029">
      <w:pPr>
        <w:numPr>
          <w:ilvl w:val="0"/>
          <w:numId w:val="7"/>
        </w:numPr>
        <w:spacing w:after="0" w:afterAutospacing="0"/>
        <w:ind w:left="720" w:right="-547.7952755905511" w:hanging="360"/>
        <w:rPr>
          <w:u w:val="none"/>
        </w:rPr>
      </w:pPr>
      <w:r w:rsidDel="00000000" w:rsidR="00000000" w:rsidRPr="00000000">
        <w:rPr>
          <w:rtl w:val="0"/>
        </w:rPr>
        <w:t xml:space="preserve">“Explication contenu et tutoriel Macro”, ce présent document qui vise à guider l’utilisateur dans l’utilisation des macro présentées.</w:t>
      </w:r>
    </w:p>
    <w:p w:rsidR="00000000" w:rsidDel="00000000" w:rsidP="00000000" w:rsidRDefault="00000000" w:rsidRPr="00000000" w14:paraId="0000002A">
      <w:pPr>
        <w:numPr>
          <w:ilvl w:val="0"/>
          <w:numId w:val="7"/>
        </w:numPr>
        <w:spacing w:after="0" w:afterAutospacing="0"/>
        <w:ind w:left="720" w:right="-547.7952755905511" w:hanging="360"/>
        <w:rPr>
          <w:u w:val="none"/>
        </w:rPr>
      </w:pPr>
      <w:r w:rsidDel="00000000" w:rsidR="00000000" w:rsidRPr="00000000">
        <w:rPr>
          <w:rtl w:val="0"/>
        </w:rPr>
        <w:t xml:space="preserve">“Rapport PLM”: le compte rendu de notre travail</w:t>
      </w:r>
    </w:p>
    <w:p w:rsidR="00000000" w:rsidDel="00000000" w:rsidP="00000000" w:rsidRDefault="00000000" w:rsidRPr="00000000" w14:paraId="0000002B">
      <w:pPr>
        <w:numPr>
          <w:ilvl w:val="0"/>
          <w:numId w:val="7"/>
        </w:numPr>
        <w:ind w:left="720" w:right="-547.7952755905511" w:hanging="360"/>
        <w:rPr>
          <w:u w:val="none"/>
        </w:rPr>
      </w:pPr>
      <w:r w:rsidDel="00000000" w:rsidR="00000000" w:rsidRPr="00000000">
        <w:rPr>
          <w:rtl w:val="0"/>
        </w:rPr>
        <w:t xml:space="preserve">Deux dossiers: “Macro_GDL” et “Macro_Chapes”. Le premier contenant la macro de génération des gueules de loup et le second contenant la macro de génération des chapes de LAS.</w:t>
      </w:r>
    </w:p>
    <w:p w:rsidR="00000000" w:rsidDel="00000000" w:rsidP="00000000" w:rsidRDefault="00000000" w:rsidRPr="00000000" w14:paraId="0000002C">
      <w:pPr>
        <w:ind w:left="-566.9291338582677" w:right="-547.7952755905511" w:firstLine="0"/>
        <w:rPr/>
      </w:pPr>
      <w:r w:rsidDel="00000000" w:rsidR="00000000" w:rsidRPr="00000000">
        <w:rPr>
          <w:rtl w:val="0"/>
        </w:rPr>
        <w:t xml:space="preserve">Le dossier “Macro_GDL” contient:</w:t>
      </w:r>
    </w:p>
    <w:p w:rsidR="00000000" w:rsidDel="00000000" w:rsidP="00000000" w:rsidRDefault="00000000" w:rsidRPr="00000000" w14:paraId="0000002D">
      <w:pPr>
        <w:numPr>
          <w:ilvl w:val="0"/>
          <w:numId w:val="8"/>
        </w:numPr>
        <w:spacing w:after="0" w:afterAutospacing="0"/>
        <w:ind w:left="720" w:right="-547.7952755905511" w:hanging="360"/>
        <w:rPr>
          <w:u w:val="none"/>
        </w:rPr>
      </w:pPr>
      <w:r w:rsidDel="00000000" w:rsidR="00000000" w:rsidRPr="00000000">
        <w:rPr>
          <w:rtl w:val="0"/>
        </w:rPr>
        <w:t xml:space="preserve">Le fichier contient le fichier “Macro_GDL.catvba” qui correspond au code des macros reprises des années précédentes et amélioré. </w:t>
      </w:r>
    </w:p>
    <w:p w:rsidR="00000000" w:rsidDel="00000000" w:rsidP="00000000" w:rsidRDefault="00000000" w:rsidRPr="00000000" w14:paraId="0000002E">
      <w:pPr>
        <w:numPr>
          <w:ilvl w:val="0"/>
          <w:numId w:val="8"/>
        </w:numPr>
        <w:spacing w:after="0" w:afterAutospacing="0"/>
        <w:ind w:left="720" w:right="-547.7952755905511" w:hanging="360"/>
        <w:rPr>
          <w:u w:val="none"/>
        </w:rPr>
      </w:pPr>
      <w:r w:rsidDel="00000000" w:rsidR="00000000" w:rsidRPr="00000000">
        <w:rPr>
          <w:rtl w:val="0"/>
        </w:rPr>
        <w:t xml:space="preserve">Le fichier “Filaire.CATPart” qui contient les droites et points supports pour la création d’un châssis tubulaire. </w:t>
      </w:r>
    </w:p>
    <w:p w:rsidR="00000000" w:rsidDel="00000000" w:rsidP="00000000" w:rsidRDefault="00000000" w:rsidRPr="00000000" w14:paraId="0000002F">
      <w:pPr>
        <w:numPr>
          <w:ilvl w:val="0"/>
          <w:numId w:val="8"/>
        </w:numPr>
        <w:ind w:left="720" w:right="-547.7952755905511" w:hanging="360"/>
        <w:rPr>
          <w:u w:val="none"/>
        </w:rPr>
      </w:pPr>
      <w:r w:rsidDel="00000000" w:rsidR="00000000" w:rsidRPr="00000000">
        <w:rPr>
          <w:rtl w:val="0"/>
        </w:rPr>
        <w:t xml:space="preserve">Le fichier “Produit.CATProduct” qui contient le “filaire” et dans lequel les tubes sont créés et modifiés. </w:t>
      </w:r>
    </w:p>
    <w:p w:rsidR="00000000" w:rsidDel="00000000" w:rsidP="00000000" w:rsidRDefault="00000000" w:rsidRPr="00000000" w14:paraId="00000030">
      <w:pPr>
        <w:ind w:right="-547.7952755905511"/>
        <w:rPr/>
      </w:pPr>
      <w:r w:rsidDel="00000000" w:rsidR="00000000" w:rsidRPr="00000000">
        <w:rPr>
          <w:rtl w:val="0"/>
        </w:rPr>
        <w:t xml:space="preserve">Le dossier “Macro_Chapes” contient:</w:t>
      </w:r>
    </w:p>
    <w:p w:rsidR="00000000" w:rsidDel="00000000" w:rsidP="00000000" w:rsidRDefault="00000000" w:rsidRPr="00000000" w14:paraId="00000031">
      <w:pPr>
        <w:numPr>
          <w:ilvl w:val="0"/>
          <w:numId w:val="3"/>
        </w:numPr>
        <w:spacing w:after="0" w:afterAutospacing="0"/>
        <w:ind w:left="720" w:right="-547.7952755905511" w:hanging="360"/>
        <w:rPr>
          <w:u w:val="none"/>
        </w:rPr>
      </w:pPr>
      <w:r w:rsidDel="00000000" w:rsidR="00000000" w:rsidRPr="00000000">
        <w:rPr>
          <w:rtl w:val="0"/>
        </w:rPr>
        <w:t xml:space="preserve">Le fichier “Macro-chapes.catvba” correspondant au code de la macro</w:t>
      </w:r>
    </w:p>
    <w:p w:rsidR="00000000" w:rsidDel="00000000" w:rsidP="00000000" w:rsidRDefault="00000000" w:rsidRPr="00000000" w14:paraId="00000032">
      <w:pPr>
        <w:numPr>
          <w:ilvl w:val="0"/>
          <w:numId w:val="3"/>
        </w:numPr>
        <w:spacing w:after="0" w:afterAutospacing="0"/>
        <w:ind w:left="720" w:right="-547.7952755905511" w:hanging="360"/>
        <w:rPr>
          <w:u w:val="none"/>
        </w:rPr>
      </w:pPr>
      <w:r w:rsidDel="00000000" w:rsidR="00000000" w:rsidRPr="00000000">
        <w:rPr>
          <w:rtl w:val="0"/>
        </w:rPr>
        <w:t xml:space="preserve">Le fichier “Suspension_brackets.CATProduct”, qui correspond à l’assemblage à ouvrir si l’on souhaite tester la macro.</w:t>
      </w:r>
    </w:p>
    <w:p w:rsidR="00000000" w:rsidDel="00000000" w:rsidP="00000000" w:rsidRDefault="00000000" w:rsidRPr="00000000" w14:paraId="00000033">
      <w:pPr>
        <w:numPr>
          <w:ilvl w:val="0"/>
          <w:numId w:val="3"/>
        </w:numPr>
        <w:ind w:left="720" w:right="-547.7952755905511" w:hanging="360"/>
        <w:rPr>
          <w:u w:val="none"/>
        </w:rPr>
      </w:pPr>
      <w:r w:rsidDel="00000000" w:rsidR="00000000" w:rsidRPr="00000000">
        <w:rPr>
          <w:rtl w:val="0"/>
        </w:rPr>
        <w:t xml:space="preserve">Le fichier “Chassis.CATPart” correspond à un élément de l’assemblage </w:t>
      </w:r>
      <w:r w:rsidDel="00000000" w:rsidR="00000000" w:rsidRPr="00000000">
        <w:rPr>
          <w:i w:val="1"/>
          <w:rtl w:val="0"/>
        </w:rPr>
        <w:t xml:space="preserve">Suspension_brackets</w:t>
      </w:r>
      <w:r w:rsidDel="00000000" w:rsidR="00000000" w:rsidRPr="00000000">
        <w:rPr>
          <w:rtl w:val="0"/>
        </w:rPr>
        <w:t xml:space="preserve">. Il ne doit pas forcément être ouvert par l’utilisateur.</w:t>
      </w:r>
      <w:r w:rsidDel="00000000" w:rsidR="00000000" w:rsidRPr="00000000">
        <w:rPr>
          <w:rtl w:val="0"/>
        </w:rPr>
      </w:r>
    </w:p>
    <w:p w:rsidR="00000000" w:rsidDel="00000000" w:rsidP="00000000" w:rsidRDefault="00000000" w:rsidRPr="00000000" w14:paraId="00000034">
      <w:pPr>
        <w:pStyle w:val="Heading1"/>
        <w:ind w:left="-566.9291338582677" w:right="-547.7952755905511" w:firstLine="0"/>
        <w:rPr/>
      </w:pPr>
      <w:bookmarkStart w:colFirst="0" w:colLast="0" w:name="_2c8vb92bjamv" w:id="2"/>
      <w:bookmarkEnd w:id="2"/>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ind w:left="-566.9291338582677" w:right="-547.7952755905511" w:firstLine="0"/>
        <w:rPr/>
      </w:pPr>
      <w:bookmarkStart w:colFirst="0" w:colLast="0" w:name="_p34jkcqniuem" w:id="3"/>
      <w:bookmarkEnd w:id="3"/>
      <w:r w:rsidDel="00000000" w:rsidR="00000000" w:rsidRPr="00000000">
        <w:rPr>
          <w:rtl w:val="0"/>
        </w:rPr>
        <w:t xml:space="preserve">1 Génération de Gueule de Loup en Biseau</w:t>
      </w:r>
    </w:p>
    <w:p w:rsidR="00000000" w:rsidDel="00000000" w:rsidP="00000000" w:rsidRDefault="00000000" w:rsidRPr="00000000" w14:paraId="00000036">
      <w:pPr>
        <w:pStyle w:val="Heading2"/>
        <w:rPr/>
      </w:pPr>
      <w:bookmarkStart w:colFirst="0" w:colLast="0" w:name="_g0vf38cqnl4w" w:id="4"/>
      <w:bookmarkEnd w:id="4"/>
      <w:r w:rsidDel="00000000" w:rsidR="00000000" w:rsidRPr="00000000">
        <w:rPr>
          <w:rtl w:val="0"/>
        </w:rPr>
        <w:t xml:space="preserve">1.1 Utilisation de la macro génération tube</w:t>
      </w:r>
    </w:p>
    <w:p w:rsidR="00000000" w:rsidDel="00000000" w:rsidP="00000000" w:rsidRDefault="00000000" w:rsidRPr="00000000" w14:paraId="00000037">
      <w:pPr>
        <w:rPr/>
      </w:pPr>
      <w:r w:rsidDel="00000000" w:rsidR="00000000" w:rsidRPr="00000000">
        <w:rPr>
          <w:rtl w:val="0"/>
        </w:rPr>
        <w:tab/>
        <w:t xml:space="preserve">Afin de faire fonctionner la macro de génération de tube, il faut :</w:t>
      </w:r>
    </w:p>
    <w:p w:rsidR="00000000" w:rsidDel="00000000" w:rsidP="00000000" w:rsidRDefault="00000000" w:rsidRPr="00000000" w14:paraId="00000038">
      <w:pPr>
        <w:numPr>
          <w:ilvl w:val="0"/>
          <w:numId w:val="4"/>
        </w:numPr>
        <w:spacing w:after="0" w:afterAutospacing="0"/>
        <w:ind w:left="720" w:hanging="360"/>
        <w:rPr>
          <w:u w:val="none"/>
        </w:rPr>
      </w:pPr>
      <w:r w:rsidDel="00000000" w:rsidR="00000000" w:rsidRPr="00000000">
        <w:rPr>
          <w:rtl w:val="0"/>
        </w:rPr>
        <w:t xml:space="preserve">Ouvrir le fichier “</w:t>
      </w:r>
      <w:r w:rsidDel="00000000" w:rsidR="00000000" w:rsidRPr="00000000">
        <w:rPr>
          <w:b w:val="1"/>
          <w:rtl w:val="0"/>
        </w:rPr>
        <w:t xml:space="preserve">Filaire.CATPart</w:t>
      </w:r>
      <w:r w:rsidDel="00000000" w:rsidR="00000000" w:rsidRPr="00000000">
        <w:rPr>
          <w:rtl w:val="0"/>
        </w:rPr>
        <w:t xml:space="preserve">”. </w:t>
      </w:r>
    </w:p>
    <w:p w:rsidR="00000000" w:rsidDel="00000000" w:rsidP="00000000" w:rsidRDefault="00000000" w:rsidRPr="00000000" w14:paraId="00000039">
      <w:pPr>
        <w:numPr>
          <w:ilvl w:val="0"/>
          <w:numId w:val="4"/>
        </w:numPr>
        <w:spacing w:after="0" w:afterAutospacing="0"/>
        <w:ind w:left="720" w:hanging="360"/>
        <w:rPr>
          <w:u w:val="none"/>
        </w:rPr>
      </w:pPr>
      <w:r w:rsidDel="00000000" w:rsidR="00000000" w:rsidRPr="00000000">
        <w:rPr>
          <w:rtl w:val="0"/>
        </w:rPr>
        <w:t xml:space="preserve">Ouvrir le fichier “</w:t>
      </w:r>
      <w:r w:rsidDel="00000000" w:rsidR="00000000" w:rsidRPr="00000000">
        <w:rPr>
          <w:b w:val="1"/>
          <w:rtl w:val="0"/>
        </w:rPr>
        <w:t xml:space="preserve">Produit.CATPart</w:t>
      </w:r>
      <w:r w:rsidDel="00000000" w:rsidR="00000000" w:rsidRPr="00000000">
        <w:rPr>
          <w:rtl w:val="0"/>
        </w:rPr>
        <w:t xml:space="preserve">”. </w:t>
      </w:r>
    </w:p>
    <w:p w:rsidR="00000000" w:rsidDel="00000000" w:rsidP="00000000" w:rsidRDefault="00000000" w:rsidRPr="00000000" w14:paraId="0000003A">
      <w:pPr>
        <w:numPr>
          <w:ilvl w:val="0"/>
          <w:numId w:val="4"/>
        </w:numPr>
        <w:spacing w:after="0" w:afterAutospacing="0"/>
        <w:ind w:left="720" w:hanging="360"/>
        <w:rPr>
          <w:u w:val="none"/>
        </w:rPr>
      </w:pPr>
      <w:r w:rsidDel="00000000" w:rsidR="00000000" w:rsidRPr="00000000">
        <w:rPr>
          <w:rtl w:val="0"/>
        </w:rPr>
        <w:t xml:space="preserve">Ajouter le répertoire “</w:t>
      </w:r>
      <w:r w:rsidDel="00000000" w:rsidR="00000000" w:rsidRPr="00000000">
        <w:rPr>
          <w:b w:val="1"/>
          <w:rtl w:val="0"/>
        </w:rPr>
        <w:t xml:space="preserve">Macro_GDL.catvba</w:t>
      </w:r>
      <w:r w:rsidDel="00000000" w:rsidR="00000000" w:rsidRPr="00000000">
        <w:rPr>
          <w:rtl w:val="0"/>
        </w:rPr>
        <w:t xml:space="preserve">” à la liste des macros disponibles. </w:t>
      </w:r>
    </w:p>
    <w:p w:rsidR="00000000" w:rsidDel="00000000" w:rsidP="00000000" w:rsidRDefault="00000000" w:rsidRPr="00000000" w14:paraId="0000003B">
      <w:pPr>
        <w:numPr>
          <w:ilvl w:val="0"/>
          <w:numId w:val="4"/>
        </w:numPr>
        <w:spacing w:after="0" w:afterAutospacing="0"/>
        <w:ind w:left="720" w:hanging="360"/>
        <w:rPr>
          <w:u w:val="none"/>
        </w:rPr>
      </w:pPr>
      <w:r w:rsidDel="00000000" w:rsidR="00000000" w:rsidRPr="00000000">
        <w:rPr>
          <w:rtl w:val="0"/>
        </w:rPr>
        <w:t xml:space="preserve">Se placer dans le produit du fichier “</w:t>
      </w:r>
      <w:r w:rsidDel="00000000" w:rsidR="00000000" w:rsidRPr="00000000">
        <w:rPr>
          <w:b w:val="1"/>
          <w:rtl w:val="0"/>
        </w:rPr>
        <w:t xml:space="preserve">Produit.CATProduct</w:t>
      </w:r>
      <w:r w:rsidDel="00000000" w:rsidR="00000000" w:rsidRPr="00000000">
        <w:rPr>
          <w:rtl w:val="0"/>
        </w:rPr>
        <w:t xml:space="preserve">”. </w:t>
      </w:r>
    </w:p>
    <w:p w:rsidR="00000000" w:rsidDel="00000000" w:rsidP="00000000" w:rsidRDefault="00000000" w:rsidRPr="00000000" w14:paraId="0000003C">
      <w:pPr>
        <w:numPr>
          <w:ilvl w:val="0"/>
          <w:numId w:val="4"/>
        </w:numPr>
        <w:spacing w:after="0" w:afterAutospacing="0"/>
        <w:ind w:left="720" w:hanging="360"/>
        <w:rPr>
          <w:u w:val="none"/>
        </w:rPr>
      </w:pPr>
      <w:r w:rsidDel="00000000" w:rsidR="00000000" w:rsidRPr="00000000">
        <w:rPr>
          <w:rtl w:val="0"/>
        </w:rPr>
        <w:t xml:space="preserve">Lancer la macro. La fenêtre présentée ci-dessous apparaît. </w:t>
      </w:r>
    </w:p>
    <w:p w:rsidR="00000000" w:rsidDel="00000000" w:rsidP="00000000" w:rsidRDefault="00000000" w:rsidRPr="00000000" w14:paraId="0000003D">
      <w:pPr>
        <w:numPr>
          <w:ilvl w:val="0"/>
          <w:numId w:val="4"/>
        </w:numPr>
        <w:spacing w:after="0" w:afterAutospacing="0"/>
        <w:ind w:left="720" w:hanging="360"/>
        <w:rPr>
          <w:u w:val="none"/>
        </w:rPr>
      </w:pPr>
      <w:r w:rsidDel="00000000" w:rsidR="00000000" w:rsidRPr="00000000">
        <w:rPr>
          <w:rtl w:val="0"/>
        </w:rPr>
        <w:t xml:space="preserve">Cliquez sur le bouton “</w:t>
      </w:r>
      <w:r w:rsidDel="00000000" w:rsidR="00000000" w:rsidRPr="00000000">
        <w:rPr>
          <w:b w:val="1"/>
          <w:rtl w:val="0"/>
        </w:rPr>
        <w:t xml:space="preserve">Sélection Filaire</w:t>
      </w:r>
      <w:r w:rsidDel="00000000" w:rsidR="00000000" w:rsidRPr="00000000">
        <w:rPr>
          <w:rtl w:val="0"/>
        </w:rPr>
        <w:t xml:space="preserve">” puis cliquez sur le filaire. Une fenêtre textuelle confirme le nom du filaire sélectionné. </w:t>
      </w:r>
    </w:p>
    <w:p w:rsidR="00000000" w:rsidDel="00000000" w:rsidP="00000000" w:rsidRDefault="00000000" w:rsidRPr="00000000" w14:paraId="0000003E">
      <w:pPr>
        <w:numPr>
          <w:ilvl w:val="0"/>
          <w:numId w:val="4"/>
        </w:numPr>
        <w:spacing w:after="0" w:afterAutospacing="0"/>
        <w:ind w:left="720" w:hanging="360"/>
        <w:rPr>
          <w:u w:val="none"/>
        </w:rPr>
      </w:pPr>
      <w:r w:rsidDel="00000000" w:rsidR="00000000" w:rsidRPr="00000000">
        <w:rPr>
          <w:rtl w:val="0"/>
        </w:rPr>
        <w:t xml:space="preserve">Cliquez ensuite sur le bouton “</w:t>
      </w:r>
      <w:r w:rsidDel="00000000" w:rsidR="00000000" w:rsidRPr="00000000">
        <w:rPr>
          <w:b w:val="1"/>
          <w:rtl w:val="0"/>
        </w:rPr>
        <w:t xml:space="preserve">Sélection</w:t>
      </w:r>
      <w:r w:rsidDel="00000000" w:rsidR="00000000" w:rsidRPr="00000000">
        <w:rPr>
          <w:rtl w:val="0"/>
        </w:rPr>
        <w:t xml:space="preserve">” et sélectionnez la droite selon laquelle vous souhaitez générer un tube.</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Cliquer sur “</w:t>
      </w:r>
      <w:r w:rsidDel="00000000" w:rsidR="00000000" w:rsidRPr="00000000">
        <w:rPr>
          <w:b w:val="1"/>
          <w:rtl w:val="0"/>
        </w:rPr>
        <w:t xml:space="preserve">Générer</w:t>
      </w:r>
      <w:r w:rsidDel="00000000" w:rsidR="00000000" w:rsidRPr="00000000">
        <w:rPr>
          <w:rtl w:val="0"/>
        </w:rPr>
        <w:t xml:space="preserve">”. Le tube n'apparaît pas toujours immédiatement mais une Part est créée. Il faut ensuite fermer la macro et au besoin rafraîchir le produit. </w:t>
      </w:r>
      <w:r w:rsidDel="00000000" w:rsidR="00000000" w:rsidRPr="00000000">
        <w:drawing>
          <wp:anchor allowOverlap="1" behindDoc="0" distB="114300" distT="114300" distL="114300" distR="114300" hidden="0" layoutInCell="1" locked="0" relativeHeight="0" simplePos="0">
            <wp:simplePos x="0" y="0"/>
            <wp:positionH relativeFrom="column">
              <wp:posOffset>1790700</wp:posOffset>
            </wp:positionH>
            <wp:positionV relativeFrom="paragraph">
              <wp:posOffset>504825</wp:posOffset>
            </wp:positionV>
            <wp:extent cx="2667000" cy="28765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67000" cy="2876550"/>
                    </a:xfrm>
                    <a:prstGeom prst="rect"/>
                    <a:ln/>
                  </pic:spPr>
                </pic:pic>
              </a:graphicData>
            </a:graphic>
          </wp:anchor>
        </w:drawing>
      </w:r>
    </w:p>
    <w:p w:rsidR="00000000" w:rsidDel="00000000" w:rsidP="00000000" w:rsidRDefault="00000000" w:rsidRPr="00000000" w14:paraId="00000040">
      <w:pPr>
        <w:pStyle w:val="Heading2"/>
        <w:rPr/>
      </w:pPr>
      <w:bookmarkStart w:colFirst="0" w:colLast="0" w:name="_n40lln8x16bm" w:id="5"/>
      <w:bookmarkEnd w:id="5"/>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rPr/>
      </w:pPr>
      <w:bookmarkStart w:colFirst="0" w:colLast="0" w:name="_sc77dxc0gmcw" w:id="6"/>
      <w:bookmarkEnd w:id="6"/>
      <w:r w:rsidDel="00000000" w:rsidR="00000000" w:rsidRPr="00000000">
        <w:rPr>
          <w:rtl w:val="0"/>
        </w:rPr>
        <w:t xml:space="preserve">1.2 Utilisation de la macro génération de gueule de loup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A noter que cette macro est identique à celle de nos prédécesseurs. Nous n’avons pas modifié celle-ci mais elle est complémentaire à la macro que nous avons développée pour la génération de gueule de loup en biseau. La fenêtre de cette macro est présentée ci-dessous. </w:t>
      </w:r>
    </w:p>
    <w:p w:rsidR="00000000" w:rsidDel="00000000" w:rsidP="00000000" w:rsidRDefault="00000000" w:rsidRPr="00000000" w14:paraId="00000043">
      <w:pPr>
        <w:numPr>
          <w:ilvl w:val="0"/>
          <w:numId w:val="6"/>
        </w:numPr>
        <w:spacing w:after="0" w:afterAutospacing="0"/>
        <w:ind w:left="720" w:hanging="360"/>
        <w:rPr>
          <w:u w:val="none"/>
        </w:rPr>
      </w:pPr>
      <w:r w:rsidDel="00000000" w:rsidR="00000000" w:rsidRPr="00000000">
        <w:rPr>
          <w:rtl w:val="0"/>
        </w:rPr>
        <w:t xml:space="preserve">Ouvrir le fichier “</w:t>
      </w:r>
      <w:r w:rsidDel="00000000" w:rsidR="00000000" w:rsidRPr="00000000">
        <w:rPr>
          <w:b w:val="1"/>
          <w:rtl w:val="0"/>
        </w:rPr>
        <w:t xml:space="preserve">Produit.CATProduct</w:t>
      </w:r>
      <w:r w:rsidDel="00000000" w:rsidR="00000000" w:rsidRPr="00000000">
        <w:rPr>
          <w:rtl w:val="0"/>
        </w:rPr>
        <w:t xml:space="preserve">” contenant les tubes à découper. Les tubes doivent avoir été créé à l’aide de la macro “</w:t>
      </w:r>
      <w:r w:rsidDel="00000000" w:rsidR="00000000" w:rsidRPr="00000000">
        <w:rPr>
          <w:b w:val="1"/>
          <w:rtl w:val="0"/>
        </w:rPr>
        <w:t xml:space="preserve">Generation_tubes</w:t>
      </w:r>
      <w:r w:rsidDel="00000000" w:rsidR="00000000" w:rsidRPr="00000000">
        <w:rPr>
          <w:rtl w:val="0"/>
        </w:rPr>
        <w:t xml:space="preserve">”</w:t>
      </w:r>
    </w:p>
    <w:p w:rsidR="00000000" w:rsidDel="00000000" w:rsidP="00000000" w:rsidRDefault="00000000" w:rsidRPr="00000000" w14:paraId="00000044">
      <w:pPr>
        <w:numPr>
          <w:ilvl w:val="0"/>
          <w:numId w:val="6"/>
        </w:numPr>
        <w:spacing w:after="0" w:afterAutospacing="0"/>
        <w:ind w:left="720" w:hanging="360"/>
        <w:rPr>
          <w:u w:val="none"/>
        </w:rPr>
      </w:pPr>
      <w:r w:rsidDel="00000000" w:rsidR="00000000" w:rsidRPr="00000000">
        <w:rPr>
          <w:rtl w:val="0"/>
        </w:rPr>
        <w:t xml:space="preserve">Afin de lancer cette macro, il faut se placer dans le produit. </w:t>
      </w:r>
    </w:p>
    <w:p w:rsidR="00000000" w:rsidDel="00000000" w:rsidP="00000000" w:rsidRDefault="00000000" w:rsidRPr="00000000" w14:paraId="00000045">
      <w:pPr>
        <w:numPr>
          <w:ilvl w:val="0"/>
          <w:numId w:val="6"/>
        </w:numPr>
        <w:spacing w:after="0" w:afterAutospacing="0"/>
        <w:ind w:left="720" w:hanging="360"/>
        <w:rPr>
          <w:u w:val="none"/>
        </w:rPr>
      </w:pPr>
      <w:r w:rsidDel="00000000" w:rsidR="00000000" w:rsidRPr="00000000">
        <w:rPr>
          <w:rtl w:val="0"/>
        </w:rPr>
        <w:t xml:space="preserve">Lancer la macro “</w:t>
      </w:r>
      <w:r w:rsidDel="00000000" w:rsidR="00000000" w:rsidRPr="00000000">
        <w:rPr>
          <w:b w:val="1"/>
          <w:rtl w:val="0"/>
        </w:rPr>
        <w:t xml:space="preserve">Generation_GDL</w:t>
      </w:r>
      <w:r w:rsidDel="00000000" w:rsidR="00000000" w:rsidRPr="00000000">
        <w:rPr>
          <w:rtl w:val="0"/>
        </w:rPr>
        <w:t xml:space="preserve">”</w:t>
      </w:r>
    </w:p>
    <w:p w:rsidR="00000000" w:rsidDel="00000000" w:rsidP="00000000" w:rsidRDefault="00000000" w:rsidRPr="00000000" w14:paraId="00000046">
      <w:pPr>
        <w:numPr>
          <w:ilvl w:val="0"/>
          <w:numId w:val="6"/>
        </w:numPr>
        <w:spacing w:after="0" w:afterAutospacing="0"/>
        <w:ind w:left="720" w:hanging="360"/>
        <w:rPr>
          <w:u w:val="none"/>
        </w:rPr>
      </w:pPr>
      <w:r w:rsidDel="00000000" w:rsidR="00000000" w:rsidRPr="00000000">
        <w:rPr>
          <w:rtl w:val="0"/>
        </w:rPr>
        <w:t xml:space="preserve">La fenêtre ci-dessous apparaît </w:t>
      </w:r>
    </w:p>
    <w:p w:rsidR="00000000" w:rsidDel="00000000" w:rsidP="00000000" w:rsidRDefault="00000000" w:rsidRPr="00000000" w14:paraId="00000047">
      <w:pPr>
        <w:numPr>
          <w:ilvl w:val="0"/>
          <w:numId w:val="6"/>
        </w:numPr>
        <w:spacing w:after="0" w:afterAutospacing="0"/>
        <w:ind w:left="720" w:hanging="360"/>
        <w:rPr>
          <w:u w:val="none"/>
        </w:rPr>
      </w:pPr>
      <w:r w:rsidDel="00000000" w:rsidR="00000000" w:rsidRPr="00000000">
        <w:rPr>
          <w:rtl w:val="0"/>
        </w:rPr>
        <w:t xml:space="preserve">Il faut ensuite sélectionner le tube relimitant et le tube relimité de la même façon que précédemment : d’abord par un clic sur le bouton puis un clic sur le tube concerné. </w:t>
      </w:r>
    </w:p>
    <w:p w:rsidR="00000000" w:rsidDel="00000000" w:rsidP="00000000" w:rsidRDefault="00000000" w:rsidRPr="00000000" w14:paraId="00000048">
      <w:pPr>
        <w:numPr>
          <w:ilvl w:val="0"/>
          <w:numId w:val="6"/>
        </w:numPr>
        <w:spacing w:after="0" w:afterAutospacing="0"/>
        <w:ind w:left="720" w:hanging="360"/>
        <w:rPr>
          <w:u w:val="none"/>
        </w:rPr>
      </w:pPr>
      <w:r w:rsidDel="00000000" w:rsidR="00000000" w:rsidRPr="00000000">
        <w:rPr>
          <w:rtl w:val="0"/>
        </w:rPr>
        <w:t xml:space="preserve">Il faut ensuite cliquer sur “</w:t>
      </w:r>
      <w:r w:rsidDel="00000000" w:rsidR="00000000" w:rsidRPr="00000000">
        <w:rPr>
          <w:b w:val="1"/>
          <w:rtl w:val="0"/>
        </w:rPr>
        <w:t xml:space="preserve">Générer la gueule de loup</w:t>
      </w:r>
      <w:r w:rsidDel="00000000" w:rsidR="00000000" w:rsidRPr="00000000">
        <w:rPr>
          <w:rtl w:val="0"/>
        </w:rPr>
        <w:t xml:space="preserve">”.</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La découpe du tube n'apparaît qu’après la fermeture de la macro. </w:t>
      </w:r>
    </w:p>
    <w:p w:rsidR="00000000" w:rsidDel="00000000" w:rsidP="00000000" w:rsidRDefault="00000000" w:rsidRPr="00000000" w14:paraId="0000004A">
      <w:pPr>
        <w:pStyle w:val="Heading2"/>
        <w:rPr/>
      </w:pPr>
      <w:bookmarkStart w:colFirst="0" w:colLast="0" w:name="_pjelqbdwk0da" w:id="7"/>
      <w:bookmarkEnd w:id="7"/>
      <w:r w:rsidDel="00000000" w:rsidR="00000000" w:rsidRPr="00000000">
        <w:rPr>
          <w:rtl w:val="0"/>
        </w:rPr>
      </w:r>
    </w:p>
    <w:p w:rsidR="00000000" w:rsidDel="00000000" w:rsidP="00000000" w:rsidRDefault="00000000" w:rsidRPr="00000000" w14:paraId="0000004B">
      <w:pPr>
        <w:pStyle w:val="Heading2"/>
        <w:jc w:val="center"/>
        <w:rPr/>
      </w:pPr>
      <w:bookmarkStart w:colFirst="0" w:colLast="0" w:name="_ra617g54qebb" w:id="8"/>
      <w:bookmarkEnd w:id="8"/>
      <w:r w:rsidDel="00000000" w:rsidR="00000000" w:rsidRPr="00000000">
        <w:rPr/>
        <w:drawing>
          <wp:inline distB="114300" distT="114300" distL="114300" distR="114300">
            <wp:extent cx="4000500" cy="28194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005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rPr/>
      </w:pPr>
      <w:bookmarkStart w:colFirst="0" w:colLast="0" w:name="_ohwqs2pn2km5" w:id="9"/>
      <w:bookmarkEnd w:id="9"/>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rPr/>
      </w:pPr>
      <w:bookmarkStart w:colFirst="0" w:colLast="0" w:name="_4od6yan2q8yv" w:id="10"/>
      <w:bookmarkEnd w:id="10"/>
      <w:r w:rsidDel="00000000" w:rsidR="00000000" w:rsidRPr="00000000">
        <w:rPr>
          <w:rtl w:val="0"/>
        </w:rPr>
        <w:t xml:space="preserve">1.3 Utilisation de la macro génération de gueule de loup en biseau</w:t>
      </w:r>
    </w:p>
    <w:p w:rsidR="00000000" w:rsidDel="00000000" w:rsidP="00000000" w:rsidRDefault="00000000" w:rsidRPr="00000000" w14:paraId="0000004E">
      <w:pPr>
        <w:ind w:firstLine="0"/>
        <w:rPr/>
      </w:pPr>
      <w:r w:rsidDel="00000000" w:rsidR="00000000" w:rsidRPr="00000000">
        <w:rPr>
          <w:rtl w:val="0"/>
        </w:rPr>
        <w:t xml:space="preserve">L’utilité de cette macro est la génération de gueule de loup en biseau. Afin de la faire fonctionner, il faut que les tubes soient créés à l’aide la macro “</w:t>
      </w:r>
      <w:r w:rsidDel="00000000" w:rsidR="00000000" w:rsidRPr="00000000">
        <w:rPr>
          <w:b w:val="1"/>
          <w:rtl w:val="0"/>
        </w:rPr>
        <w:t xml:space="preserve">Generation_tubes</w:t>
      </w:r>
      <w:r w:rsidDel="00000000" w:rsidR="00000000" w:rsidRPr="00000000">
        <w:rPr>
          <w:rtl w:val="0"/>
        </w:rPr>
        <w:t xml:space="preserve">”. Pour l’utiliser il faut : </w:t>
      </w:r>
    </w:p>
    <w:p w:rsidR="00000000" w:rsidDel="00000000" w:rsidP="00000000" w:rsidRDefault="00000000" w:rsidRPr="00000000" w14:paraId="0000004F">
      <w:pPr>
        <w:numPr>
          <w:ilvl w:val="0"/>
          <w:numId w:val="9"/>
        </w:numPr>
        <w:spacing w:after="0" w:afterAutospacing="0"/>
        <w:ind w:left="720" w:hanging="360"/>
        <w:rPr>
          <w:u w:val="none"/>
        </w:rPr>
      </w:pPr>
      <w:r w:rsidDel="00000000" w:rsidR="00000000" w:rsidRPr="00000000">
        <w:rPr>
          <w:rtl w:val="0"/>
        </w:rPr>
        <w:t xml:space="preserve">Ouvrir le fichier .CATProduct qui contient le filaire et les tubes. </w:t>
      </w:r>
    </w:p>
    <w:p w:rsidR="00000000" w:rsidDel="00000000" w:rsidP="00000000" w:rsidRDefault="00000000" w:rsidRPr="00000000" w14:paraId="00000050">
      <w:pPr>
        <w:numPr>
          <w:ilvl w:val="0"/>
          <w:numId w:val="9"/>
        </w:numPr>
        <w:spacing w:after="0" w:afterAutospacing="0"/>
        <w:ind w:left="720" w:hanging="360"/>
        <w:rPr>
          <w:u w:val="none"/>
        </w:rPr>
      </w:pPr>
      <w:r w:rsidDel="00000000" w:rsidR="00000000" w:rsidRPr="00000000">
        <w:rPr>
          <w:rtl w:val="0"/>
        </w:rPr>
        <w:t xml:space="preserve">Lancer la macro “</w:t>
      </w:r>
      <w:r w:rsidDel="00000000" w:rsidR="00000000" w:rsidRPr="00000000">
        <w:rPr>
          <w:b w:val="1"/>
          <w:rtl w:val="0"/>
        </w:rPr>
        <w:t xml:space="preserve">Generation_GDL_Biseau</w:t>
      </w:r>
      <w:r w:rsidDel="00000000" w:rsidR="00000000" w:rsidRPr="00000000">
        <w:rPr>
          <w:rtl w:val="0"/>
        </w:rPr>
        <w:t xml:space="preserve">”</w:t>
      </w:r>
    </w:p>
    <w:p w:rsidR="00000000" w:rsidDel="00000000" w:rsidP="00000000" w:rsidRDefault="00000000" w:rsidRPr="00000000" w14:paraId="00000051">
      <w:pPr>
        <w:numPr>
          <w:ilvl w:val="0"/>
          <w:numId w:val="9"/>
        </w:numPr>
        <w:spacing w:after="0" w:afterAutospacing="0"/>
        <w:ind w:left="720" w:hanging="360"/>
        <w:rPr>
          <w:u w:val="none"/>
        </w:rPr>
      </w:pPr>
      <w:r w:rsidDel="00000000" w:rsidR="00000000" w:rsidRPr="00000000">
        <w:rPr>
          <w:rtl w:val="0"/>
        </w:rPr>
        <w:t xml:space="preserve">La fenêtre présentée ci-dessous apparaît. </w:t>
      </w:r>
    </w:p>
    <w:p w:rsidR="00000000" w:rsidDel="00000000" w:rsidP="00000000" w:rsidRDefault="00000000" w:rsidRPr="00000000" w14:paraId="00000052">
      <w:pPr>
        <w:numPr>
          <w:ilvl w:val="0"/>
          <w:numId w:val="9"/>
        </w:numPr>
        <w:spacing w:after="0" w:afterAutospacing="0"/>
        <w:ind w:left="720" w:hanging="360"/>
        <w:rPr>
          <w:u w:val="none"/>
        </w:rPr>
      </w:pPr>
      <w:r w:rsidDel="00000000" w:rsidR="00000000" w:rsidRPr="00000000">
        <w:rPr>
          <w:rtl w:val="0"/>
        </w:rPr>
        <w:t xml:space="preserve">Il faut cliquer et sélectionner successivement les points du filaire associé aux extrémités des tubes concernés. Pour sélectionner il faut cliquer sur le bouton “</w:t>
      </w:r>
      <w:r w:rsidDel="00000000" w:rsidR="00000000" w:rsidRPr="00000000">
        <w:rPr>
          <w:b w:val="1"/>
          <w:rtl w:val="0"/>
        </w:rPr>
        <w:t xml:space="preserve">Point X</w:t>
      </w:r>
      <w:r w:rsidDel="00000000" w:rsidR="00000000" w:rsidRPr="00000000">
        <w:rPr>
          <w:rtl w:val="0"/>
        </w:rPr>
        <w:t xml:space="preserve">” puis cliquer sur le point dans la fenêtre catia. </w:t>
        <w:br w:type="textWrapping"/>
        <w:t xml:space="preserve">ATTENTION : le point numéro 2 doit toujours être le point associé à l’intersection des tubes. </w:t>
      </w:r>
    </w:p>
    <w:p w:rsidR="00000000" w:rsidDel="00000000" w:rsidP="00000000" w:rsidRDefault="00000000" w:rsidRPr="00000000" w14:paraId="00000053">
      <w:pPr>
        <w:numPr>
          <w:ilvl w:val="0"/>
          <w:numId w:val="9"/>
        </w:numPr>
        <w:spacing w:after="0" w:afterAutospacing="0"/>
        <w:ind w:left="720" w:hanging="360"/>
        <w:rPr>
          <w:u w:val="none"/>
        </w:rPr>
      </w:pPr>
      <w:r w:rsidDel="00000000" w:rsidR="00000000" w:rsidRPr="00000000">
        <w:rPr>
          <w:rtl w:val="0"/>
        </w:rPr>
        <w:t xml:space="preserve">Il faut ensuite sélectionner le tube à modifier. Pour cela, cliquer sur “</w:t>
      </w:r>
      <w:r w:rsidDel="00000000" w:rsidR="00000000" w:rsidRPr="00000000">
        <w:rPr>
          <w:b w:val="1"/>
          <w:rtl w:val="0"/>
        </w:rPr>
        <w:t xml:space="preserve">Choix tube</w:t>
      </w:r>
      <w:r w:rsidDel="00000000" w:rsidR="00000000" w:rsidRPr="00000000">
        <w:rPr>
          <w:rtl w:val="0"/>
        </w:rPr>
        <w:t xml:space="preserve">” et ensuite cliquer sur le tube. Un seul tube est modifié à la fois par cette macro.  </w:t>
      </w:r>
    </w:p>
    <w:p w:rsidR="00000000" w:rsidDel="00000000" w:rsidP="00000000" w:rsidRDefault="00000000" w:rsidRPr="00000000" w14:paraId="00000054">
      <w:pPr>
        <w:numPr>
          <w:ilvl w:val="0"/>
          <w:numId w:val="9"/>
        </w:numPr>
        <w:spacing w:after="0" w:afterAutospacing="0"/>
        <w:ind w:left="720" w:hanging="360"/>
        <w:rPr>
          <w:u w:val="none"/>
        </w:rPr>
      </w:pPr>
      <w:r w:rsidDel="00000000" w:rsidR="00000000" w:rsidRPr="00000000">
        <w:rPr>
          <w:rtl w:val="0"/>
        </w:rPr>
        <w:t xml:space="preserve">Ensuite il faut choisir la face du tube à modifier. Pour cela il faut cliquer sur “</w:t>
      </w:r>
      <w:r w:rsidDel="00000000" w:rsidR="00000000" w:rsidRPr="00000000">
        <w:rPr>
          <w:b w:val="1"/>
          <w:rtl w:val="0"/>
        </w:rPr>
        <w:t xml:space="preserve">Choix Face</w:t>
      </w:r>
      <w:r w:rsidDel="00000000" w:rsidR="00000000" w:rsidRPr="00000000">
        <w:rPr>
          <w:rtl w:val="0"/>
        </w:rPr>
        <w:t xml:space="preserve">” et sélectionner la face. La face à sélectionner est la face d’extrémité du tube, orthogonale à la direction de celui-ci et qui se situe du côté du tube à modifier. </w:t>
      </w:r>
    </w:p>
    <w:p w:rsidR="00000000" w:rsidDel="00000000" w:rsidP="00000000" w:rsidRDefault="00000000" w:rsidRPr="00000000" w14:paraId="00000055">
      <w:pPr>
        <w:numPr>
          <w:ilvl w:val="0"/>
          <w:numId w:val="9"/>
        </w:numPr>
        <w:spacing w:after="0" w:afterAutospacing="0"/>
        <w:ind w:left="720" w:hanging="360"/>
        <w:rPr>
          <w:u w:val="none"/>
        </w:rPr>
      </w:pPr>
      <w:r w:rsidDel="00000000" w:rsidR="00000000" w:rsidRPr="00000000">
        <w:rPr>
          <w:rtl w:val="0"/>
        </w:rPr>
        <w:t xml:space="preserve">Il faut ensuite renseigner si le tube a déjà subi une découpe à l’aide de cette macro. Si le tube est intact, il faut saisir “0” dans la zone de texte “</w:t>
      </w:r>
      <w:r w:rsidDel="00000000" w:rsidR="00000000" w:rsidRPr="00000000">
        <w:rPr>
          <w:b w:val="1"/>
          <w:rtl w:val="0"/>
        </w:rPr>
        <w:t xml:space="preserve">Nombre GDLBiseau présentes</w:t>
      </w:r>
      <w:r w:rsidDel="00000000" w:rsidR="00000000" w:rsidRPr="00000000">
        <w:rPr>
          <w:rtl w:val="0"/>
        </w:rPr>
        <w:t xml:space="preserve">”, sinon il faut saisir “1”. </w:t>
      </w:r>
    </w:p>
    <w:p w:rsidR="00000000" w:rsidDel="00000000" w:rsidP="00000000" w:rsidRDefault="00000000" w:rsidRPr="00000000" w14:paraId="00000056">
      <w:pPr>
        <w:numPr>
          <w:ilvl w:val="0"/>
          <w:numId w:val="9"/>
        </w:numPr>
        <w:ind w:left="720" w:hanging="360"/>
        <w:rPr>
          <w:u w:val="none"/>
        </w:rPr>
      </w:pPr>
      <w:r w:rsidDel="00000000" w:rsidR="00000000" w:rsidRPr="00000000">
        <w:rPr>
          <w:rtl w:val="0"/>
        </w:rPr>
        <w:t xml:space="preserve">Il faut ensuite cliquer sur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057">
      <w:pPr>
        <w:ind w:left="0" w:firstLine="0"/>
        <w:rPr/>
      </w:pPr>
      <w:r w:rsidDel="00000000" w:rsidR="00000000" w:rsidRPr="00000000">
        <w:rPr>
          <w:rtl w:val="0"/>
        </w:rPr>
        <w:t xml:space="preserve">Ci-dessous, une photo montre un exemple des objets à sélectionner pour faire fonctionner la macro. </w:t>
      </w:r>
    </w:p>
    <w:p w:rsidR="00000000" w:rsidDel="00000000" w:rsidP="00000000" w:rsidRDefault="00000000" w:rsidRPr="00000000" w14:paraId="00000058">
      <w:pPr>
        <w:ind w:firstLine="0"/>
        <w:jc w:val="center"/>
        <w:rPr/>
      </w:pPr>
      <w:r w:rsidDel="00000000" w:rsidR="00000000" w:rsidRPr="00000000">
        <w:rPr/>
        <w:drawing>
          <wp:inline distB="114300" distT="114300" distL="114300" distR="114300">
            <wp:extent cx="2997038" cy="307731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97038" cy="307731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firstLine="0"/>
        <w:jc w:val="center"/>
        <w:rPr/>
      </w:pPr>
      <w:r w:rsidDel="00000000" w:rsidR="00000000" w:rsidRPr="00000000">
        <w:rPr>
          <w:rtl w:val="0"/>
        </w:rPr>
        <w:t xml:space="preserve">Photo de la fenêtre de la macro</w:t>
      </w:r>
    </w:p>
    <w:p w:rsidR="00000000" w:rsidDel="00000000" w:rsidP="00000000" w:rsidRDefault="00000000" w:rsidRPr="00000000" w14:paraId="0000005A">
      <w:pPr>
        <w:ind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651355</wp:posOffset>
            </wp:positionH>
            <wp:positionV relativeFrom="paragraph">
              <wp:posOffset>220331</wp:posOffset>
            </wp:positionV>
            <wp:extent cx="4458018" cy="3205351"/>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458018" cy="3205351"/>
                    </a:xfrm>
                    <a:prstGeom prst="rect"/>
                    <a:ln/>
                  </pic:spPr>
                </pic:pic>
              </a:graphicData>
            </a:graphic>
          </wp:anchor>
        </w:drawing>
      </w:r>
    </w:p>
    <w:p w:rsidR="00000000" w:rsidDel="00000000" w:rsidP="00000000" w:rsidRDefault="00000000" w:rsidRPr="00000000" w14:paraId="0000005B">
      <w:pPr>
        <w:ind w:firstLine="0"/>
        <w:jc w:val="center"/>
        <w:rPr/>
      </w:pPr>
      <w:r w:rsidDel="00000000" w:rsidR="00000000" w:rsidRPr="00000000">
        <w:rPr>
          <w:rtl w:val="0"/>
        </w:rPr>
      </w:r>
    </w:p>
    <w:p w:rsidR="00000000" w:rsidDel="00000000" w:rsidP="00000000" w:rsidRDefault="00000000" w:rsidRPr="00000000" w14:paraId="0000005C">
      <w:pPr>
        <w:ind w:firstLine="0"/>
        <w:rPr/>
      </w:pPr>
      <w:r w:rsidDel="00000000" w:rsidR="00000000" w:rsidRPr="00000000">
        <w:rPr>
          <w:rtl w:val="0"/>
        </w:rPr>
      </w:r>
    </w:p>
    <w:p w:rsidR="00000000" w:rsidDel="00000000" w:rsidP="00000000" w:rsidRDefault="00000000" w:rsidRPr="00000000" w14:paraId="0000005D">
      <w:pPr>
        <w:ind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t xml:space="preserve">Photo exemple de sélection pour faire fonctionner cette macro. </w:t>
      </w:r>
    </w:p>
    <w:p w:rsidR="00000000" w:rsidDel="00000000" w:rsidP="00000000" w:rsidRDefault="00000000" w:rsidRPr="00000000" w14:paraId="00000067">
      <w:pPr>
        <w:pStyle w:val="Heading1"/>
        <w:spacing w:line="240" w:lineRule="auto"/>
        <w:ind w:left="-566.9291338582677" w:right="-547.7952755905511" w:firstLine="0"/>
        <w:rPr/>
      </w:pPr>
      <w:bookmarkStart w:colFirst="0" w:colLast="0" w:name="_nqh4rv4ebl04" w:id="11"/>
      <w:bookmarkEnd w:id="11"/>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spacing w:line="240" w:lineRule="auto"/>
        <w:ind w:left="-566.9291338582677" w:right="-547.7952755905511" w:firstLine="0"/>
        <w:rPr/>
      </w:pPr>
      <w:bookmarkStart w:colFirst="0" w:colLast="0" w:name="_gxisin58hodl" w:id="12"/>
      <w:bookmarkEnd w:id="12"/>
      <w:r w:rsidDel="00000000" w:rsidR="00000000" w:rsidRPr="00000000">
        <w:rPr>
          <w:rtl w:val="0"/>
        </w:rPr>
        <w:t xml:space="preserve">2 Tutoriel : Utilisation du module de génération automatique de chapes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6x2gues85zbx" w:id="13"/>
      <w:bookmarkEnd w:id="13"/>
      <w:r w:rsidDel="00000000" w:rsidR="00000000" w:rsidRPr="00000000">
        <w:rPr>
          <w:rtl w:val="0"/>
        </w:rPr>
        <w:t xml:space="preserve">2.1 Présentation de l’assemblage de test</w:t>
      </w:r>
    </w:p>
    <w:p w:rsidR="00000000" w:rsidDel="00000000" w:rsidP="00000000" w:rsidRDefault="00000000" w:rsidRPr="00000000" w14:paraId="0000006B">
      <w:pPr>
        <w:ind w:firstLine="0"/>
        <w:rPr/>
      </w:pPr>
      <w:r w:rsidDel="00000000" w:rsidR="00000000" w:rsidRPr="00000000">
        <w:rPr>
          <w:rtl w:val="0"/>
        </w:rPr>
        <w:t xml:space="preserve">Afin de tester la macro, vous pouvez ouvrir l’assemblage disponible dans le dossier “Macro-chapes” : </w:t>
      </w:r>
      <w:r w:rsidDel="00000000" w:rsidR="00000000" w:rsidRPr="00000000">
        <w:rPr>
          <w:b w:val="1"/>
          <w:rtl w:val="0"/>
        </w:rPr>
        <w:t xml:space="preserve">Suspension_brackets.CATProduct.</w:t>
      </w:r>
      <w:r w:rsidDel="00000000" w:rsidR="00000000" w:rsidRPr="00000000">
        <w:rPr>
          <w:rtl w:val="0"/>
        </w:rPr>
        <w:t xml:space="preserve"> Ce CATProduct regroupe pour l’instant une seule CATPart, représentant un tube du châssis du véhicule. L’image suivante présente les éléments importants, à savoir :</w:t>
      </w:r>
    </w:p>
    <w:p w:rsidR="00000000" w:rsidDel="00000000" w:rsidP="00000000" w:rsidRDefault="00000000" w:rsidRPr="00000000" w14:paraId="0000006C">
      <w:pPr>
        <w:numPr>
          <w:ilvl w:val="0"/>
          <w:numId w:val="5"/>
        </w:numPr>
        <w:spacing w:after="0" w:afterAutospacing="0"/>
        <w:ind w:left="720" w:hanging="360"/>
        <w:rPr>
          <w:u w:val="none"/>
        </w:rPr>
      </w:pPr>
      <w:r w:rsidDel="00000000" w:rsidR="00000000" w:rsidRPr="00000000">
        <w:rPr>
          <w:rtl w:val="0"/>
        </w:rPr>
        <w:t xml:space="preserve">(1) le tube du châssis, dont les extrémités sont les points (2) et (3).</w:t>
      </w:r>
    </w:p>
    <w:p w:rsidR="00000000" w:rsidDel="00000000" w:rsidP="00000000" w:rsidRDefault="00000000" w:rsidRPr="00000000" w14:paraId="0000006D">
      <w:pPr>
        <w:numPr>
          <w:ilvl w:val="0"/>
          <w:numId w:val="5"/>
        </w:numPr>
        <w:spacing w:after="0" w:afterAutospacing="0"/>
        <w:ind w:left="720" w:hanging="360"/>
        <w:rPr>
          <w:u w:val="none"/>
        </w:rPr>
      </w:pPr>
      <w:r w:rsidDel="00000000" w:rsidR="00000000" w:rsidRPr="00000000">
        <w:rPr>
          <w:rtl w:val="0"/>
        </w:rPr>
        <w:t xml:space="preserve">(4) l’emplacement de la première chape</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(5) l’emplacement de la deuxième chape</w:t>
      </w:r>
    </w:p>
    <w:p w:rsidR="00000000" w:rsidDel="00000000" w:rsidP="00000000" w:rsidRDefault="00000000" w:rsidRPr="00000000" w14:paraId="0000006F">
      <w:pPr>
        <w:ind w:left="0" w:firstLine="0"/>
        <w:jc w:val="center"/>
        <w:rPr/>
      </w:pPr>
      <w:r w:rsidDel="00000000" w:rsidR="00000000" w:rsidRPr="00000000">
        <w:rPr/>
        <w:drawing>
          <wp:inline distB="114300" distT="114300" distL="114300" distR="114300">
            <wp:extent cx="5313525" cy="3337421"/>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313525" cy="333742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rPr/>
      </w:pPr>
      <w:bookmarkStart w:colFirst="0" w:colLast="0" w:name="_9teex9fa2fek" w:id="14"/>
      <w:bookmarkEnd w:id="14"/>
      <w:r w:rsidDel="00000000" w:rsidR="00000000" w:rsidRPr="00000000">
        <w:rPr>
          <w:rtl w:val="0"/>
        </w:rPr>
      </w:r>
    </w:p>
    <w:p w:rsidR="00000000" w:rsidDel="00000000" w:rsidP="00000000" w:rsidRDefault="00000000" w:rsidRPr="00000000" w14:paraId="00000071">
      <w:pPr>
        <w:pStyle w:val="Heading2"/>
        <w:rPr/>
      </w:pPr>
      <w:bookmarkStart w:colFirst="0" w:colLast="0" w:name="_ezsnr927iop3" w:id="15"/>
      <w:bookmarkEnd w:id="15"/>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rPr/>
      </w:pPr>
      <w:bookmarkStart w:colFirst="0" w:colLast="0" w:name="_qntkmc2eucln" w:id="16"/>
      <w:bookmarkEnd w:id="16"/>
      <w:r w:rsidDel="00000000" w:rsidR="00000000" w:rsidRPr="00000000">
        <w:rPr>
          <w:rtl w:val="0"/>
        </w:rPr>
        <w:t xml:space="preserve">2.2 Aide à l’utilisation de la macro</w:t>
      </w:r>
      <w:r w:rsidDel="00000000" w:rsidR="00000000" w:rsidRPr="00000000">
        <w:rPr>
          <w:rtl w:val="0"/>
        </w:rPr>
      </w:r>
    </w:p>
    <w:p w:rsidR="00000000" w:rsidDel="00000000" w:rsidP="00000000" w:rsidRDefault="00000000" w:rsidRPr="00000000" w14:paraId="00000073">
      <w:pPr>
        <w:numPr>
          <w:ilvl w:val="0"/>
          <w:numId w:val="2"/>
        </w:numPr>
        <w:spacing w:after="0" w:afterAutospacing="0"/>
        <w:ind w:left="720" w:hanging="360"/>
        <w:rPr>
          <w:u w:val="none"/>
        </w:rPr>
      </w:pPr>
      <w:r w:rsidDel="00000000" w:rsidR="00000000" w:rsidRPr="00000000">
        <w:rPr>
          <w:rtl w:val="0"/>
        </w:rPr>
        <w:t xml:space="preserve">Ouvrir le produit “Suspension_Brackets.CATProduct”</w:t>
      </w:r>
    </w:p>
    <w:p w:rsidR="00000000" w:rsidDel="00000000" w:rsidP="00000000" w:rsidRDefault="00000000" w:rsidRPr="00000000" w14:paraId="00000074">
      <w:pPr>
        <w:numPr>
          <w:ilvl w:val="0"/>
          <w:numId w:val="2"/>
        </w:numPr>
        <w:spacing w:after="0" w:afterAutospacing="0"/>
        <w:ind w:left="720" w:hanging="360"/>
        <w:rPr>
          <w:u w:val="none"/>
        </w:rPr>
      </w:pPr>
      <w:r w:rsidDel="00000000" w:rsidR="00000000" w:rsidRPr="00000000">
        <w:rPr>
          <w:rtl w:val="0"/>
        </w:rPr>
        <w:t xml:space="preserve">Une fois ouvert, il faut veiller à ce que l’élément de travail soit ce même CATProduct. Cet élément doit être surligné en orange, comme dans l’image précédente. Si ce n’est pas le cas, double-cliquer sur ce produit dans l’arbre.</w:t>
      </w:r>
    </w:p>
    <w:p w:rsidR="00000000" w:rsidDel="00000000" w:rsidP="00000000" w:rsidRDefault="00000000" w:rsidRPr="00000000" w14:paraId="00000075">
      <w:pPr>
        <w:numPr>
          <w:ilvl w:val="0"/>
          <w:numId w:val="2"/>
        </w:numPr>
        <w:spacing w:after="0" w:afterAutospacing="0"/>
        <w:ind w:left="720" w:hanging="360"/>
        <w:rPr>
          <w:u w:val="none"/>
        </w:rPr>
      </w:pPr>
      <w:r w:rsidDel="00000000" w:rsidR="00000000" w:rsidRPr="00000000">
        <w:rPr>
          <w:rtl w:val="0"/>
        </w:rPr>
        <w:t xml:space="preserve">Lancer la macro </w:t>
      </w:r>
      <w:r w:rsidDel="00000000" w:rsidR="00000000" w:rsidRPr="00000000">
        <w:rPr>
          <w:i w:val="1"/>
          <w:rtl w:val="0"/>
        </w:rPr>
        <w:t xml:space="preserve">Génération_chapes.</w:t>
      </w:r>
      <w:r w:rsidDel="00000000" w:rsidR="00000000" w:rsidRPr="00000000">
        <w:rPr>
          <w:rtl w:val="0"/>
        </w:rPr>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L’interface suivante apparaît :</w:t>
      </w:r>
    </w:p>
    <w:p w:rsidR="00000000" w:rsidDel="00000000" w:rsidP="00000000" w:rsidRDefault="00000000" w:rsidRPr="00000000" w14:paraId="00000077">
      <w:pPr>
        <w:ind w:left="720" w:right="-547.7952755905511" w:firstLine="0"/>
        <w:jc w:val="center"/>
        <w:rPr/>
      </w:pPr>
      <w:r w:rsidDel="00000000" w:rsidR="00000000" w:rsidRPr="00000000">
        <w:rPr/>
        <w:drawing>
          <wp:inline distB="114300" distT="114300" distL="114300" distR="114300">
            <wp:extent cx="2813213" cy="3615781"/>
            <wp:effectExtent b="0" l="0" r="0" t="0"/>
            <wp:docPr id="8" name="image7.png"/>
            <a:graphic>
              <a:graphicData uri="http://schemas.openxmlformats.org/drawingml/2006/picture">
                <pic:pic>
                  <pic:nvPicPr>
                    <pic:cNvPr id="0" name="image7.png"/>
                    <pic:cNvPicPr preferRelativeResize="0"/>
                  </pic:nvPicPr>
                  <pic:blipFill>
                    <a:blip r:embed="rId13"/>
                    <a:srcRect b="0" l="0" r="0" t="996"/>
                    <a:stretch>
                      <a:fillRect/>
                    </a:stretch>
                  </pic:blipFill>
                  <pic:spPr>
                    <a:xfrm>
                      <a:off x="0" y="0"/>
                      <a:ext cx="2813213" cy="361578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2"/>
        </w:numPr>
        <w:spacing w:after="0" w:afterAutospacing="0"/>
        <w:ind w:left="720" w:hanging="360"/>
        <w:rPr>
          <w:u w:val="none"/>
        </w:rPr>
      </w:pPr>
      <w:r w:rsidDel="00000000" w:rsidR="00000000" w:rsidRPr="00000000">
        <w:rPr>
          <w:rtl w:val="0"/>
        </w:rPr>
        <w:t xml:space="preserve">A tout instant, vous pouvez quitter l’interface en cliquant sur annuler.</w:t>
      </w:r>
    </w:p>
    <w:p w:rsidR="00000000" w:rsidDel="00000000" w:rsidP="00000000" w:rsidRDefault="00000000" w:rsidRPr="00000000" w14:paraId="00000079">
      <w:pPr>
        <w:numPr>
          <w:ilvl w:val="0"/>
          <w:numId w:val="2"/>
        </w:numPr>
        <w:spacing w:after="0" w:afterAutospacing="0"/>
        <w:ind w:left="720" w:hanging="360"/>
        <w:rPr>
          <w:u w:val="none"/>
        </w:rPr>
      </w:pPr>
      <w:r w:rsidDel="00000000" w:rsidR="00000000" w:rsidRPr="00000000">
        <w:rPr>
          <w:rtl w:val="0"/>
        </w:rPr>
        <w:t xml:space="preserve">Dans la partie </w:t>
      </w:r>
      <w:r w:rsidDel="00000000" w:rsidR="00000000" w:rsidRPr="00000000">
        <w:rPr>
          <w:color w:val="ff0000"/>
          <w:rtl w:val="0"/>
        </w:rPr>
        <w:t xml:space="preserve">(1)</w:t>
      </w:r>
      <w:r w:rsidDel="00000000" w:rsidR="00000000" w:rsidRPr="00000000">
        <w:rPr>
          <w:rtl w:val="0"/>
        </w:rPr>
        <w:t xml:space="preserve">, cliquer sur </w:t>
      </w:r>
      <w:r w:rsidDel="00000000" w:rsidR="00000000" w:rsidRPr="00000000">
        <w:rPr>
          <w:b w:val="1"/>
          <w:rtl w:val="0"/>
        </w:rPr>
        <w:t xml:space="preserve">Point début</w:t>
      </w:r>
      <w:r w:rsidDel="00000000" w:rsidR="00000000" w:rsidRPr="00000000">
        <w:rPr>
          <w:rtl w:val="0"/>
        </w:rPr>
        <w:t xml:space="preserve">. L’interface disparaît, il faut alors sélectionner l’une des extrémités du tube du châssis. Une fois le point sélectionné, l’interface réapparaît et le message “Point 1 sélectionné” apparaît en face du bouton cliquable.</w:t>
      </w:r>
    </w:p>
    <w:p w:rsidR="00000000" w:rsidDel="00000000" w:rsidP="00000000" w:rsidRDefault="00000000" w:rsidRPr="00000000" w14:paraId="0000007A">
      <w:pPr>
        <w:numPr>
          <w:ilvl w:val="0"/>
          <w:numId w:val="2"/>
        </w:numPr>
        <w:spacing w:after="0" w:afterAutospacing="0"/>
        <w:ind w:left="720" w:hanging="360"/>
        <w:rPr>
          <w:u w:val="none"/>
        </w:rPr>
      </w:pPr>
      <w:r w:rsidDel="00000000" w:rsidR="00000000" w:rsidRPr="00000000">
        <w:rPr>
          <w:rtl w:val="0"/>
        </w:rPr>
        <w:t xml:space="preserve">Répéter l’opération pour :</w:t>
      </w:r>
    </w:p>
    <w:p w:rsidR="00000000" w:rsidDel="00000000" w:rsidP="00000000" w:rsidRDefault="00000000" w:rsidRPr="00000000" w14:paraId="0000007B">
      <w:pPr>
        <w:numPr>
          <w:ilvl w:val="1"/>
          <w:numId w:val="2"/>
        </w:numPr>
        <w:spacing w:after="0" w:afterAutospacing="0"/>
        <w:ind w:left="1440" w:hanging="360"/>
        <w:rPr>
          <w:u w:val="none"/>
        </w:rPr>
      </w:pPr>
      <w:r w:rsidDel="00000000" w:rsidR="00000000" w:rsidRPr="00000000">
        <w:rPr>
          <w:b w:val="1"/>
          <w:rtl w:val="0"/>
        </w:rPr>
        <w:t xml:space="preserve">Point fin</w:t>
      </w:r>
      <w:r w:rsidDel="00000000" w:rsidR="00000000" w:rsidRPr="00000000">
        <w:rPr>
          <w:rtl w:val="0"/>
        </w:rPr>
        <w:t xml:space="preserve">, en sélectionnant l’autre extrémité du tube du châssis</w:t>
      </w:r>
    </w:p>
    <w:p w:rsidR="00000000" w:rsidDel="00000000" w:rsidP="00000000" w:rsidRDefault="00000000" w:rsidRPr="00000000" w14:paraId="0000007C">
      <w:pPr>
        <w:numPr>
          <w:ilvl w:val="1"/>
          <w:numId w:val="2"/>
        </w:numPr>
        <w:spacing w:after="0" w:afterAutospacing="0"/>
        <w:ind w:left="1440" w:hanging="360"/>
        <w:rPr>
          <w:b w:val="1"/>
        </w:rPr>
      </w:pPr>
      <w:r w:rsidDel="00000000" w:rsidR="00000000" w:rsidRPr="00000000">
        <w:rPr>
          <w:b w:val="1"/>
          <w:rtl w:val="0"/>
        </w:rPr>
        <w:t xml:space="preserve">Point Chape 1</w:t>
      </w:r>
      <w:r w:rsidDel="00000000" w:rsidR="00000000" w:rsidRPr="00000000">
        <w:rPr>
          <w:rtl w:val="0"/>
        </w:rPr>
        <w:t xml:space="preserve">, en sélectionnant l’un des deux points correspondant aux chapes</w:t>
      </w:r>
    </w:p>
    <w:p w:rsidR="00000000" w:rsidDel="00000000" w:rsidP="00000000" w:rsidRDefault="00000000" w:rsidRPr="00000000" w14:paraId="0000007D">
      <w:pPr>
        <w:numPr>
          <w:ilvl w:val="1"/>
          <w:numId w:val="2"/>
        </w:numPr>
        <w:spacing w:after="0" w:afterAutospacing="0"/>
        <w:ind w:left="1440" w:hanging="360"/>
        <w:rPr>
          <w:b w:val="1"/>
        </w:rPr>
      </w:pPr>
      <w:r w:rsidDel="00000000" w:rsidR="00000000" w:rsidRPr="00000000">
        <w:rPr>
          <w:b w:val="1"/>
          <w:rtl w:val="0"/>
        </w:rPr>
        <w:t xml:space="preserve">Point Chape 2</w:t>
      </w:r>
      <w:r w:rsidDel="00000000" w:rsidR="00000000" w:rsidRPr="00000000">
        <w:rPr>
          <w:rtl w:val="0"/>
        </w:rPr>
        <w:t xml:space="preserve">, en sélectionnant le point de l’autre chape</w:t>
      </w:r>
    </w:p>
    <w:p w:rsidR="00000000" w:rsidDel="00000000" w:rsidP="00000000" w:rsidRDefault="00000000" w:rsidRPr="00000000" w14:paraId="0000007E">
      <w:pPr>
        <w:numPr>
          <w:ilvl w:val="0"/>
          <w:numId w:val="2"/>
        </w:numPr>
        <w:spacing w:after="0" w:afterAutospacing="0"/>
        <w:ind w:left="720" w:hanging="360"/>
        <w:rPr>
          <w:u w:val="none"/>
        </w:rPr>
      </w:pPr>
      <w:r w:rsidDel="00000000" w:rsidR="00000000" w:rsidRPr="00000000">
        <w:rPr>
          <w:rtl w:val="0"/>
        </w:rPr>
        <w:t xml:space="preserve">Puis, dans la partie </w:t>
      </w:r>
      <w:r w:rsidDel="00000000" w:rsidR="00000000" w:rsidRPr="00000000">
        <w:rPr>
          <w:color w:val="1155cc"/>
          <w:rtl w:val="0"/>
        </w:rPr>
        <w:t xml:space="preserve">(2)</w:t>
      </w:r>
      <w:r w:rsidDel="00000000" w:rsidR="00000000" w:rsidRPr="00000000">
        <w:rPr>
          <w:rtl w:val="0"/>
        </w:rPr>
        <w:t xml:space="preserve">, rentrer dans les 3 champs dédiés les grandeurs correspondant au cas souhaité. (Dans le “Product” fourni, le diamètre du tube est de 24 mm. Dans les exemples du rapport nous avons fait une chape d’épaisseur 4 mm pour une vis de diamètre 8 mm.)</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Enfin cliquer sur </w:t>
      </w:r>
      <w:r w:rsidDel="00000000" w:rsidR="00000000" w:rsidRPr="00000000">
        <w:rPr>
          <w:b w:val="1"/>
          <w:rtl w:val="0"/>
        </w:rPr>
        <w:t xml:space="preserve">Générer les chapes</w:t>
      </w:r>
      <w:r w:rsidDel="00000000" w:rsidR="00000000" w:rsidRPr="00000000">
        <w:rPr>
          <w:rtl w:val="0"/>
        </w:rPr>
        <w:t xml:space="preserve">. Vous verrez deux nouvelles CATPart dans l’arbre, ainsi que sur l’écran.</w:t>
      </w:r>
    </w:p>
    <w:p w:rsidR="00000000" w:rsidDel="00000000" w:rsidP="00000000" w:rsidRDefault="00000000" w:rsidRPr="00000000" w14:paraId="00000080">
      <w:pPr>
        <w:ind w:right="-547.7952755905511" w:firstLine="0"/>
        <w:rPr/>
      </w:pPr>
      <w:r w:rsidDel="00000000" w:rsidR="00000000" w:rsidRPr="00000000">
        <w:rPr>
          <w:rtl w:val="0"/>
        </w:rPr>
      </w:r>
    </w:p>
    <w:sectPr>
      <w:headerReference r:id="rId14" w:type="default"/>
      <w:headerReference r:id="rId15" w:type="first"/>
      <w:footerReference r:id="rId16" w:type="default"/>
      <w:pgSz w:h="16838" w:w="11906" w:orient="portrait"/>
      <w:pgMar w:bottom="1417" w:top="141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Bookman Old Style"/>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spacing w:line="240" w:lineRule="auto"/>
      <w:ind w:left="1440" w:firstLine="720"/>
      <w:jc w:val="left"/>
      <w:rPr>
        <w:color w:val="999999"/>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5314950</wp:posOffset>
          </wp:positionH>
          <wp:positionV relativeFrom="paragraph">
            <wp:posOffset>85538</wp:posOffset>
          </wp:positionV>
          <wp:extent cx="1181417" cy="314325"/>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1">
                    <a:alphaModFix amt="50000"/>
                  </a:blip>
                  <a:srcRect b="0" l="0" r="0" t="0"/>
                  <a:stretch>
                    <a:fillRect/>
                  </a:stretch>
                </pic:blipFill>
                <pic:spPr>
                  <a:xfrm>
                    <a:off x="0" y="0"/>
                    <a:ext cx="1181417" cy="3143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-685799</wp:posOffset>
          </wp:positionH>
          <wp:positionV relativeFrom="paragraph">
            <wp:posOffset>95250</wp:posOffset>
          </wp:positionV>
          <wp:extent cx="1653362" cy="285008"/>
          <wp:effectExtent b="0" l="0" r="0" t="0"/>
          <wp:wrapNone/>
          <wp:docPr id="6" name="image3.jpg"/>
          <a:graphic>
            <a:graphicData uri="http://schemas.openxmlformats.org/drawingml/2006/picture">
              <pic:pic>
                <pic:nvPicPr>
                  <pic:cNvPr id="0" name="image3.jpg"/>
                  <pic:cNvPicPr preferRelativeResize="0"/>
                </pic:nvPicPr>
                <pic:blipFill>
                  <a:blip r:embed="rId2">
                    <a:alphaModFix amt="61000"/>
                  </a:blip>
                  <a:srcRect b="0" l="0" r="0" t="0"/>
                  <a:stretch>
                    <a:fillRect/>
                  </a:stretch>
                </pic:blipFill>
                <pic:spPr>
                  <a:xfrm>
                    <a:off x="0" y="0"/>
                    <a:ext cx="1653362" cy="285008"/>
                  </a:xfrm>
                  <a:prstGeom prst="rect"/>
                  <a:ln/>
                </pic:spPr>
              </pic:pic>
            </a:graphicData>
          </a:graphic>
        </wp:anchor>
      </w:drawing>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2390775</wp:posOffset>
              </wp:positionH>
              <wp:positionV relativeFrom="paragraph">
                <wp:posOffset>57150</wp:posOffset>
              </wp:positionV>
              <wp:extent cx="3581717" cy="544748"/>
              <wp:effectExtent b="0" l="0" r="0" t="0"/>
              <wp:wrapSquare wrapText="bothSides" distB="57150" distT="57150" distL="57150" distR="57150"/>
              <wp:docPr id="1" name=""/>
              <a:graphic>
                <a:graphicData uri="http://schemas.microsoft.com/office/word/2010/wordprocessingGroup">
                  <wpg:wgp>
                    <wpg:cNvGrpSpPr/>
                    <wpg:grpSpPr>
                      <a:xfrm>
                        <a:off x="1126650" y="1071400"/>
                        <a:ext cx="3581717" cy="544748"/>
                        <a:chOff x="1126650" y="1071400"/>
                        <a:chExt cx="7500300" cy="1120200"/>
                      </a:xfrm>
                    </wpg:grpSpPr>
                    <wps:wsp>
                      <wps:cNvSpPr txBox="1"/>
                      <wps:cNvPr id="2" name="Shape 2"/>
                      <wps:spPr>
                        <a:xfrm>
                          <a:off x="2883225" y="1285750"/>
                          <a:ext cx="2756700" cy="6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 name="Shape 3"/>
                      <wps:spPr>
                        <a:xfrm>
                          <a:off x="1126650" y="1071400"/>
                          <a:ext cx="7500300" cy="1120200"/>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999999"/>
                                <w:sz w:val="46"/>
                                <w:vertAlign w:val="baseline"/>
                              </w:rPr>
                              <w:t xml:space="preserve">Tutoriel macro</w:t>
                            </w:r>
                          </w:p>
                        </w:txbxContent>
                      </wps:txbx>
                      <wps:bodyPr anchorCtr="0" anchor="ctr" bIns="91425" lIns="91425" spcFirstLastPara="1" rIns="91425" wrap="square" tIns="91425">
                        <a:no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2390775</wp:posOffset>
              </wp:positionH>
              <wp:positionV relativeFrom="paragraph">
                <wp:posOffset>57150</wp:posOffset>
              </wp:positionV>
              <wp:extent cx="3581717" cy="544748"/>
              <wp:effectExtent b="0" l="0" r="0" t="0"/>
              <wp:wrapSquare wrapText="bothSides" distB="57150" distT="57150" distL="57150" distR="57150"/>
              <wp:docPr id="1"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3581717" cy="544748"/>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1275.5905511811022" w:right="-831.2598425196836" w:firstLine="0"/>
      <w:jc w:val="right"/>
      <w:rPr>
        <w:i w:val="0"/>
        <w:smallCaps w:val="0"/>
        <w:strike w:val="0"/>
        <w:color w:val="999999"/>
        <w:sz w:val="22"/>
        <w:szCs w:val="22"/>
        <w:u w:val="none"/>
        <w:shd w:fill="auto" w:val="clear"/>
        <w:vertAlign w:val="baseline"/>
      </w:rPr>
    </w:pPr>
    <w:r w:rsidDel="00000000" w:rsidR="00000000" w:rsidRPr="00000000">
      <w:rPr>
        <w:color w:val="999999"/>
        <w:rtl w:val="0"/>
      </w:rPr>
      <w:t xml:space="preserve">ELC PLM</w:t>
      <w:tab/>
      <w:tab/>
      <w:t xml:space="preserve"> </w:t>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man Old Style" w:cs="Bookman Old Style" w:eastAsia="Bookman Old Style" w:hAnsi="Bookman Old Style"/>
        <w:sz w:val="22"/>
        <w:szCs w:val="22"/>
        <w:lang w:val="fr-FR"/>
      </w:rPr>
    </w:rPrDefault>
    <w:pPrDefault>
      <w:pPr>
        <w:spacing w:after="200" w:line="276" w:lineRule="auto"/>
        <w:ind w:left="-566.9291338582677"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hanging="566.9291338582677"/>
    </w:pPr>
    <w:rPr>
      <w:rFonts w:ascii="Century Gothic" w:cs="Century Gothic" w:eastAsia="Century Gothic" w:hAnsi="Century Gothic"/>
      <w:b w:val="1"/>
      <w:color w:val="980000"/>
      <w:sz w:val="36"/>
      <w:szCs w:val="36"/>
    </w:rPr>
  </w:style>
  <w:style w:type="paragraph" w:styleId="Heading2">
    <w:name w:val="heading 2"/>
    <w:basedOn w:val="Normal"/>
    <w:next w:val="Normal"/>
    <w:pPr>
      <w:spacing w:after="0" w:line="360" w:lineRule="auto"/>
      <w:ind w:left="-566.9291338582675" w:right="-831.2598425196836" w:firstLine="0"/>
    </w:pPr>
    <w:rPr>
      <w:rFonts w:ascii="Century Gothic" w:cs="Century Gothic" w:eastAsia="Century Gothic" w:hAnsi="Century Gothic"/>
      <w:b w:val="1"/>
      <w:color w:val="cc0000"/>
      <w:sz w:val="32"/>
      <w:szCs w:val="32"/>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3.jpg"/><Relationship Id="rId3"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