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F7076"/>
          <w:sz w:val="22"/>
        </w:rPr>
        <w:t>UNIVERSIDADE FEDERAL DO OESTE DO PARÁ</w:t>
      </w:r>
    </w:p>
    <w:p>
      <w:pPr>
        <w:jc w:val="center"/>
      </w:pPr>
      <w:r>
        <w:rPr>
          <w:color w:val="5F7076"/>
          <w:sz w:val="22"/>
        </w:rPr>
        <w:t>Laboratório de Desenvolvimento de Software</w:t>
      </w:r>
    </w:p>
    <w:p/>
    <w:p/>
    <w:p/>
    <w:p/>
    <w:p>
      <w:pPr>
        <w:jc w:val="center"/>
      </w:pPr>
      <w:r>
        <w:rPr>
          <w:b/>
          <w:color w:val="123E4A"/>
          <w:sz w:val="60"/>
        </w:rPr>
        <w:t>Cronograma do Projeto</w:t>
      </w:r>
    </w:p>
    <w:p>
      <w:pPr>
        <w:jc w:val="center"/>
      </w:pPr>
      <w:r>
        <w:rPr>
          <w:color w:val="2F8587"/>
          <w:sz w:val="26"/>
        </w:rPr>
        <w:t>Achei um Bicho — planejamento de 09/09/2026 a 21/11/2026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jc w:val="right"/>
            </w:pPr>
            <w:r>
              <w:rPr>
                <w:b/>
                <w:color w:val="5F7076"/>
                <w:sz w:val="21"/>
              </w:rPr>
              <w:t>Disciplina: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1A"/>
                <w:sz w:val="21"/>
              </w:rPr>
              <w:t>Laboratório de Desenvolvimento de Software · UFOPA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b/>
                <w:color w:val="5F7076"/>
                <w:sz w:val="21"/>
              </w:rPr>
              <w:t>Professora: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1A"/>
                <w:sz w:val="21"/>
              </w:rPr>
              <w:t>Carla Marina C. Paxiúba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b/>
                <w:color w:val="5F7076"/>
                <w:sz w:val="21"/>
              </w:rPr>
              <w:t>Equipe: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1A"/>
                <w:sz w:val="21"/>
              </w:rPr>
              <w:t>Bruna Kellen · Murilo Falcão · Rafael Nobre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b/>
                <w:color w:val="5F7076"/>
                <w:sz w:val="21"/>
              </w:rPr>
              <w:t>Versão: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color w:val="1A1A1A"/>
                <w:sz w:val="21"/>
              </w:rPr>
              <w:t>1.1, de 9 de setembro de 2026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pPr>
        <w:spacing w:after="60"/>
        <w:ind w:left="0"/>
      </w:pPr>
      <w:r>
        <w:rPr>
          <w:b/>
          <w:color w:val="123E4A"/>
          <w:sz w:val="22"/>
        </w:rPr>
        <w:t>1. Os três marcos da disciplina</w:t>
      </w:r>
    </w:p>
    <w:p>
      <w:pPr>
        <w:spacing w:after="60"/>
        <w:ind w:left="0"/>
      </w:pPr>
      <w:r>
        <w:rPr>
          <w:b/>
          <w:color w:val="123E4A"/>
          <w:sz w:val="22"/>
        </w:rPr>
        <w:t>2. Quanto tempo sobrou</w:t>
      </w:r>
    </w:p>
    <w:p>
      <w:pPr>
        <w:spacing w:after="60"/>
        <w:ind w:left="0"/>
      </w:pPr>
      <w:r>
        <w:rPr>
          <w:b/>
          <w:color w:val="123E4A"/>
          <w:sz w:val="22"/>
        </w:rPr>
        <w:t>3. Semana a semana</w:t>
      </w:r>
    </w:p>
    <w:p>
      <w:pPr>
        <w:spacing w:after="60"/>
        <w:ind w:left="0"/>
      </w:pPr>
      <w:r>
        <w:rPr>
          <w:b/>
          <w:color w:val="123E4A"/>
          <w:sz w:val="22"/>
        </w:rPr>
        <w:t>4. As sprints em detalhe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Sprint 0 · Fundação · 09/09 a 18/09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Sprint 1 · Publicar e ver · 19/09 a 02/10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Sprint 2 · Aproximar · 03/10 a 08/10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Sprint 3 · Proteger · 10/10 a 23/10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Sprint 4 · Fechar o ciclo · 24/10 a 06/11</w:t>
      </w:r>
    </w:p>
    <w:p>
      <w:pPr>
        <w:spacing w:after="60"/>
        <w:ind w:left="454"/>
      </w:pPr>
      <w:r>
        <w:rPr>
          <w:b w:val="0"/>
          <w:color w:val="5F7076"/>
          <w:sz w:val="20"/>
        </w:rPr>
        <w:t>Sprint 5 · Fechamento · 07/11 a 20/11</w:t>
      </w:r>
    </w:p>
    <w:p>
      <w:pPr>
        <w:spacing w:after="60"/>
        <w:ind w:left="0"/>
      </w:pPr>
      <w:r>
        <w:rPr>
          <w:b/>
          <w:color w:val="123E4A"/>
          <w:sz w:val="22"/>
        </w:rPr>
        <w:t>5. Como a equipe se organiza</w:t>
      </w:r>
    </w:p>
    <w:p>
      <w:pPr>
        <w:spacing w:after="60"/>
        <w:ind w:left="0"/>
      </w:pPr>
      <w:r>
        <w:rPr>
          <w:b/>
          <w:color w:val="123E4A"/>
          <w:sz w:val="22"/>
        </w:rPr>
        <w:t>6. Riscos</w:t>
      </w:r>
    </w:p>
    <w:p>
      <w:pPr>
        <w:spacing w:after="60"/>
        <w:ind w:left="0"/>
      </w:pPr>
      <w:r>
        <w:rPr>
          <w:b/>
          <w:color w:val="123E4A"/>
          <w:sz w:val="22"/>
        </w:rPr>
        <w:t>7. O que sai primeiro se apertar</w:t>
      </w:r>
    </w:p>
    <w:p>
      <w:r>
        <w:br w:type="page"/>
      </w:r>
    </w:p>
    <w:p>
      <w:pPr>
        <w:pStyle w:val="Heading1"/>
      </w:pPr>
      <w:r>
        <w:t>1. Os três marcos da disciplina</w:t>
      </w:r>
    </w:p>
    <w:p>
      <w:r>
        <w:rPr>
          <w:rFonts w:ascii="Calibri" w:hAnsi="Calibri"/>
          <w:color w:val="1A1A1A"/>
          <w:sz w:val="21"/>
        </w:rPr>
        <w:t>O plano de aula fixa três datas. Elas não se movem, e entrega fora do prazo vale zero.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64"/>
        <w:gridCol w:w="1255"/>
        <w:gridCol w:w="5019"/>
        <w:gridCol w:w="1333"/>
      </w:tblGrid>
      <w:tr>
        <w:tc>
          <w:tcPr>
            <w:tcW w:type="dxa" w:w="1464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1255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Marco</w:t>
            </w:r>
          </w:p>
        </w:tc>
        <w:tc>
          <w:tcPr>
            <w:tcW w:type="dxa" w:w="5019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 que a disciplina cobra</w:t>
            </w:r>
          </w:p>
        </w:tc>
        <w:tc>
          <w:tcPr>
            <w:tcW w:type="dxa" w:w="1333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146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28/08/2026</w:t>
            </w:r>
          </w:p>
        </w:tc>
        <w:tc>
          <w:tcPr>
            <w:tcW w:type="dxa" w:w="125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Kickoff Técnico</w:t>
            </w:r>
          </w:p>
        </w:tc>
        <w:tc>
          <w:tcPr>
            <w:tcW w:type="dxa" w:w="5019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Equipe formada, desafio escolhido, funcionalidades do MVP definidas e pelo menos 5 telas de protótipo de média fidelidade</w:t>
            </w:r>
          </w:p>
        </w:tc>
        <w:tc>
          <w:tcPr>
            <w:tcW w:type="dxa" w:w="133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Entregue: 7 telas e 2 estados</w:t>
            </w:r>
          </w:p>
        </w:tc>
      </w:tr>
      <w:tr>
        <w:tc>
          <w:tcPr>
            <w:tcW w:type="dxa" w:w="146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09/10/2026</w:t>
            </w:r>
          </w:p>
        </w:tc>
        <w:tc>
          <w:tcPr>
            <w:tcW w:type="dxa" w:w="125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Alpha Release</w:t>
            </w:r>
          </w:p>
        </w:tc>
        <w:tc>
          <w:tcPr>
            <w:tcW w:type="dxa" w:w="5019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Primeira versão do sistema rodando, apresentada</w:t>
            </w:r>
          </w:p>
        </w:tc>
        <w:tc>
          <w:tcPr>
            <w:tcW w:type="dxa" w:w="1333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fazer</w:t>
            </w:r>
          </w:p>
        </w:tc>
      </w:tr>
      <w:tr>
        <w:tc>
          <w:tcPr>
            <w:tcW w:type="dxa" w:w="146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21/11/2026</w:t>
            </w:r>
          </w:p>
        </w:tc>
        <w:tc>
          <w:tcPr>
            <w:tcW w:type="dxa" w:w="125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The Final Pitch</w:t>
            </w:r>
          </w:p>
        </w:tc>
        <w:tc>
          <w:tcPr>
            <w:tcW w:type="dxa" w:w="5019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Versão final rodando, código-fonte, documentação e artigo em formato SBC</w:t>
            </w:r>
          </w:p>
        </w:tc>
        <w:tc>
          <w:tcPr>
            <w:tcW w:type="dxa" w:w="133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fazer</w:t>
            </w:r>
          </w:p>
        </w:tc>
      </w:tr>
    </w:tbl>
    <w:p/>
    <w:p>
      <w:r>
        <w:rPr>
          <w:rFonts w:ascii="Calibri" w:hAnsi="Calibri"/>
          <w:color w:val="1A1A1A"/>
          <w:sz w:val="21"/>
        </w:rPr>
        <w:t>Entre esses três encontros não há aula. O ritmo interno passa a ser responsabilidade da equipe, e é isso que torna o atraso perigoso: ele não aparece até a véspera. O resto deste documento existe para abrir essas três datas em algo que possa ser conferido toda semana.</w:t>
      </w:r>
    </w:p>
    <w:p>
      <w:pPr>
        <w:pStyle w:val="Heading1"/>
      </w:pPr>
      <w:r>
        <w:t>2. Quanto tempo sobrou</w:t>
      </w:r>
    </w:p>
    <w:p>
      <w:r>
        <w:rPr>
          <w:rFonts w:ascii="Calibri" w:hAnsi="Calibri"/>
          <w:color w:val="1A1A1A"/>
          <w:sz w:val="21"/>
        </w:rPr>
        <w:t>Contando a partir de 9 de setembro, faltam 30 dias para o Alpha Release e 73 para o Pitch Final. Em semanas úteis, pouco mais de quatro e pouco mais de dez.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03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ha-do-tem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3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76"/>
          <w:sz w:val="18"/>
        </w:rPr>
        <w:t>Linha do tempo com as seis sprints e os dois marcos restantes</w:t>
      </w:r>
    </w:p>
    <w:p>
      <w:r>
        <w:rPr>
          <w:rFonts w:ascii="Calibri" w:hAnsi="Calibri"/>
          <w:color w:val="1A1A1A"/>
          <w:sz w:val="21"/>
        </w:rPr>
        <w:t>O trecho apertado é o primeiro. Das quatro semanas até o alpha, a primeira e meia é fundação, sem código de produção nenhum. A escolha é deliberada: fundação malfeita cobra juros em outubro, quando já não há tempo para pagar.</w:t>
      </w:r>
    </w:p>
    <w:p>
      <w:pPr>
        <w:pStyle w:val="Heading1"/>
      </w:pPr>
      <w:r>
        <w:t>3. Semana a semana</w:t>
      </w:r>
    </w:p>
    <w:p>
      <w:r>
        <w:rPr>
          <w:rFonts w:ascii="Calibri" w:hAnsi="Calibri"/>
          <w:color w:val="1A1A1A"/>
          <w:sz w:val="21"/>
        </w:rPr>
        <w:t>A tabela abaixo abre os três marcos da professora em onze semanas. É o documento que a equipe consulta na reunião semanal.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1395"/>
        <w:gridCol w:w="1874"/>
        <w:gridCol w:w="5008"/>
      </w:tblGrid>
      <w:tr>
        <w:tc>
          <w:tcPr>
            <w:tcW w:type="dxa" w:w="794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95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Período</w:t>
            </w:r>
          </w:p>
        </w:tc>
        <w:tc>
          <w:tcPr>
            <w:tcW w:type="dxa" w:w="1874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Foco</w:t>
            </w:r>
          </w:p>
        </w:tc>
        <w:tc>
          <w:tcPr>
            <w:tcW w:type="dxa" w:w="5008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 que precisa estar pronto no fim da semana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1</w:t>
            </w:r>
          </w:p>
        </w:tc>
        <w:tc>
          <w:tcPr>
            <w:tcW w:type="dxa" w:w="139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09/09 a 13/09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Fundação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Documento de visão, modelo ER e cronograma aprovados pela equipe</w:t>
            </w:r>
          </w:p>
        </w:tc>
      </w:tr>
      <w:tr>
        <w:tc>
          <w:tcPr>
            <w:tcW w:type="dxa" w:w="7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2</w:t>
            </w:r>
          </w:p>
        </w:tc>
        <w:tc>
          <w:tcPr>
            <w:tcW w:type="dxa" w:w="139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14/09 a 20/09</w:t>
            </w:r>
          </w:p>
        </w:tc>
        <w:tc>
          <w:tcPr>
            <w:tcW w:type="dxa" w:w="187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Fundação</w:t>
            </w:r>
          </w:p>
        </w:tc>
        <w:tc>
          <w:tcPr>
            <w:tcW w:type="dxa" w:w="5008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Repositório no GitLab, monorepo, Docker subindo Postgres com PostGIS, prova de conceito da consulta por raio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3</w:t>
            </w:r>
          </w:p>
        </w:tc>
        <w:tc>
          <w:tcPr>
            <w:tcW w:type="dxa" w:w="139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21/09 a 27/09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Publicar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F1 e F2 no servidor, com testes; primeiras telas do aplicativo consumindo a API</w:t>
            </w:r>
          </w:p>
        </w:tc>
      </w:tr>
      <w:tr>
        <w:tc>
          <w:tcPr>
            <w:tcW w:type="dxa" w:w="7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4</w:t>
            </w:r>
          </w:p>
        </w:tc>
        <w:tc>
          <w:tcPr>
            <w:tcW w:type="dxa" w:w="139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28/09 a 04/10</w:t>
            </w:r>
          </w:p>
        </w:tc>
        <w:tc>
          <w:tcPr>
            <w:tcW w:type="dxa" w:w="187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Ver</w:t>
            </w:r>
          </w:p>
        </w:tc>
        <w:tc>
          <w:tcPr>
            <w:tcW w:type="dxa" w:w="5008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F3 e F4 funcionando de ponta a ponta; build do aplicativo instalável num celular real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5</w:t>
            </w:r>
          </w:p>
        </w:tc>
        <w:tc>
          <w:tcPr>
            <w:tcW w:type="dxa" w:w="139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05/10 a 11/10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Alpha em 09/10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F5 pronto, dados de demonstração criados, roteiro ensaiado</w:t>
            </w:r>
          </w:p>
        </w:tc>
      </w:tr>
      <w:tr>
        <w:tc>
          <w:tcPr>
            <w:tcW w:type="dxa" w:w="7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6</w:t>
            </w:r>
          </w:p>
        </w:tc>
        <w:tc>
          <w:tcPr>
            <w:tcW w:type="dxa" w:w="139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12/10 a 18/10</w:t>
            </w:r>
          </w:p>
        </w:tc>
        <w:tc>
          <w:tcPr>
            <w:tcW w:type="dxa" w:w="187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Proteger</w:t>
            </w:r>
          </w:p>
        </w:tc>
        <w:tc>
          <w:tcPr>
            <w:tcW w:type="dxa" w:w="5008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Perguntas de verificação e fluxo de reivindicação (F6)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7</w:t>
            </w:r>
          </w:p>
        </w:tc>
        <w:tc>
          <w:tcPr>
            <w:tcW w:type="dxa" w:w="139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19/10 a 25/10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Proteger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Liberação de contato (F7) com teste automatizado de vazamento</w:t>
            </w:r>
          </w:p>
        </w:tc>
      </w:tr>
      <w:tr>
        <w:tc>
          <w:tcPr>
            <w:tcW w:type="dxa" w:w="7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8</w:t>
            </w:r>
          </w:p>
        </w:tc>
        <w:tc>
          <w:tcPr>
            <w:tcW w:type="dxa" w:w="139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26/10 a 01/11</w:t>
            </w:r>
          </w:p>
        </w:tc>
        <w:tc>
          <w:tcPr>
            <w:tcW w:type="dxa" w:w="187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Fechar o ciclo</w:t>
            </w:r>
          </w:p>
        </w:tc>
        <w:tc>
          <w:tcPr>
            <w:tcW w:type="dxa" w:w="5008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Estados, desfecho e tarefas agendadas (F8)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9</w:t>
            </w:r>
          </w:p>
        </w:tc>
        <w:tc>
          <w:tcPr>
            <w:tcW w:type="dxa" w:w="139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02/11 a 08/11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Fechar o ciclo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Fila offline (F9), suíte de testes completa, primeira rodada com protetores</w:t>
            </w:r>
          </w:p>
        </w:tc>
      </w:tr>
      <w:tr>
        <w:tc>
          <w:tcPr>
            <w:tcW w:type="dxa" w:w="79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10</w:t>
            </w:r>
          </w:p>
        </w:tc>
        <w:tc>
          <w:tcPr>
            <w:tcW w:type="dxa" w:w="139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09/11 a 15/11</w:t>
            </w:r>
          </w:p>
        </w:tc>
        <w:tc>
          <w:tcPr>
            <w:tcW w:type="dxa" w:w="187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Congelamento</w:t>
            </w:r>
          </w:p>
        </w:tc>
        <w:tc>
          <w:tcPr>
            <w:tcW w:type="dxa" w:w="5008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Correções da rodada com protetores; artigo SBC em rascunho completo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11</w:t>
            </w:r>
          </w:p>
        </w:tc>
        <w:tc>
          <w:tcPr>
            <w:tcW w:type="dxa" w:w="139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16/11 a 22/11</w:t>
            </w:r>
          </w:p>
        </w:tc>
        <w:tc>
          <w:tcPr>
            <w:tcW w:type="dxa" w:w="1874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Pitch em 21/11</w:t>
            </w:r>
          </w:p>
        </w:tc>
        <w:tc>
          <w:tcPr>
            <w:tcW w:type="dxa" w:w="5008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Artigo revisado, documentação conferida, vídeo de reserva, dois ensaios cronometrados</w:t>
            </w:r>
          </w:p>
        </w:tc>
      </w:tr>
    </w:tbl>
    <w:p/>
    <w:p>
      <w:pPr>
        <w:pStyle w:val="Heading1"/>
      </w:pPr>
      <w:r>
        <w:t>4. As sprints em detalhe</w:t>
      </w:r>
    </w:p>
    <w:p>
      <w:pPr>
        <w:pStyle w:val="Heading2"/>
      </w:pPr>
      <w:r>
        <w:t>Sprint 0 · Fundação · 09/09 a 18/09</w:t>
      </w:r>
    </w:p>
    <w:p>
      <w:r>
        <w:rPr>
          <w:rFonts w:ascii="Calibri" w:hAnsi="Calibri"/>
          <w:color w:val="1A1A1A"/>
          <w:sz w:val="21"/>
        </w:rPr>
        <w:t>Nenhuma linha de código de produção nesta sprint. Ela existe para que as seguintes não precisem adivinhar nada.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54"/>
        <w:gridCol w:w="4666"/>
        <w:gridCol w:w="1551"/>
      </w:tblGrid>
      <w:tr>
        <w:tc>
          <w:tcPr>
            <w:tcW w:type="dxa" w:w="2854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Entrega</w:t>
            </w:r>
          </w:p>
        </w:tc>
        <w:tc>
          <w:tcPr>
            <w:tcW w:type="dxa" w:w="4666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Como se sabe que terminou</w:t>
            </w:r>
          </w:p>
        </w:tc>
        <w:tc>
          <w:tcPr>
            <w:tcW w:type="dxa" w:w="1551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Responsável</w:t>
            </w:r>
          </w:p>
        </w:tc>
      </w:tr>
      <w:tr>
        <w:tc>
          <w:tcPr>
            <w:tcW w:type="dxa" w:w="285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Documento de visão</w:t>
            </w:r>
          </w:p>
        </w:tc>
        <w:tc>
          <w:tcPr>
            <w:tcW w:type="dxa" w:w="4666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Aprovado pelos três em reunião</w:t>
            </w:r>
          </w:p>
        </w:tc>
        <w:tc>
          <w:tcPr>
            <w:tcW w:type="dxa" w:w="1551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definir</w:t>
            </w:r>
          </w:p>
        </w:tc>
      </w:tr>
      <w:tr>
        <w:tc>
          <w:tcPr>
            <w:tcW w:type="dxa" w:w="285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Modelo ER e esquema físico</w:t>
            </w:r>
          </w:p>
        </w:tc>
        <w:tc>
          <w:tcPr>
            <w:tcW w:type="dxa" w:w="4666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Script SQL roda sem erro num banco vazio</w:t>
            </w:r>
          </w:p>
        </w:tc>
        <w:tc>
          <w:tcPr>
            <w:tcW w:type="dxa" w:w="1551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definir</w:t>
            </w:r>
          </w:p>
        </w:tc>
      </w:tr>
      <w:tr>
        <w:tc>
          <w:tcPr>
            <w:tcW w:type="dxa" w:w="285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Casos de uso e diagrama de classes</w:t>
            </w:r>
          </w:p>
        </w:tc>
        <w:tc>
          <w:tcPr>
            <w:tcW w:type="dxa" w:w="4666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Diagramas versionados no repositório</w:t>
            </w:r>
          </w:p>
        </w:tc>
        <w:tc>
          <w:tcPr>
            <w:tcW w:type="dxa" w:w="1551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definir</w:t>
            </w:r>
          </w:p>
        </w:tc>
      </w:tr>
      <w:tr>
        <w:tc>
          <w:tcPr>
            <w:tcW w:type="dxa" w:w="285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Repositório estruturado</w:t>
            </w:r>
          </w:p>
        </w:tc>
        <w:tc>
          <w:tcPr>
            <w:tcW w:type="dxa" w:w="4666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Qualquer integrante clona e encontra a estrutura pronta</w:t>
            </w:r>
          </w:p>
        </w:tc>
        <w:tc>
          <w:tcPr>
            <w:tcW w:type="dxa" w:w="1551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definir</w:t>
            </w:r>
          </w:p>
        </w:tc>
      </w:tr>
      <w:tr>
        <w:tc>
          <w:tcPr>
            <w:tcW w:type="dxa" w:w="285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Contêiner com Postgres e PostGIS</w:t>
            </w:r>
          </w:p>
        </w:tc>
        <w:tc>
          <w:tcPr>
            <w:tcW w:type="dxa" w:w="4666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Um comando sobe o banco já com as tabelas criadas</w:t>
            </w:r>
          </w:p>
        </w:tc>
        <w:tc>
          <w:tcPr>
            <w:tcW w:type="dxa" w:w="1551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definir</w:t>
            </w:r>
          </w:p>
        </w:tc>
      </w:tr>
      <w:tr>
        <w:tc>
          <w:tcPr>
            <w:tcW w:type="dxa" w:w="285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Prova de conceito da consulta por raio</w:t>
            </w:r>
          </w:p>
        </w:tc>
        <w:tc>
          <w:tcPr>
            <w:tcW w:type="dxa" w:w="4666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consulta espacial retorna os casos ordenados por distância, usando índice</w:t>
            </w:r>
          </w:p>
        </w:tc>
        <w:tc>
          <w:tcPr>
            <w:tcW w:type="dxa" w:w="1551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definir</w:t>
            </w:r>
          </w:p>
        </w:tc>
      </w:tr>
      <w:tr>
        <w:tc>
          <w:tcPr>
            <w:tcW w:type="dxa" w:w="285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Vocabulário fechado com fonte única</w:t>
            </w:r>
          </w:p>
        </w:tc>
        <w:tc>
          <w:tcPr>
            <w:tcW w:type="dxa" w:w="4666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Os tipos da aplicação e as restrições do banco derivam da mesma declaração</w:t>
            </w:r>
          </w:p>
        </w:tc>
        <w:tc>
          <w:tcPr>
            <w:tcW w:type="dxa" w:w="1551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definir</w:t>
            </w:r>
          </w:p>
        </w:tc>
      </w:tr>
      <w:tr>
        <w:tc>
          <w:tcPr>
            <w:tcW w:type="dxa" w:w="285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Modelo de configuração das duas aplicações</w:t>
            </w:r>
          </w:p>
        </w:tc>
        <w:tc>
          <w:tcPr>
            <w:tcW w:type="dxa" w:w="4666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Nenhuma senha ou chave versionada</w:t>
            </w:r>
          </w:p>
        </w:tc>
        <w:tc>
          <w:tcPr>
            <w:tcW w:type="dxa" w:w="1551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definir</w:t>
            </w:r>
          </w:p>
        </w:tc>
      </w:tr>
    </w:tbl>
    <w:p/>
    <w:p>
      <w:r>
        <w:rPr>
          <w:rFonts w:ascii="Calibri" w:hAnsi="Calibri"/>
          <w:color w:val="1A1A1A"/>
          <w:sz w:val="21"/>
        </w:rPr>
        <w:t>A prova de conceito do PostGIS entra logo na primeira sprint por um motivo: é a única parte da stack que ninguém da equipe já usou. Descobrir problema com ela em outubro seria descobrir tarde.</w:t>
      </w:r>
    </w:p>
    <w:p>
      <w:pPr>
        <w:pStyle w:val="Heading2"/>
      </w:pPr>
      <w:r>
        <w:t>Sprint 1 · Publicar e ver · 19/09 a 02/10</w:t>
      </w:r>
    </w:p>
    <w:p>
      <w:r>
        <w:rPr>
          <w:rFonts w:ascii="Calibri" w:hAnsi="Calibri"/>
          <w:color w:val="1A1A1A"/>
          <w:sz w:val="21"/>
        </w:rPr>
        <w:t>O primeiro caminho completo do produto: publicar um caso e vê-lo aparecer no mural de outro aparelho.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65"/>
        <w:gridCol w:w="1835"/>
        <w:gridCol w:w="3571"/>
      </w:tblGrid>
      <w:tr>
        <w:tc>
          <w:tcPr>
            <w:tcW w:type="dxa" w:w="3665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Entrega</w:t>
            </w:r>
          </w:p>
        </w:tc>
        <w:tc>
          <w:tcPr>
            <w:tcW w:type="dxa" w:w="1835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Funcionalidade</w:t>
            </w:r>
          </w:p>
        </w:tc>
        <w:tc>
          <w:tcPr>
            <w:tcW w:type="dxa" w:w="3571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Critério</w:t>
            </w:r>
          </w:p>
        </w:tc>
      </w:tr>
      <w:tr>
        <w:tc>
          <w:tcPr>
            <w:tcW w:type="dxa" w:w="366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Cadastro de caso perdido, com atributos, local e perguntas de verificação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F1</w:t>
            </w:r>
          </w:p>
        </w:tc>
        <w:tc>
          <w:tcPr>
            <w:tcW w:type="dxa" w:w="3571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Publicação completa em no máximo 4 passos</w:t>
            </w:r>
          </w:p>
        </w:tc>
      </w:tr>
      <w:tr>
        <w:tc>
          <w:tcPr>
            <w:tcW w:type="dxa" w:w="366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Cadastro de caso encontrado, sem conta, com código de edição</w:t>
            </w:r>
          </w:p>
        </w:tc>
        <w:tc>
          <w:tcPr>
            <w:tcW w:type="dxa" w:w="183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F2</w:t>
            </w:r>
          </w:p>
        </w:tc>
        <w:tc>
          <w:tcPr>
            <w:tcW w:type="dxa" w:w="3571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Conclui sem informar e-mail ou senha</w:t>
            </w:r>
          </w:p>
        </w:tc>
      </w:tr>
      <w:tr>
        <w:tc>
          <w:tcPr>
            <w:tcW w:type="dxa" w:w="366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Consulta por raio no banco, com índice espacial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F3</w:t>
            </w:r>
          </w:p>
        </w:tc>
        <w:tc>
          <w:tcPr>
            <w:tcW w:type="dxa" w:w="3571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O plano de execução confirma o uso do índice espacial</w:t>
            </w:r>
          </w:p>
        </w:tc>
      </w:tr>
      <w:tr>
        <w:tc>
          <w:tcPr>
            <w:tcW w:type="dxa" w:w="366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Mural com filtro e raio ajustável</w:t>
            </w:r>
          </w:p>
        </w:tc>
        <w:tc>
          <w:tcPr>
            <w:tcW w:type="dxa" w:w="183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F3</w:t>
            </w:r>
          </w:p>
        </w:tc>
        <w:tc>
          <w:tcPr>
            <w:tcW w:type="dxa" w:w="3571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Distância em metros confere com o mapa</w:t>
            </w:r>
          </w:p>
        </w:tc>
      </w:tr>
      <w:tr>
        <w:tc>
          <w:tcPr>
            <w:tcW w:type="dxa" w:w="366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Tela de caso aberto</w:t>
            </w:r>
          </w:p>
        </w:tc>
        <w:tc>
          <w:tcPr>
            <w:tcW w:type="dxa" w:w="183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F4</w:t>
            </w:r>
          </w:p>
        </w:tc>
        <w:tc>
          <w:tcPr>
            <w:tcW w:type="dxa" w:w="3571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Nenhum dado de contato aparece na resposta da API</w:t>
            </w:r>
          </w:p>
        </w:tc>
      </w:tr>
      <w:tr>
        <w:tc>
          <w:tcPr>
            <w:tcW w:type="dxa" w:w="366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Build do aplicativo e deploy da API</w:t>
            </w:r>
          </w:p>
        </w:tc>
        <w:tc>
          <w:tcPr>
            <w:tcW w:type="dxa" w:w="183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  <w:tc>
          <w:tcPr>
            <w:tcW w:type="dxa" w:w="3571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Aplicativo instalado num celular da equipe</w:t>
            </w:r>
          </w:p>
        </w:tc>
      </w:tr>
    </w:tbl>
    <w:p/>
    <w:p>
      <w:r>
        <w:rPr>
          <w:rFonts w:ascii="Calibri" w:hAnsi="Calibri"/>
          <w:color w:val="1A1A1A"/>
          <w:sz w:val="21"/>
        </w:rPr>
        <w:t>Testes obrigatórios: unidade nas regras de publicação, e integração da consulta por raio contra um Postgres real em contêiner.</w:t>
      </w:r>
    </w:p>
    <w:p>
      <w:r>
        <w:rPr>
          <w:rFonts w:ascii="Calibri" w:hAnsi="Calibri"/>
          <w:color w:val="1A1A1A"/>
          <w:sz w:val="21"/>
        </w:rPr>
        <w:t>O item que costuma ser adiado e não pode ser é o último. Build e deploy precisam existir enquanto o aplicativo ainda está vazio, porque é quando quebrar custa barato.</w:t>
      </w:r>
    </w:p>
    <w:p>
      <w:pPr>
        <w:pStyle w:val="Heading2"/>
      </w:pPr>
      <w:r>
        <w:t>Sprint 2 · Aproximar · 03/10 a 08/10</w:t>
      </w:r>
    </w:p>
    <w:p>
      <w:r>
        <w:rPr>
          <w:rFonts w:ascii="Calibri" w:hAnsi="Calibri"/>
          <w:color w:val="1A1A1A"/>
          <w:sz w:val="21"/>
        </w:rPr>
        <w:t>Seis dias, e é a sprint que fecha o alpha. Escopo mínimo por decisão.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585"/>
        <w:gridCol w:w="3486"/>
      </w:tblGrid>
      <w:tr>
        <w:tc>
          <w:tcPr>
            <w:tcW w:type="dxa" w:w="5585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Entrega</w:t>
            </w:r>
          </w:p>
        </w:tc>
        <w:tc>
          <w:tcPr>
            <w:tcW w:type="dxa" w:w="3486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Funcionalidade</w:t>
            </w:r>
          </w:p>
        </w:tc>
      </w:tr>
      <w:tr>
        <w:tc>
          <w:tcPr>
            <w:tcW w:type="dxa" w:w="558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Registro de avistamento</w:t>
            </w:r>
          </w:p>
        </w:tc>
        <w:tc>
          <w:tcPr>
            <w:tcW w:type="dxa" w:w="3486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F4</w:t>
            </w:r>
          </w:p>
        </w:tc>
      </w:tr>
      <w:tr>
        <w:tc>
          <w:tcPr>
            <w:tcW w:type="dxa" w:w="558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Gerador de pareamentos, determinístico</w:t>
            </w:r>
          </w:p>
        </w:tc>
        <w:tc>
          <w:tcPr>
            <w:tcW w:type="dxa" w:w="3486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F5</w:t>
            </w:r>
          </w:p>
        </w:tc>
      </w:tr>
      <w:tr>
        <w:tc>
          <w:tcPr>
            <w:tcW w:type="dxa" w:w="5585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Tela de pistas, com o que bateu e o que não bateu</w:t>
            </w:r>
          </w:p>
        </w:tc>
        <w:tc>
          <w:tcPr>
            <w:tcW w:type="dxa" w:w="3486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F5</w:t>
            </w:r>
          </w:p>
        </w:tc>
      </w:tr>
      <w:tr>
        <w:tc>
          <w:tcPr>
            <w:tcW w:type="dxa" w:w="5585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Dados de demonstração e roteiro ensaiado</w:t>
            </w:r>
          </w:p>
        </w:tc>
        <w:tc>
          <w:tcPr>
            <w:tcW w:type="dxa" w:w="3486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</w:tr>
    </w:tbl>
    <w:p/>
    <w:p>
      <w:r>
        <w:rPr>
          <w:rFonts w:ascii="Calibri" w:hAnsi="Calibri"/>
          <w:color w:val="1A1A1A"/>
          <w:sz w:val="21"/>
        </w:rPr>
        <w:t>Critério de pronto: publicar um caso do lado "achei" e ver o pareamento aparecer no caso "perdi" correspondente, com a lista de atributos coincidentes correta.</w:t>
      </w:r>
    </w:p>
    <w:p>
      <w:pPr>
        <w:spacing w:before="120" w:after="160" w:line="276" w:lineRule="auto"/>
        <w:ind w:left="454" w:right="454"/>
      </w:pPr>
      <w:r>
        <w:rPr>
          <w:b/>
          <w:i/>
          <w:color w:val="123E4A"/>
          <w:sz w:val="21"/>
        </w:rPr>
        <w:t>09/10 · ALPHA RELEASE.</w:t>
      </w:r>
      <w:r>
        <w:rPr>
          <w:rFonts w:ascii="Calibri" w:hAnsi="Calibri"/>
          <w:i/>
          <w:color w:val="123E4A"/>
          <w:sz w:val="21"/>
        </w:rPr>
        <w:t xml:space="preserve"> F1 a F5 rodando com dados criados pela equipe. Se</w:t>
      </w:r>
    </w:p>
    <w:p>
      <w:pPr>
        <w:spacing w:before="120" w:after="160" w:line="276" w:lineRule="auto"/>
        <w:ind w:left="454" w:right="454"/>
      </w:pPr>
      <w:r>
        <w:rPr>
          <w:rFonts w:ascii="Calibri" w:hAnsi="Calibri"/>
          <w:i/>
          <w:color w:val="123E4A"/>
          <w:sz w:val="21"/>
        </w:rPr>
        <w:t>alguma coisa não estiver pronta, apresenta-se o que existe. Slide no lugar de</w:t>
      </w:r>
    </w:p>
    <w:p>
      <w:pPr>
        <w:spacing w:before="120" w:after="160" w:line="276" w:lineRule="auto"/>
        <w:ind w:left="454" w:right="454"/>
      </w:pPr>
      <w:r>
        <w:rPr>
          <w:rFonts w:ascii="Calibri" w:hAnsi="Calibri"/>
          <w:i/>
          <w:color w:val="123E4A"/>
          <w:sz w:val="21"/>
        </w:rPr>
        <w:t>sistema é pior que funcionalidade faltando.</w:t>
      </w:r>
    </w:p>
    <w:p>
      <w:pPr>
        <w:pStyle w:val="Heading2"/>
      </w:pPr>
      <w:r>
        <w:t>Sprint 3 · Proteger · 10/10 a 23/10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23"/>
        <w:gridCol w:w="3348"/>
      </w:tblGrid>
      <w:tr>
        <w:tc>
          <w:tcPr>
            <w:tcW w:type="dxa" w:w="5723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Entrega</w:t>
            </w:r>
          </w:p>
        </w:tc>
        <w:tc>
          <w:tcPr>
            <w:tcW w:type="dxa" w:w="3348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Funcionalidade</w:t>
            </w:r>
          </w:p>
        </w:tc>
      </w:tr>
      <w:tr>
        <w:tc>
          <w:tcPr>
            <w:tcW w:type="dxa" w:w="572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Fluxo de reivindicação e resposta às perguntas</w:t>
            </w:r>
          </w:p>
        </w:tc>
        <w:tc>
          <w:tcPr>
            <w:tcW w:type="dxa" w:w="3348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F6</w:t>
            </w:r>
          </w:p>
        </w:tc>
      </w:tr>
      <w:tr>
        <w:tc>
          <w:tcPr>
            <w:tcW w:type="dxa" w:w="5723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Decisão do autor e liberação de contato</w:t>
            </w:r>
          </w:p>
        </w:tc>
        <w:tc>
          <w:tcPr>
            <w:tcW w:type="dxa" w:w="3348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F7</w:t>
            </w:r>
          </w:p>
        </w:tc>
      </w:tr>
      <w:tr>
        <w:tc>
          <w:tcPr>
            <w:tcW w:type="dxa" w:w="5723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Registro de quem viu o quê, para auditoria</w:t>
            </w:r>
          </w:p>
        </w:tc>
        <w:tc>
          <w:tcPr>
            <w:tcW w:type="dxa" w:w="3348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F7</w:t>
            </w:r>
          </w:p>
        </w:tc>
      </w:tr>
    </w:tbl>
    <w:p/>
    <w:p>
      <w:r>
        <w:rPr>
          <w:rFonts w:ascii="Calibri" w:hAnsi="Calibri"/>
          <w:color w:val="1A1A1A"/>
          <w:sz w:val="21"/>
        </w:rPr>
        <w:t>Critério de pronto: alguém reivindica, responde as três perguntas, o autor do caso vê as respostas, e nenhum dado de contato aparece antes da liberação. Isso se verifica com teste automatizado sobre o corpo da resposta da API, não olhando a tela.</w:t>
      </w:r>
    </w:p>
    <w:p>
      <w:pPr>
        <w:pStyle w:val="Heading2"/>
      </w:pPr>
      <w:r>
        <w:t>Sprint 4 · Fechar o ciclo · 24/10 a 06/11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02"/>
        <w:gridCol w:w="3369"/>
      </w:tblGrid>
      <w:tr>
        <w:tc>
          <w:tcPr>
            <w:tcW w:type="dxa" w:w="5702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Entrega</w:t>
            </w:r>
          </w:p>
        </w:tc>
        <w:tc>
          <w:tcPr>
            <w:tcW w:type="dxa" w:w="3369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Funcionalidade</w:t>
            </w:r>
          </w:p>
        </w:tc>
      </w:tr>
      <w:tr>
        <w:tc>
          <w:tcPr>
            <w:tcW w:type="dxa" w:w="570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Estados do caso e desfecho obrigatório</w:t>
            </w:r>
          </w:p>
        </w:tc>
        <w:tc>
          <w:tcPr>
            <w:tcW w:type="dxa" w:w="3369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F8</w:t>
            </w:r>
          </w:p>
        </w:tc>
      </w:tr>
      <w:tr>
        <w:tc>
          <w:tcPr>
            <w:tcW w:type="dxa" w:w="5702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Tarefas agendadas de cobrança (9 dias) e expiração (15 dias)</w:t>
            </w:r>
          </w:p>
        </w:tc>
        <w:tc>
          <w:tcPr>
            <w:tcW w:type="dxa" w:w="3369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F8</w:t>
            </w:r>
          </w:p>
        </w:tc>
      </w:tr>
      <w:tr>
        <w:tc>
          <w:tcPr>
            <w:tcW w:type="dxa" w:w="570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Fila de envio offline no aparelho</w:t>
            </w:r>
          </w:p>
        </w:tc>
        <w:tc>
          <w:tcPr>
            <w:tcW w:type="dxa" w:w="3369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F9</w:t>
            </w:r>
          </w:p>
        </w:tc>
      </w:tr>
      <w:tr>
        <w:tc>
          <w:tcPr>
            <w:tcW w:type="dxa" w:w="5702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Suíte de testes completa</w:t>
            </w:r>
          </w:p>
        </w:tc>
        <w:tc>
          <w:tcPr>
            <w:tcW w:type="dxa" w:w="3369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570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Primeira rodada com protetores locais</w:t>
            </w:r>
          </w:p>
        </w:tc>
        <w:tc>
          <w:tcPr>
            <w:tcW w:type="dxa" w:w="3369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</w:tr>
    </w:tbl>
    <w:p/>
    <w:p>
      <w:r>
        <w:rPr>
          <w:rFonts w:ascii="Calibri" w:hAnsi="Calibri"/>
          <w:color w:val="1A1A1A"/>
          <w:sz w:val="21"/>
        </w:rPr>
        <w:t>Critério de pronto: um caso sem interação é cobrado e expira sozinho, sem ninguém rodar nada à mão.</w:t>
      </w:r>
    </w:p>
    <w:p>
      <w:r>
        <w:rPr>
          <w:rFonts w:ascii="Calibri" w:hAnsi="Calibri"/>
          <w:color w:val="1A1A1A"/>
          <w:sz w:val="21"/>
        </w:rPr>
        <w:t>A rodada com protetores fica nesta sprint, e não na última, porque o que ela revelar ainda precisa caber em algum lugar do calendário.</w:t>
      </w:r>
    </w:p>
    <w:p>
      <w:pPr>
        <w:pStyle w:val="Heading2"/>
      </w:pPr>
      <w:r>
        <w:t>Sprint 5 · Fechamento · 07/11 a 20/11</w:t>
      </w:r>
    </w:p>
    <w:p>
      <w:r>
        <w:rPr>
          <w:rFonts w:ascii="Calibri" w:hAnsi="Calibri"/>
          <w:color w:val="1A1A1A"/>
          <w:sz w:val="21"/>
        </w:rPr>
        <w:t>Nenhuma funcionalidade nova. Quem abrir escopo aqui atrasa o pitch.</w:t>
      </w:r>
    </w:p>
    <w:p>
      <w:r>
        <w:rPr>
          <w:rFonts w:ascii="Calibri" w:hAnsi="Calibri"/>
          <w:color w:val="1A1A1A"/>
          <w:sz w:val="21"/>
        </w:rPr>
        <w:t>As entregas são cinco: as correções do que a rodada com protetores revelou, o artigo em formato SBC escrito e revisado, a documentação conferida contra o código que existe de fato, um vídeo curto de demonstração para o caso de a internet cair no dia, e dois ensaios do pitch, cronometrados.</w:t>
      </w:r>
    </w:p>
    <w:p>
      <w:pPr>
        <w:spacing w:before="120" w:after="160" w:line="276" w:lineRule="auto"/>
        <w:ind w:left="454" w:right="454"/>
      </w:pPr>
      <w:r>
        <w:rPr>
          <w:b/>
          <w:i/>
          <w:color w:val="123E4A"/>
          <w:sz w:val="21"/>
        </w:rPr>
        <w:t>21/11 · THE FINAL PITCH.</w:t>
      </w:r>
      <w:r>
        <w:rPr>
          <w:rFonts w:ascii="Calibri" w:hAnsi="Calibri"/>
          <w:i/>
          <w:color w:val="123E4A"/>
          <w:sz w:val="21"/>
        </w:rPr>
        <w:t xml:space="preserve"> Sistema rodando, código-fonte, documentação e</w:t>
      </w:r>
    </w:p>
    <w:p>
      <w:pPr>
        <w:spacing w:before="120" w:after="160" w:line="276" w:lineRule="auto"/>
        <w:ind w:left="454" w:right="454"/>
      </w:pPr>
      <w:r>
        <w:rPr>
          <w:rFonts w:ascii="Calibri" w:hAnsi="Calibri"/>
          <w:i/>
          <w:color w:val="123E4A"/>
          <w:sz w:val="21"/>
        </w:rPr>
        <w:t>artigo entregues.</w:t>
      </w:r>
    </w:p>
    <w:p>
      <w:pPr>
        <w:pStyle w:val="Heading1"/>
      </w:pPr>
      <w:r>
        <w:t>5. Como a equipe se organiza</w:t>
      </w:r>
    </w:p>
    <w:p>
      <w:r>
        <w:rPr>
          <w:rFonts w:ascii="Calibri" w:hAnsi="Calibri"/>
          <w:color w:val="1A1A1A"/>
          <w:sz w:val="21"/>
        </w:rPr>
        <w:t>Reunião de controle toda semana, dia e hora fixos, trinta minutos. Três perguntas: o que ficou pronto, o que travou, o que muda no plano. Como não há aula semanal, esse encontro é o único mecanismo que revela atraso a tempo.</w:t>
      </w:r>
    </w:p>
    <w:p>
      <w:r>
        <w:rPr>
          <w:rFonts w:ascii="Calibri" w:hAnsi="Calibri"/>
          <w:color w:val="1A1A1A"/>
          <w:sz w:val="21"/>
        </w:rPr>
        <w:t>As trilhas abaixo são sugestão; a alocação de nomes fica com a equipe.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92"/>
        <w:gridCol w:w="6479"/>
      </w:tblGrid>
      <w:tr>
        <w:tc>
          <w:tcPr>
            <w:tcW w:type="dxa" w:w="2592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Trilha</w:t>
            </w:r>
          </w:p>
        </w:tc>
        <w:tc>
          <w:tcPr>
            <w:tcW w:type="dxa" w:w="6479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Escopo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Aplicativo</w:t>
            </w:r>
          </w:p>
        </w:tc>
        <w:tc>
          <w:tcPr>
            <w:tcW w:type="dxa" w:w="6479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Telas, navegação, fila offline, consumo da API</w:t>
            </w:r>
          </w:p>
        </w:tc>
      </w:tr>
      <w:tr>
        <w:tc>
          <w:tcPr>
            <w:tcW w:type="dxa" w:w="2592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API e banco</w:t>
            </w:r>
          </w:p>
        </w:tc>
        <w:tc>
          <w:tcPr>
            <w:tcW w:type="dxa" w:w="6479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Módulos NestJS, migrations, consulta espacial, tarefas agendadas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Dados e documentação</w:t>
            </w:r>
          </w:p>
        </w:tc>
        <w:tc>
          <w:tcPr>
            <w:tcW w:type="dxa" w:w="6479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Modelagem, UML, artigo SBC, conversas com protetores</w:t>
            </w:r>
          </w:p>
        </w:tc>
      </w:tr>
    </w:tbl>
    <w:p/>
    <w:p>
      <w:r>
        <w:rPr>
          <w:rFonts w:ascii="Calibri" w:hAnsi="Calibri"/>
          <w:color w:val="1A1A1A"/>
          <w:sz w:val="21"/>
        </w:rPr>
        <w:t>Ninguém fica dono exclusivo de uma trilha. Toda entrega passa por revisão de outra pessoa antes de entrar na branch principal, e quem escreveu não revisa o próprio código.</w:t>
      </w:r>
    </w:p>
    <w:p>
      <w:r>
        <w:rPr>
          <w:rFonts w:ascii="Calibri" w:hAnsi="Calibri"/>
          <w:color w:val="1A1A1A"/>
          <w:sz w:val="21"/>
        </w:rPr>
        <w:t>Uma regra de trabalho não se negocia: nenhuma linha de código de produção antes do teste que ela faz passar, e o teste precisa ser visto vermelho antes de verde.</w:t>
      </w:r>
    </w:p>
    <w:p>
      <w:pPr>
        <w:pStyle w:val="Heading1"/>
      </w:pPr>
      <w:r>
        <w:t>6. Riscos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6"/>
        <w:gridCol w:w="1244"/>
        <w:gridCol w:w="4740"/>
      </w:tblGrid>
      <w:tr>
        <w:tc>
          <w:tcPr>
            <w:tcW w:type="dxa" w:w="3086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Risco</w:t>
            </w:r>
          </w:p>
        </w:tc>
        <w:tc>
          <w:tcPr>
            <w:tcW w:type="dxa" w:w="1244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4740"/>
            <w:shd w:val="clear" w:fill="123E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 que fazer antes que aconteça</w:t>
            </w:r>
          </w:p>
        </w:tc>
      </w:tr>
      <w:tr>
        <w:tc>
          <w:tcPr>
            <w:tcW w:type="dxa" w:w="3086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Build do aplicativo e deploy da API escorregarem para outubro</w:t>
            </w:r>
          </w:p>
        </w:tc>
        <w:tc>
          <w:tcPr>
            <w:tcW w:type="dxa" w:w="124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Alto: o alpha vira slide</w:t>
            </w:r>
          </w:p>
        </w:tc>
        <w:tc>
          <w:tcPr>
            <w:tcW w:type="dxa" w:w="4740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Subir os dois na Sprint 1, com o aplicativo ainda vazio</w:t>
            </w:r>
          </w:p>
        </w:tc>
      </w:tr>
      <w:tr>
        <w:tc>
          <w:tcPr>
            <w:tcW w:type="dxa" w:w="3086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PostGIS levar mais tempo que o previsto para aprender</w:t>
            </w:r>
          </w:p>
        </w:tc>
        <w:tc>
          <w:tcPr>
            <w:tcW w:type="dxa" w:w="124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Médio</w:t>
            </w:r>
          </w:p>
        </w:tc>
        <w:tc>
          <w:tcPr>
            <w:tcW w:type="dxa" w:w="4740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Prova de conceito da consulta por raio na Sprint 0</w:t>
            </w:r>
          </w:p>
        </w:tc>
      </w:tr>
      <w:tr>
        <w:tc>
          <w:tcPr>
            <w:tcW w:type="dxa" w:w="3086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Sprint 2 ter só seis dias</w:t>
            </w:r>
          </w:p>
        </w:tc>
        <w:tc>
          <w:tcPr>
            <w:tcW w:type="dxa" w:w="124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Alto</w:t>
            </w:r>
          </w:p>
        </w:tc>
        <w:tc>
          <w:tcPr>
            <w:tcW w:type="dxa" w:w="4740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Nada de escopo novo nela; o que não couber na Sprint 1 fica fora do alpha</w:t>
            </w:r>
          </w:p>
        </w:tc>
      </w:tr>
      <w:tr>
        <w:tc>
          <w:tcPr>
            <w:tcW w:type="dxa" w:w="3086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Mural vazio na demonstração</w:t>
            </w:r>
          </w:p>
        </w:tc>
        <w:tc>
          <w:tcPr>
            <w:tcW w:type="dxa" w:w="124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Alto: o produto parece não funcionar</w:t>
            </w:r>
          </w:p>
        </w:tc>
        <w:tc>
          <w:tcPr>
            <w:tcW w:type="dxa" w:w="4740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Fechar dois protetores parceiros até o fim de setembro</w:t>
            </w:r>
          </w:p>
        </w:tc>
      </w:tr>
      <w:tr>
        <w:tc>
          <w:tcPr>
            <w:tcW w:type="dxa" w:w="3086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Artigo deixado para novembro</w:t>
            </w:r>
          </w:p>
        </w:tc>
        <w:tc>
          <w:tcPr>
            <w:tcW w:type="dxa" w:w="124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Alto</w:t>
            </w:r>
          </w:p>
        </w:tc>
        <w:tc>
          <w:tcPr>
            <w:tcW w:type="dxa" w:w="4740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Escrever a fundamentação teórica ainda em setembro</w:t>
            </w:r>
          </w:p>
        </w:tc>
      </w:tr>
      <w:tr>
        <w:tc>
          <w:tcPr>
            <w:tcW w:type="dxa" w:w="3086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Uma pessoa sobrecarregada</w:t>
            </w:r>
          </w:p>
        </w:tc>
        <w:tc>
          <w:tcPr>
            <w:tcW w:type="dxa" w:w="1244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Médio</w:t>
            </w:r>
          </w:p>
        </w:tc>
        <w:tc>
          <w:tcPr>
            <w:tcW w:type="dxa" w:w="4740"/>
            <w:shd w:val="clear" w:fill="F2F5F2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revisão cruzada obrigatória expõe o desequilíbrio cedo</w:t>
            </w:r>
          </w:p>
        </w:tc>
      </w:tr>
      <w:tr>
        <w:tc>
          <w:tcPr>
            <w:tcW w:type="dxa" w:w="3086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Escopo crescer na Sprint 5</w:t>
            </w:r>
          </w:p>
        </w:tc>
        <w:tc>
          <w:tcPr>
            <w:tcW w:type="dxa" w:w="1244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Alto</w:t>
            </w:r>
          </w:p>
        </w:tc>
        <w:tc>
          <w:tcPr>
            <w:tcW w:type="dxa" w:w="4740"/>
          </w:tcPr>
          <w:p>
            <w:pPr>
              <w:spacing w:after="40"/>
            </w:pPr>
            <w:r>
              <w:rPr>
                <w:rFonts w:ascii="Calibri" w:hAnsi="Calibri"/>
                <w:color w:val="1A1A1A"/>
                <w:sz w:val="19"/>
              </w:rPr>
              <w:t>A Sprint 5 é congelada por definição</w:t>
            </w:r>
          </w:p>
        </w:tc>
      </w:tr>
    </w:tbl>
    <w:p/>
    <w:p>
      <w:pPr>
        <w:pStyle w:val="Heading1"/>
      </w:pPr>
      <w:r>
        <w:t>7. O que sai primeiro se apertar</w:t>
      </w:r>
    </w:p>
    <w:p>
      <w:r>
        <w:rPr>
          <w:rFonts w:ascii="Calibri" w:hAnsi="Calibri"/>
          <w:color w:val="1A1A1A"/>
          <w:sz w:val="21"/>
        </w:rPr>
        <w:t>Ordem de construção: F1, F3, F2, F4, F5, F8, F6, F7, F9.</w:t>
      </w:r>
    </w:p>
    <w:p>
      <w:r>
        <w:rPr>
          <w:rFonts w:ascii="Calibri" w:hAnsi="Calibri"/>
          <w:color w:val="1A1A1A"/>
          <w:sz w:val="21"/>
        </w:rPr>
        <w:t>Se o prazo apertar, F9 (publicação offline) é a primeira a sair, e é a única que sai sem quebrar a história do produto. F6 e F7 ficam de qualquer jeito: sem elas o sistema não tem resposta para como impedir que alguém leve o animal de outra pessoa.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7076"/>
        <w:sz w:val="17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rPr>
        <w:color w:val="5F7076"/>
        <w:sz w:val="17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7076"/>
        <w:sz w:val="17"/>
      </w:rPr>
      <w:t>Achei um Bicho · Cronograma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23E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23E4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23E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