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7B3D4" w14:textId="77777777" w:rsidR="004E26E1" w:rsidRDefault="004E26E1">
      <w:pPr>
        <w:spacing w:line="300" w:lineRule="auto"/>
        <w:rPr>
          <w:rFonts w:ascii="Barlow" w:eastAsia="Barlow" w:hAnsi="Barlow" w:cs="Barlow"/>
          <w:b/>
          <w:sz w:val="36"/>
          <w:szCs w:val="36"/>
        </w:rPr>
      </w:pPr>
    </w:p>
    <w:p w14:paraId="37EAA136" w14:textId="77777777" w:rsidR="004E26E1" w:rsidRDefault="00B8251C">
      <w:pPr>
        <w:spacing w:line="300" w:lineRule="auto"/>
        <w:jc w:val="center"/>
        <w:rPr>
          <w:rFonts w:ascii="Barlow" w:eastAsia="Barlow" w:hAnsi="Barlow" w:cs="Barlow"/>
          <w:b/>
          <w:sz w:val="36"/>
          <w:szCs w:val="36"/>
        </w:rPr>
      </w:pPr>
      <w:r>
        <w:rPr>
          <w:rFonts w:ascii="Barlow" w:eastAsia="Barlow" w:hAnsi="Barlow" w:cs="Barlow"/>
          <w:noProof/>
          <w:sz w:val="48"/>
          <w:szCs w:val="48"/>
        </w:rPr>
        <w:drawing>
          <wp:inline distT="114300" distB="114300" distL="114300" distR="114300" wp14:anchorId="413C0B80" wp14:editId="3792149B">
            <wp:extent cx="253556" cy="2535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Lab</w:t>
      </w:r>
      <w:r>
        <w:rPr>
          <w:rFonts w:ascii="Barlow" w:eastAsia="Barlow" w:hAnsi="Barlow" w:cs="Barlow"/>
          <w:sz w:val="48"/>
          <w:szCs w:val="48"/>
        </w:rPr>
        <w:t xml:space="preserve"> | London Transportation Journey Survey</w:t>
      </w:r>
    </w:p>
    <w:p w14:paraId="3F375C40" w14:textId="77777777" w:rsidR="004E26E1" w:rsidRDefault="004E26E1">
      <w:pPr>
        <w:spacing w:line="300" w:lineRule="auto"/>
        <w:rPr>
          <w:rFonts w:ascii="Barlow" w:eastAsia="Barlow" w:hAnsi="Barlow" w:cs="Barlow"/>
          <w:b/>
          <w:sz w:val="24"/>
          <w:szCs w:val="24"/>
        </w:rPr>
      </w:pPr>
    </w:p>
    <w:p w14:paraId="49DACF9A" w14:textId="77777777" w:rsidR="004E26E1" w:rsidRDefault="00B8251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rPr>
        <w:t>INTRODUCTION:</w:t>
      </w:r>
      <w:r>
        <w:rPr>
          <w:rFonts w:ascii="Plus Jakarta Sans" w:eastAsia="Plus Jakarta Sans" w:hAnsi="Plus Jakarta Sans" w:cs="Plus Jakarta Sans"/>
          <w:sz w:val="24"/>
          <w:szCs w:val="24"/>
        </w:rPr>
        <w:t xml:space="preserve"> A great source for datasets to work from can be found from government resources. More and more governing bodies – from the national level all the way down to the city level – are making their data available for the public to download and analyze. The types of data often cover a wide range of topics, such as energy use and conservation, public transportation, and the fine arts and education. Of course, raw data isn’t much use without the skills to turn it into useful information — but those skills are what you’ve been building throughout this entire course!</w:t>
      </w:r>
    </w:p>
    <w:p w14:paraId="6A5B244E" w14:textId="77777777" w:rsidR="004E26E1" w:rsidRDefault="004E26E1">
      <w:pPr>
        <w:spacing w:line="300" w:lineRule="auto"/>
        <w:rPr>
          <w:rFonts w:ascii="Plus Jakarta Sans" w:eastAsia="Plus Jakarta Sans" w:hAnsi="Plus Jakarta Sans" w:cs="Plus Jakarta Sans"/>
          <w:sz w:val="24"/>
          <w:szCs w:val="24"/>
        </w:rPr>
      </w:pPr>
    </w:p>
    <w:p w14:paraId="458CAA9D" w14:textId="77777777" w:rsidR="004E26E1" w:rsidRDefault="00B8251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highlight w:val="white"/>
        </w:rPr>
        <w:t>HOW IT WORKS:</w:t>
      </w:r>
      <w:r>
        <w:rPr>
          <w:rFonts w:ascii="Plus Jakarta Sans" w:eastAsia="Plus Jakarta Sans" w:hAnsi="Plus Jakarta Sans" w:cs="Plus Jakarta Sans"/>
          <w:sz w:val="24"/>
          <w:szCs w:val="24"/>
          <w:highlight w:val="white"/>
        </w:rPr>
        <w:t xml:space="preserve"> </w:t>
      </w:r>
      <w:r>
        <w:rPr>
          <w:rFonts w:ascii="Plus Jakarta Sans" w:eastAsia="Plus Jakarta Sans" w:hAnsi="Plus Jakarta Sans" w:cs="Plus Jakarta Sans"/>
          <w:sz w:val="24"/>
          <w:szCs w:val="24"/>
        </w:rPr>
        <w:t xml:space="preserve">Follow the prompts in the questions below to investigate your data. Post your answers in the provided boxes: the </w:t>
      </w:r>
      <w:r>
        <w:rPr>
          <w:rFonts w:ascii="Plus Jakarta Sans" w:eastAsia="Plus Jakarta Sans" w:hAnsi="Plus Jakarta Sans" w:cs="Plus Jakarta Sans"/>
          <w:b/>
          <w:sz w:val="24"/>
          <w:szCs w:val="24"/>
          <w:shd w:val="clear" w:color="auto" w:fill="FCF3B3"/>
        </w:rPr>
        <w:t>yellow boxes</w:t>
      </w:r>
      <w:r>
        <w:rPr>
          <w:rFonts w:ascii="Plus Jakarta Sans" w:eastAsia="Plus Jakarta Sans" w:hAnsi="Plus Jakarta Sans" w:cs="Plus Jakarta Sans"/>
          <w:sz w:val="24"/>
          <w:szCs w:val="24"/>
        </w:rPr>
        <w:t xml:space="preserve"> for the queries you write, </w:t>
      </w:r>
      <w:r>
        <w:rPr>
          <w:rFonts w:ascii="Plus Jakarta Sans" w:eastAsia="Plus Jakarta Sans" w:hAnsi="Plus Jakarta Sans" w:cs="Plus Jakarta Sans"/>
          <w:b/>
          <w:sz w:val="24"/>
          <w:szCs w:val="24"/>
          <w:shd w:val="clear" w:color="auto" w:fill="F9F1FF"/>
        </w:rPr>
        <w:t>purple boxes</w:t>
      </w:r>
      <w:r>
        <w:rPr>
          <w:rFonts w:ascii="Plus Jakarta Sans" w:eastAsia="Plus Jakarta Sans" w:hAnsi="Plus Jakarta Sans" w:cs="Plus Jakarta Sans"/>
          <w:sz w:val="24"/>
          <w:szCs w:val="24"/>
        </w:rPr>
        <w:t xml:space="preserve"> for visualizations and </w:t>
      </w:r>
      <w:r>
        <w:rPr>
          <w:rFonts w:ascii="Plus Jakarta Sans" w:eastAsia="Plus Jakarta Sans" w:hAnsi="Plus Jakarta Sans" w:cs="Plus Jakarta Sans"/>
          <w:b/>
          <w:sz w:val="24"/>
          <w:szCs w:val="24"/>
          <w:shd w:val="clear" w:color="auto" w:fill="C3E8F3"/>
        </w:rPr>
        <w:t>blue boxes</w:t>
      </w:r>
      <w:r>
        <w:rPr>
          <w:rFonts w:ascii="Plus Jakarta Sans" w:eastAsia="Plus Jakarta Sans" w:hAnsi="Plus Jakarta Sans" w:cs="Plus Jakarta Sans"/>
          <w:sz w:val="24"/>
          <w:szCs w:val="24"/>
        </w:rPr>
        <w:t xml:space="preserve"> for text-based answers.</w:t>
      </w:r>
    </w:p>
    <w:p w14:paraId="407A208D" w14:textId="77777777" w:rsidR="004E26E1" w:rsidRDefault="004E26E1">
      <w:pPr>
        <w:spacing w:line="300" w:lineRule="auto"/>
        <w:rPr>
          <w:rFonts w:ascii="Plus Jakarta Sans" w:eastAsia="Plus Jakarta Sans" w:hAnsi="Plus Jakarta Sans" w:cs="Plus Jakarta Sans"/>
          <w:sz w:val="24"/>
          <w:szCs w:val="24"/>
          <w:highlight w:val="white"/>
        </w:rPr>
      </w:pPr>
    </w:p>
    <w:p w14:paraId="283FA10F" w14:textId="77777777" w:rsidR="004E26E1" w:rsidRDefault="00B8251C">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 xml:space="preserve">In this </w:t>
      </w:r>
      <w:proofErr w:type="gramStart"/>
      <w:r>
        <w:rPr>
          <w:rFonts w:ascii="Plus Jakarta Sans" w:eastAsia="Plus Jakarta Sans" w:hAnsi="Plus Jakarta Sans" w:cs="Plus Jakarta Sans"/>
          <w:sz w:val="24"/>
          <w:szCs w:val="24"/>
        </w:rPr>
        <w:t>particular lab</w:t>
      </w:r>
      <w:proofErr w:type="gramEnd"/>
      <w:r>
        <w:rPr>
          <w:rFonts w:ascii="Plus Jakarta Sans" w:eastAsia="Plus Jakarta Sans" w:hAnsi="Plus Jakarta Sans" w:cs="Plus Jakarta Sans"/>
          <w:sz w:val="24"/>
          <w:szCs w:val="24"/>
        </w:rPr>
        <w:t>, we will be working with data that has been made available by Transport for London (TfL). More specifically, we’ll be looking at data from their Rolling Origin and Destination Survey (RODS). RODS seeks to model typical passenger behaviors on the London Underground system. It goes beyond just knowing how many passengers enter or exit each station, at what time. It tries to model motivations for taking the Tube, such as for work or for leisure. The inclusion of this information can paint a picture of how the system is used that is deeper than standard usage statistics can perform alone.</w:t>
      </w:r>
    </w:p>
    <w:p w14:paraId="2C127C24" w14:textId="77777777" w:rsidR="004E26E1" w:rsidRDefault="004E26E1">
      <w:pPr>
        <w:spacing w:line="300" w:lineRule="auto"/>
        <w:rPr>
          <w:rFonts w:ascii="Plus Jakarta Sans" w:eastAsia="Plus Jakarta Sans" w:hAnsi="Plus Jakarta Sans" w:cs="Plus Jakarta Sans"/>
          <w:sz w:val="24"/>
          <w:szCs w:val="24"/>
        </w:rPr>
      </w:pPr>
    </w:p>
    <w:p w14:paraId="5C3133B0" w14:textId="77777777" w:rsidR="004E26E1" w:rsidRDefault="004E26E1">
      <w:pPr>
        <w:spacing w:line="300" w:lineRule="auto"/>
        <w:rPr>
          <w:rFonts w:ascii="Plus Jakarta Sans ExtraBold" w:eastAsia="Plus Jakarta Sans ExtraBold" w:hAnsi="Plus Jakarta Sans ExtraBold" w:cs="Plus Jakarta Sans ExtraBold"/>
          <w:sz w:val="24"/>
          <w:szCs w:val="24"/>
        </w:rPr>
      </w:pPr>
    </w:p>
    <w:p w14:paraId="6698D322" w14:textId="77777777" w:rsidR="004E26E1" w:rsidRDefault="004E26E1">
      <w:pPr>
        <w:spacing w:line="300" w:lineRule="auto"/>
        <w:rPr>
          <w:rFonts w:ascii="Plus Jakarta Sans ExtraBold" w:eastAsia="Plus Jakarta Sans ExtraBold" w:hAnsi="Plus Jakarta Sans ExtraBold" w:cs="Plus Jakarta Sans ExtraBold"/>
          <w:sz w:val="24"/>
          <w:szCs w:val="24"/>
        </w:rPr>
      </w:pPr>
    </w:p>
    <w:p w14:paraId="0FE8A449" w14:textId="77777777" w:rsidR="004E26E1" w:rsidRDefault="004E26E1">
      <w:pPr>
        <w:spacing w:line="300" w:lineRule="auto"/>
        <w:rPr>
          <w:rFonts w:ascii="Plus Jakarta Sans ExtraBold" w:eastAsia="Plus Jakarta Sans ExtraBold" w:hAnsi="Plus Jakarta Sans ExtraBold" w:cs="Plus Jakarta Sans ExtraBold"/>
          <w:sz w:val="24"/>
          <w:szCs w:val="24"/>
        </w:rPr>
      </w:pPr>
    </w:p>
    <w:p w14:paraId="6AF32B55" w14:textId="77777777" w:rsidR="004E26E1" w:rsidRDefault="004E26E1">
      <w:pPr>
        <w:spacing w:line="300" w:lineRule="auto"/>
        <w:rPr>
          <w:rFonts w:ascii="Plus Jakarta Sans ExtraBold" w:eastAsia="Plus Jakarta Sans ExtraBold" w:hAnsi="Plus Jakarta Sans ExtraBold" w:cs="Plus Jakarta Sans ExtraBold"/>
          <w:sz w:val="24"/>
          <w:szCs w:val="24"/>
        </w:rPr>
      </w:pPr>
    </w:p>
    <w:p w14:paraId="0DD2392B" w14:textId="77777777" w:rsidR="004E26E1" w:rsidRDefault="004E26E1">
      <w:pPr>
        <w:spacing w:line="300" w:lineRule="auto"/>
        <w:rPr>
          <w:rFonts w:ascii="Plus Jakarta Sans" w:eastAsia="Plus Jakarta Sans" w:hAnsi="Plus Jakarta Sans" w:cs="Plus Jakarta Sans"/>
          <w:sz w:val="24"/>
          <w:szCs w:val="24"/>
        </w:rPr>
      </w:pPr>
    </w:p>
    <w:p w14:paraId="54E7DFA4" w14:textId="77777777" w:rsidR="004E26E1" w:rsidRDefault="00B8251C">
      <w:pPr>
        <w:spacing w:line="300" w:lineRule="auto"/>
        <w:rPr>
          <w:rFonts w:ascii="Barlow" w:eastAsia="Barlow" w:hAnsi="Barlow" w:cs="Barlow"/>
          <w:b/>
          <w:sz w:val="36"/>
          <w:szCs w:val="36"/>
        </w:rPr>
      </w:pPr>
      <w:r>
        <w:rPr>
          <w:rFonts w:ascii="Barlow" w:eastAsia="Barlow" w:hAnsi="Barlow" w:cs="Barlow"/>
          <w:b/>
          <w:sz w:val="36"/>
          <w:szCs w:val="36"/>
        </w:rPr>
        <w:lastRenderedPageBreak/>
        <w:t xml:space="preserve">— </w:t>
      </w:r>
      <w:r>
        <w:rPr>
          <w:rFonts w:ascii="Barlow" w:eastAsia="Barlow" w:hAnsi="Barlow" w:cs="Barlow"/>
          <w:sz w:val="36"/>
          <w:szCs w:val="36"/>
        </w:rPr>
        <w:t xml:space="preserve">Data Set </w:t>
      </w:r>
      <w:r>
        <w:rPr>
          <w:rFonts w:ascii="Barlow" w:eastAsia="Barlow" w:hAnsi="Barlow" w:cs="Barlow"/>
          <w:b/>
          <w:sz w:val="36"/>
          <w:szCs w:val="36"/>
        </w:rPr>
        <w:t xml:space="preserve">Description </w:t>
      </w:r>
    </w:p>
    <w:p w14:paraId="5E7B792F" w14:textId="77777777" w:rsidR="004E26E1" w:rsidRDefault="00B8251C">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The TfL RODS data (</w:t>
      </w:r>
      <w:proofErr w:type="spellStart"/>
      <w:r>
        <w:rPr>
          <w:rFonts w:ascii="JetBrains Mono" w:eastAsia="JetBrains Mono" w:hAnsi="JetBrains Mono" w:cs="JetBrains Mono"/>
          <w:sz w:val="24"/>
          <w:szCs w:val="24"/>
          <w:shd w:val="clear" w:color="auto" w:fill="EFEFEF"/>
        </w:rPr>
        <w:t>tfl_rods</w:t>
      </w:r>
      <w:proofErr w:type="spellEnd"/>
      <w:r>
        <w:rPr>
          <w:rFonts w:ascii="Plus Jakarta Sans" w:eastAsia="Plus Jakarta Sans" w:hAnsi="Plus Jakarta Sans" w:cs="Plus Jakarta Sans"/>
          <w:sz w:val="24"/>
          <w:szCs w:val="24"/>
        </w:rPr>
        <w:t xml:space="preserve">) </w:t>
      </w:r>
      <w:proofErr w:type="gramStart"/>
      <w:r>
        <w:rPr>
          <w:rFonts w:ascii="Plus Jakarta Sans" w:eastAsia="Plus Jakarta Sans" w:hAnsi="Plus Jakarta Sans" w:cs="Plus Jakarta Sans"/>
          <w:sz w:val="24"/>
          <w:szCs w:val="24"/>
        </w:rPr>
        <w:t>models</w:t>
      </w:r>
      <w:proofErr w:type="gramEnd"/>
      <w:r>
        <w:rPr>
          <w:rFonts w:ascii="Plus Jakarta Sans" w:eastAsia="Plus Jakarta Sans" w:hAnsi="Plus Jakarta Sans" w:cs="Plus Jakarta Sans"/>
          <w:sz w:val="24"/>
          <w:szCs w:val="24"/>
        </w:rPr>
        <w:t xml:space="preserve"> activity on the London Underground that would take place on a typical November weekday. The slice of the data that has been pulled out from the survey consists of 6295 rows across six columns:</w:t>
      </w:r>
    </w:p>
    <w:p w14:paraId="41E4DB69" w14:textId="77777777" w:rsidR="004E26E1" w:rsidRDefault="004E26E1">
      <w:pPr>
        <w:rPr>
          <w:rFonts w:ascii="Plus Jakarta Sans" w:eastAsia="Plus Jakarta Sans" w:hAnsi="Plus Jakarta Sans" w:cs="Plus Jakarta Sans"/>
          <w:sz w:val="24"/>
          <w:szCs w:val="24"/>
        </w:rPr>
      </w:pPr>
    </w:p>
    <w:p w14:paraId="03C23519" w14:textId="77777777" w:rsidR="004E26E1" w:rsidRDefault="00B8251C">
      <w:pPr>
        <w:numPr>
          <w:ilvl w:val="0"/>
          <w:numId w:val="2"/>
        </w:numPr>
        <w:rPr>
          <w:rFonts w:ascii="Plus Jakarta Sans" w:eastAsia="Plus Jakarta Sans" w:hAnsi="Plus Jakarta Sans" w:cs="Plus Jakarta Sans"/>
          <w:sz w:val="24"/>
          <w:szCs w:val="24"/>
        </w:rPr>
      </w:pPr>
      <w:proofErr w:type="spellStart"/>
      <w:r>
        <w:rPr>
          <w:rFonts w:ascii="JetBrains Mono" w:eastAsia="JetBrains Mono" w:hAnsi="JetBrains Mono" w:cs="JetBrains Mono"/>
          <w:b/>
          <w:sz w:val="24"/>
          <w:szCs w:val="24"/>
        </w:rPr>
        <w:t>entry_zone</w:t>
      </w:r>
      <w:proofErr w:type="spellEnd"/>
      <w:r>
        <w:rPr>
          <w:rFonts w:ascii="Plus Jakarta Sans" w:eastAsia="Plus Jakarta Sans" w:hAnsi="Plus Jakarta Sans" w:cs="Plus Jakarta Sans"/>
          <w:sz w:val="24"/>
          <w:szCs w:val="24"/>
        </w:rPr>
        <w:t>: Zone of the station in which a passenger starts their journey. Zone 1 encompasses the central part of London, and each higher-numbered Zone is a ring around the previous. In other words, Zone 5 represents stations that are furthest out from the central part of London.</w:t>
      </w:r>
      <w:hyperlink r:id="rId8">
        <w:r w:rsidR="004E26E1">
          <w:rPr>
            <w:rFonts w:ascii="Plus Jakarta Sans" w:eastAsia="Plus Jakarta Sans" w:hAnsi="Plus Jakarta Sans" w:cs="Plus Jakarta Sans"/>
            <w:color w:val="1155CC"/>
            <w:sz w:val="24"/>
            <w:szCs w:val="24"/>
            <w:u w:val="single"/>
          </w:rPr>
          <w:t xml:space="preserve"> See here for a visualization of Zones in London.</w:t>
        </w:r>
      </w:hyperlink>
    </w:p>
    <w:p w14:paraId="4C7BAD6A" w14:textId="77777777" w:rsidR="004E26E1" w:rsidRDefault="00B8251C">
      <w:pPr>
        <w:numPr>
          <w:ilvl w:val="0"/>
          <w:numId w:val="2"/>
        </w:numPr>
        <w:rPr>
          <w:rFonts w:ascii="Plus Jakarta Sans" w:eastAsia="Plus Jakarta Sans" w:hAnsi="Plus Jakarta Sans" w:cs="Plus Jakarta Sans"/>
          <w:sz w:val="24"/>
          <w:szCs w:val="24"/>
        </w:rPr>
      </w:pPr>
      <w:proofErr w:type="spellStart"/>
      <w:r>
        <w:rPr>
          <w:rFonts w:ascii="JetBrains Mono" w:eastAsia="JetBrains Mono" w:hAnsi="JetBrains Mono" w:cs="JetBrains Mono"/>
          <w:b/>
          <w:sz w:val="24"/>
          <w:szCs w:val="24"/>
        </w:rPr>
        <w:t>time_period</w:t>
      </w:r>
      <w:proofErr w:type="spellEnd"/>
      <w:r>
        <w:rPr>
          <w:rFonts w:ascii="Plus Jakarta Sans" w:eastAsia="Plus Jakarta Sans" w:hAnsi="Plus Jakarta Sans" w:cs="Plus Jakarta Sans"/>
          <w:sz w:val="24"/>
          <w:szCs w:val="24"/>
        </w:rPr>
        <w:t>: Time period in which the passenger started their trip. There are six periods of day: Early (5am-7am), AM Peak (7am-10am), Midday (10am-4pm), PM Peak (4pm-7pm), Evening (7pm-10pm), and Late (10pm-5am).</w:t>
      </w:r>
    </w:p>
    <w:p w14:paraId="3FB8913A" w14:textId="77777777" w:rsidR="004E26E1" w:rsidRDefault="00B8251C">
      <w:pPr>
        <w:numPr>
          <w:ilvl w:val="0"/>
          <w:numId w:val="2"/>
        </w:numPr>
        <w:rPr>
          <w:rFonts w:ascii="Plus Jakarta Sans" w:eastAsia="Plus Jakarta Sans" w:hAnsi="Plus Jakarta Sans" w:cs="Plus Jakarta Sans"/>
          <w:sz w:val="24"/>
          <w:szCs w:val="24"/>
        </w:rPr>
      </w:pPr>
      <w:proofErr w:type="spellStart"/>
      <w:r>
        <w:rPr>
          <w:rFonts w:ascii="JetBrains Mono" w:eastAsia="JetBrains Mono" w:hAnsi="JetBrains Mono" w:cs="JetBrains Mono"/>
          <w:b/>
          <w:sz w:val="24"/>
          <w:szCs w:val="24"/>
        </w:rPr>
        <w:t>origin_purpose</w:t>
      </w:r>
      <w:proofErr w:type="spellEnd"/>
      <w:r>
        <w:rPr>
          <w:rFonts w:ascii="Plus Jakarta Sans" w:eastAsia="Plus Jakarta Sans" w:hAnsi="Plus Jakarta Sans" w:cs="Plus Jakarta Sans"/>
          <w:sz w:val="24"/>
          <w:szCs w:val="24"/>
        </w:rPr>
        <w:t>: The reason for the passenger to have chosen the station from which they begin their journey. There are eight categories: Home, Work, Shop, Education, Tourist, Hotel, Other, and Unknown/Not Given.</w:t>
      </w:r>
    </w:p>
    <w:p w14:paraId="26A8301E" w14:textId="77777777" w:rsidR="004E26E1" w:rsidRDefault="00B8251C">
      <w:pPr>
        <w:numPr>
          <w:ilvl w:val="0"/>
          <w:numId w:val="2"/>
        </w:numPr>
        <w:rPr>
          <w:rFonts w:ascii="Plus Jakarta Sans" w:eastAsia="Plus Jakarta Sans" w:hAnsi="Plus Jakarta Sans" w:cs="Plus Jakarta Sans"/>
          <w:sz w:val="24"/>
          <w:szCs w:val="24"/>
        </w:rPr>
      </w:pPr>
      <w:proofErr w:type="spellStart"/>
      <w:r>
        <w:rPr>
          <w:rFonts w:ascii="JetBrains Mono" w:eastAsia="JetBrains Mono" w:hAnsi="JetBrains Mono" w:cs="JetBrains Mono"/>
          <w:b/>
          <w:sz w:val="24"/>
          <w:szCs w:val="24"/>
        </w:rPr>
        <w:t>destination_purpose</w:t>
      </w:r>
      <w:proofErr w:type="spellEnd"/>
      <w:r>
        <w:rPr>
          <w:rFonts w:ascii="Plus Jakarta Sans" w:eastAsia="Plus Jakarta Sans" w:hAnsi="Plus Jakarta Sans" w:cs="Plus Jakarta Sans"/>
          <w:sz w:val="24"/>
          <w:szCs w:val="24"/>
        </w:rPr>
        <w:t xml:space="preserve">: The reason for the passenger to have chosen the station from which they end their journey. The possible values for this feature are the same eight categories as for the </w:t>
      </w:r>
      <w:proofErr w:type="spellStart"/>
      <w:r>
        <w:rPr>
          <w:rFonts w:ascii="Plus Jakarta Sans" w:eastAsia="Plus Jakarta Sans" w:hAnsi="Plus Jakarta Sans" w:cs="Plus Jakarta Sans"/>
          <w:sz w:val="24"/>
          <w:szCs w:val="24"/>
        </w:rPr>
        <w:t>origin_purpose</w:t>
      </w:r>
      <w:proofErr w:type="spellEnd"/>
      <w:r>
        <w:rPr>
          <w:rFonts w:ascii="Plus Jakarta Sans" w:eastAsia="Plus Jakarta Sans" w:hAnsi="Plus Jakarta Sans" w:cs="Plus Jakarta Sans"/>
          <w:sz w:val="24"/>
          <w:szCs w:val="24"/>
        </w:rPr>
        <w:t xml:space="preserve"> feature.</w:t>
      </w:r>
    </w:p>
    <w:p w14:paraId="1D4AC4C5" w14:textId="77777777" w:rsidR="004E26E1" w:rsidRDefault="00B8251C">
      <w:pPr>
        <w:numPr>
          <w:ilvl w:val="0"/>
          <w:numId w:val="2"/>
        </w:numPr>
        <w:rPr>
          <w:rFonts w:ascii="Plus Jakarta Sans" w:eastAsia="Plus Jakarta Sans" w:hAnsi="Plus Jakarta Sans" w:cs="Plus Jakarta Sans"/>
          <w:sz w:val="24"/>
          <w:szCs w:val="24"/>
        </w:rPr>
      </w:pPr>
      <w:r>
        <w:rPr>
          <w:rFonts w:ascii="JetBrains Mono" w:eastAsia="JetBrains Mono" w:hAnsi="JetBrains Mono" w:cs="JetBrains Mono"/>
          <w:b/>
          <w:sz w:val="24"/>
          <w:szCs w:val="24"/>
        </w:rPr>
        <w:t>distance</w:t>
      </w:r>
      <w:r>
        <w:rPr>
          <w:rFonts w:ascii="Plus Jakarta Sans" w:eastAsia="Plus Jakarta Sans" w:hAnsi="Plus Jakarta Sans" w:cs="Plus Jakarta Sans"/>
          <w:sz w:val="24"/>
          <w:szCs w:val="24"/>
        </w:rPr>
        <w:t>: Approximate distance between the passenger’s origin and destination stations. Distances are grouped into five levels: &lt;3 km, 3-8 km, 8-16 km, 16-24 km, and over 24 km.</w:t>
      </w:r>
    </w:p>
    <w:p w14:paraId="586B732F" w14:textId="77777777" w:rsidR="004E26E1" w:rsidRDefault="00B8251C">
      <w:pPr>
        <w:numPr>
          <w:ilvl w:val="0"/>
          <w:numId w:val="2"/>
        </w:numPr>
        <w:rPr>
          <w:rFonts w:ascii="Plus Jakarta Sans" w:eastAsia="Plus Jakarta Sans" w:hAnsi="Plus Jakarta Sans" w:cs="Plus Jakarta Sans"/>
          <w:sz w:val="24"/>
          <w:szCs w:val="24"/>
        </w:rPr>
      </w:pPr>
      <w:proofErr w:type="spellStart"/>
      <w:r>
        <w:rPr>
          <w:rFonts w:ascii="JetBrains Mono" w:eastAsia="JetBrains Mono" w:hAnsi="JetBrains Mono" w:cs="JetBrains Mono"/>
          <w:b/>
          <w:sz w:val="24"/>
          <w:szCs w:val="24"/>
        </w:rPr>
        <w:t>daily_journeys</w:t>
      </w:r>
      <w:proofErr w:type="spellEnd"/>
      <w:r>
        <w:rPr>
          <w:rFonts w:ascii="Plus Jakarta Sans" w:eastAsia="Plus Jakarta Sans" w:hAnsi="Plus Jakarta Sans" w:cs="Plus Jakarta Sans"/>
          <w:sz w:val="24"/>
          <w:szCs w:val="24"/>
        </w:rPr>
        <w:t xml:space="preserve">: Number of daily journeys matching the entry, </w:t>
      </w:r>
      <w:proofErr w:type="gramStart"/>
      <w:r>
        <w:rPr>
          <w:rFonts w:ascii="Plus Jakarta Sans" w:eastAsia="Plus Jakarta Sans" w:hAnsi="Plus Jakarta Sans" w:cs="Plus Jakarta Sans"/>
          <w:sz w:val="24"/>
          <w:szCs w:val="24"/>
        </w:rPr>
        <w:t>time period</w:t>
      </w:r>
      <w:proofErr w:type="gramEnd"/>
      <w:r>
        <w:rPr>
          <w:rFonts w:ascii="Plus Jakarta Sans" w:eastAsia="Plus Jakarta Sans" w:hAnsi="Plus Jakarta Sans" w:cs="Plus Jakarta Sans"/>
          <w:sz w:val="24"/>
          <w:szCs w:val="24"/>
        </w:rPr>
        <w:t>, purpose, and distance profile indicated by the data row. This number is derived from the RODS model, rather than a specific day of data collection.</w:t>
      </w:r>
    </w:p>
    <w:p w14:paraId="2D2EC611" w14:textId="77777777" w:rsidR="004E26E1" w:rsidRDefault="004E26E1">
      <w:pPr>
        <w:rPr>
          <w:rFonts w:ascii="Plus Jakarta Sans" w:eastAsia="Plus Jakarta Sans" w:hAnsi="Plus Jakarta Sans" w:cs="Plus Jakarta Sans"/>
          <w:sz w:val="24"/>
          <w:szCs w:val="24"/>
        </w:rPr>
      </w:pPr>
    </w:p>
    <w:p w14:paraId="7671348B" w14:textId="77777777" w:rsidR="004E26E1" w:rsidRDefault="00C14CDD">
      <w:pPr>
        <w:spacing w:line="300" w:lineRule="auto"/>
        <w:rPr>
          <w:rFonts w:ascii="Plus Jakarta Sans" w:eastAsia="Plus Jakarta Sans" w:hAnsi="Plus Jakarta Sans" w:cs="Plus Jakarta Sans"/>
          <w:b/>
          <w:sz w:val="24"/>
          <w:szCs w:val="24"/>
        </w:rPr>
      </w:pPr>
      <w:r>
        <w:rPr>
          <w:noProof/>
        </w:rPr>
        <w:pict w14:anchorId="7A2D4663">
          <v:rect id="_x0000_i1025" alt="" style="width:468pt;height:.05pt;mso-width-percent:0;mso-height-percent:0;mso-width-percent:0;mso-height-percent:0" o:hralign="center" o:hrstd="t" o:hr="t" fillcolor="#a0a0a0" stroked="f"/>
        </w:pict>
      </w:r>
    </w:p>
    <w:p w14:paraId="6FF9A570" w14:textId="77777777" w:rsidR="004E26E1" w:rsidRDefault="004E26E1">
      <w:pPr>
        <w:spacing w:line="300" w:lineRule="auto"/>
        <w:rPr>
          <w:rFonts w:ascii="Plus Jakarta Sans" w:eastAsia="Plus Jakarta Sans" w:hAnsi="Plus Jakarta Sans" w:cs="Plus Jakarta Sans"/>
          <w:b/>
          <w:sz w:val="24"/>
          <w:szCs w:val="24"/>
        </w:rPr>
      </w:pPr>
    </w:p>
    <w:p w14:paraId="574CBDEF" w14:textId="77777777" w:rsidR="004E26E1" w:rsidRDefault="00B8251C">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1:</w:t>
      </w:r>
      <w:r>
        <w:rPr>
          <w:rFonts w:ascii="Barlow" w:eastAsia="Barlow" w:hAnsi="Barlow" w:cs="Barlow"/>
          <w:sz w:val="36"/>
          <w:szCs w:val="36"/>
        </w:rPr>
        <w:t xml:space="preserve"> General Usage Statistics</w:t>
      </w:r>
    </w:p>
    <w:p w14:paraId="361F6A98" w14:textId="77777777" w:rsidR="004E26E1" w:rsidRDefault="00B8251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Although we’d like to eventually understand why passengers use the rail system, we should start by making some summaries of the rail system in general.</w:t>
      </w:r>
    </w:p>
    <w:p w14:paraId="6E490ADA" w14:textId="77777777" w:rsidR="004E26E1" w:rsidRDefault="004E26E1">
      <w:pPr>
        <w:spacing w:line="300" w:lineRule="auto"/>
        <w:rPr>
          <w:rFonts w:ascii="Plus Jakarta Sans" w:eastAsia="Plus Jakarta Sans" w:hAnsi="Plus Jakarta Sans" w:cs="Plus Jakarta Sans"/>
          <w:sz w:val="24"/>
          <w:szCs w:val="24"/>
        </w:rPr>
      </w:pPr>
    </w:p>
    <w:p w14:paraId="033251E6" w14:textId="77777777" w:rsidR="004E26E1" w:rsidRDefault="00B8251C">
      <w:pPr>
        <w:numPr>
          <w:ilvl w:val="0"/>
          <w:numId w:val="4"/>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lastRenderedPageBreak/>
        <w:t xml:space="preserve">Write a query that returns the </w:t>
      </w:r>
      <w:proofErr w:type="gramStart"/>
      <w:r>
        <w:rPr>
          <w:rFonts w:ascii="Plus Jakarta Sans" w:eastAsia="Plus Jakarta Sans" w:hAnsi="Plus Jakarta Sans" w:cs="Plus Jakarta Sans"/>
          <w:sz w:val="24"/>
          <w:szCs w:val="24"/>
        </w:rPr>
        <w:t>sum total</w:t>
      </w:r>
      <w:proofErr w:type="gramEnd"/>
      <w:r>
        <w:rPr>
          <w:rFonts w:ascii="Plus Jakarta Sans" w:eastAsia="Plus Jakarta Sans" w:hAnsi="Plus Jakarta Sans" w:cs="Plus Jakarta Sans"/>
          <w:sz w:val="24"/>
          <w:szCs w:val="24"/>
        </w:rPr>
        <w:t xml:space="preserve"> of journeys. This total represents the volume of activity expected on a typical day of operations for the Underground system!</w:t>
      </w:r>
    </w:p>
    <w:p w14:paraId="3C7C8C0B" w14:textId="77777777" w:rsidR="004E26E1" w:rsidRDefault="004E26E1">
      <w:pPr>
        <w:spacing w:line="300" w:lineRule="auto"/>
        <w:ind w:left="720"/>
        <w:rPr>
          <w:rFonts w:ascii="Plus Jakarta Sans" w:eastAsia="Plus Jakarta Sans" w:hAnsi="Plus Jakarta Sans" w:cs="Plus Jakarta Sans"/>
          <w:sz w:val="24"/>
          <w:szCs w:val="24"/>
        </w:rPr>
      </w:pPr>
    </w:p>
    <w:p w14:paraId="11155147"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b/>
      </w:r>
      <w:r>
        <w:rPr>
          <w:rFonts w:ascii="Plus Jakarta Sans" w:eastAsia="Plus Jakarta Sans" w:hAnsi="Plus Jakarta Sans" w:cs="Plus Jakarta Sans"/>
          <w:sz w:val="24"/>
          <w:szCs w:val="24"/>
        </w:rPr>
        <w:t>(paste your query below 👇)</w:t>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7DBACB9B" w14:textId="77777777">
        <w:tc>
          <w:tcPr>
            <w:tcW w:w="7920" w:type="dxa"/>
            <w:shd w:val="clear" w:color="auto" w:fill="FCF3B3"/>
            <w:tcMar>
              <w:top w:w="288" w:type="dxa"/>
              <w:left w:w="288" w:type="dxa"/>
              <w:bottom w:w="288" w:type="dxa"/>
              <w:right w:w="288" w:type="dxa"/>
            </w:tcMar>
          </w:tcPr>
          <w:p w14:paraId="3362C0BB" w14:textId="77777777" w:rsidR="00C7787C" w:rsidRPr="00C7787C" w:rsidRDefault="00C7787C" w:rsidP="00C7787C">
            <w:pPr>
              <w:spacing w:line="300" w:lineRule="auto"/>
              <w:rPr>
                <w:rFonts w:ascii="Inconsolata" w:eastAsia="Inconsolata" w:hAnsi="Inconsolata" w:cs="Inconsolata"/>
                <w:sz w:val="24"/>
                <w:szCs w:val="24"/>
              </w:rPr>
            </w:pPr>
            <w:r w:rsidRPr="00C7787C">
              <w:rPr>
                <w:rFonts w:ascii="Inconsolata" w:eastAsia="Inconsolata" w:hAnsi="Inconsolata" w:cs="Inconsolata"/>
                <w:sz w:val="24"/>
                <w:szCs w:val="24"/>
              </w:rPr>
              <w:t xml:space="preserve">select </w:t>
            </w:r>
          </w:p>
          <w:p w14:paraId="6E8892A8" w14:textId="77777777" w:rsidR="00C7787C" w:rsidRPr="00C7787C" w:rsidRDefault="00C7787C" w:rsidP="00C7787C">
            <w:pPr>
              <w:spacing w:line="300" w:lineRule="auto"/>
              <w:rPr>
                <w:rFonts w:ascii="Inconsolata" w:eastAsia="Inconsolata" w:hAnsi="Inconsolata" w:cs="Inconsolata"/>
                <w:sz w:val="24"/>
                <w:szCs w:val="24"/>
              </w:rPr>
            </w:pPr>
            <w:r w:rsidRPr="00C7787C">
              <w:rPr>
                <w:rFonts w:ascii="Inconsolata" w:eastAsia="Inconsolata" w:hAnsi="Inconsolata" w:cs="Inconsolata"/>
                <w:sz w:val="24"/>
                <w:szCs w:val="24"/>
              </w:rPr>
              <w:tab/>
              <w:t>sum(</w:t>
            </w:r>
            <w:proofErr w:type="spellStart"/>
            <w:r w:rsidRPr="00C7787C">
              <w:rPr>
                <w:rFonts w:ascii="Inconsolata" w:eastAsia="Inconsolata" w:hAnsi="Inconsolata" w:cs="Inconsolata"/>
                <w:sz w:val="24"/>
                <w:szCs w:val="24"/>
              </w:rPr>
              <w:t>daily_journeys</w:t>
            </w:r>
            <w:proofErr w:type="spellEnd"/>
            <w:r w:rsidRPr="00C7787C">
              <w:rPr>
                <w:rFonts w:ascii="Inconsolata" w:eastAsia="Inconsolata" w:hAnsi="Inconsolata" w:cs="Inconsolata"/>
                <w:sz w:val="24"/>
                <w:szCs w:val="24"/>
              </w:rPr>
              <w:t>)</w:t>
            </w:r>
          </w:p>
          <w:p w14:paraId="79DBBBA6" w14:textId="086F373D" w:rsidR="004E26E1" w:rsidRDefault="00C7787C" w:rsidP="00C7787C">
            <w:pPr>
              <w:spacing w:line="300" w:lineRule="auto"/>
              <w:rPr>
                <w:rFonts w:ascii="Inconsolata" w:eastAsia="Inconsolata" w:hAnsi="Inconsolata" w:cs="Inconsolata"/>
                <w:sz w:val="24"/>
                <w:szCs w:val="24"/>
              </w:rPr>
            </w:pPr>
            <w:r w:rsidRPr="00C7787C">
              <w:rPr>
                <w:rFonts w:ascii="Inconsolata" w:eastAsia="Inconsolata" w:hAnsi="Inconsolata" w:cs="Inconsolata"/>
                <w:sz w:val="24"/>
                <w:szCs w:val="24"/>
              </w:rPr>
              <w:t xml:space="preserve">from </w:t>
            </w:r>
            <w:proofErr w:type="spellStart"/>
            <w:r w:rsidRPr="00C7787C">
              <w:rPr>
                <w:rFonts w:ascii="Inconsolata" w:eastAsia="Inconsolata" w:hAnsi="Inconsolata" w:cs="Inconsolata"/>
                <w:sz w:val="24"/>
                <w:szCs w:val="24"/>
              </w:rPr>
              <w:t>tfl_rods</w:t>
            </w:r>
            <w:proofErr w:type="spellEnd"/>
          </w:p>
        </w:tc>
      </w:tr>
    </w:tbl>
    <w:p w14:paraId="022206B4" w14:textId="77777777" w:rsidR="004E26E1" w:rsidRDefault="004E26E1">
      <w:pPr>
        <w:spacing w:line="300" w:lineRule="auto"/>
        <w:ind w:left="720"/>
        <w:rPr>
          <w:rFonts w:ascii="Plus Jakarta Sans" w:eastAsia="Plus Jakarta Sans" w:hAnsi="Plus Jakarta Sans" w:cs="Plus Jakarta Sans"/>
          <w:sz w:val="24"/>
          <w:szCs w:val="24"/>
        </w:rPr>
      </w:pPr>
    </w:p>
    <w:p w14:paraId="6E67D193" w14:textId="77777777" w:rsidR="004E26E1" w:rsidRDefault="00B8251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697C17AA" w14:textId="77777777">
        <w:tc>
          <w:tcPr>
            <w:tcW w:w="7920" w:type="dxa"/>
            <w:shd w:val="clear" w:color="auto" w:fill="C3E8F3"/>
            <w:tcMar>
              <w:top w:w="288" w:type="dxa"/>
              <w:left w:w="288" w:type="dxa"/>
              <w:bottom w:w="288" w:type="dxa"/>
              <w:right w:w="288" w:type="dxa"/>
            </w:tcMar>
          </w:tcPr>
          <w:p w14:paraId="1FDFD85C" w14:textId="00B610B5" w:rsidR="004E26E1" w:rsidRPr="00C7787C" w:rsidRDefault="00C7787C" w:rsidP="00C7787C">
            <w:pPr>
              <w:rPr>
                <w:rFonts w:ascii="American Typewriter" w:hAnsi="American Typewriter"/>
                <w:color w:val="000000"/>
                <w:sz w:val="20"/>
                <w:szCs w:val="20"/>
              </w:rPr>
            </w:pPr>
            <w:r w:rsidRPr="00C7787C">
              <w:rPr>
                <w:rFonts w:ascii="Inconsolata" w:eastAsia="Inconsolata" w:hAnsi="Inconsolata" w:cs="Inconsolata"/>
                <w:sz w:val="24"/>
                <w:szCs w:val="24"/>
              </w:rPr>
              <w:t>4878330</w:t>
            </w:r>
          </w:p>
        </w:tc>
      </w:tr>
    </w:tbl>
    <w:p w14:paraId="58A4B138" w14:textId="77777777" w:rsidR="004E26E1" w:rsidRDefault="004E26E1">
      <w:pPr>
        <w:spacing w:line="300" w:lineRule="auto"/>
        <w:rPr>
          <w:rFonts w:ascii="Plus Jakarta Sans" w:eastAsia="Plus Jakarta Sans" w:hAnsi="Plus Jakarta Sans" w:cs="Plus Jakarta Sans"/>
          <w:sz w:val="24"/>
          <w:szCs w:val="24"/>
          <w:highlight w:val="white"/>
        </w:rPr>
      </w:pPr>
    </w:p>
    <w:p w14:paraId="412F90BA" w14:textId="77777777" w:rsidR="004E26E1" w:rsidRDefault="00B8251C">
      <w:pPr>
        <w:numPr>
          <w:ilvl w:val="0"/>
          <w:numId w:val="4"/>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Add to your query to return the number of journeys made that originate from each Zone. What percentage of journeys start from a Zone 1 station? (Divide the Zone 1 value by the value you got from part A; you won’t calculate this in SQL!)</w:t>
      </w:r>
    </w:p>
    <w:p w14:paraId="58D0122D" w14:textId="77777777" w:rsidR="004E26E1" w:rsidRDefault="004E26E1">
      <w:pPr>
        <w:spacing w:line="300" w:lineRule="auto"/>
        <w:rPr>
          <w:rFonts w:ascii="Plus Jakarta Sans" w:eastAsia="Plus Jakarta Sans" w:hAnsi="Plus Jakarta Sans" w:cs="Plus Jakarta Sans"/>
          <w:sz w:val="24"/>
          <w:szCs w:val="24"/>
          <w:highlight w:val="white"/>
        </w:rPr>
      </w:pPr>
    </w:p>
    <w:p w14:paraId="415623AF" w14:textId="77777777" w:rsidR="004E26E1" w:rsidRDefault="00B8251C">
      <w:pPr>
        <w:spacing w:line="300" w:lineRule="auto"/>
        <w:ind w:firstLine="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49031A60" w14:textId="77777777">
        <w:tc>
          <w:tcPr>
            <w:tcW w:w="7920" w:type="dxa"/>
            <w:shd w:val="clear" w:color="auto" w:fill="FCF3B3"/>
            <w:tcMar>
              <w:top w:w="288" w:type="dxa"/>
              <w:left w:w="288" w:type="dxa"/>
              <w:bottom w:w="288" w:type="dxa"/>
              <w:right w:w="288" w:type="dxa"/>
            </w:tcMar>
          </w:tcPr>
          <w:p w14:paraId="4C8C9055" w14:textId="77777777" w:rsidR="000A2A3D" w:rsidRPr="000A2A3D"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 xml:space="preserve">select </w:t>
            </w:r>
          </w:p>
          <w:p w14:paraId="4789DCC1" w14:textId="77777777" w:rsidR="000A2A3D" w:rsidRPr="000A2A3D"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ab/>
            </w:r>
            <w:proofErr w:type="spellStart"/>
            <w:r w:rsidRPr="000A2A3D">
              <w:rPr>
                <w:rFonts w:ascii="Inconsolata" w:eastAsia="Inconsolata" w:hAnsi="Inconsolata" w:cs="Inconsolata"/>
                <w:sz w:val="24"/>
                <w:szCs w:val="24"/>
              </w:rPr>
              <w:t>entry_zone</w:t>
            </w:r>
            <w:proofErr w:type="spellEnd"/>
            <w:r w:rsidRPr="000A2A3D">
              <w:rPr>
                <w:rFonts w:ascii="Inconsolata" w:eastAsia="Inconsolata" w:hAnsi="Inconsolata" w:cs="Inconsolata"/>
                <w:sz w:val="24"/>
                <w:szCs w:val="24"/>
              </w:rPr>
              <w:t>,</w:t>
            </w:r>
          </w:p>
          <w:p w14:paraId="0EE6A3B8" w14:textId="77777777" w:rsidR="000A2A3D" w:rsidRPr="000A2A3D"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ab/>
              <w:t>sum(</w:t>
            </w:r>
            <w:proofErr w:type="spellStart"/>
            <w:r w:rsidRPr="000A2A3D">
              <w:rPr>
                <w:rFonts w:ascii="Inconsolata" w:eastAsia="Inconsolata" w:hAnsi="Inconsolata" w:cs="Inconsolata"/>
                <w:sz w:val="24"/>
                <w:szCs w:val="24"/>
              </w:rPr>
              <w:t>daily_journeys</w:t>
            </w:r>
            <w:proofErr w:type="spellEnd"/>
            <w:r w:rsidRPr="000A2A3D">
              <w:rPr>
                <w:rFonts w:ascii="Inconsolata" w:eastAsia="Inconsolata" w:hAnsi="Inconsolata" w:cs="Inconsolata"/>
                <w:sz w:val="24"/>
                <w:szCs w:val="24"/>
              </w:rPr>
              <w:t>)</w:t>
            </w:r>
          </w:p>
          <w:p w14:paraId="412387E2" w14:textId="77777777" w:rsidR="000A2A3D" w:rsidRPr="000A2A3D"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 xml:space="preserve">from </w:t>
            </w:r>
            <w:proofErr w:type="spellStart"/>
            <w:r w:rsidRPr="000A2A3D">
              <w:rPr>
                <w:rFonts w:ascii="Inconsolata" w:eastAsia="Inconsolata" w:hAnsi="Inconsolata" w:cs="Inconsolata"/>
                <w:sz w:val="24"/>
                <w:szCs w:val="24"/>
              </w:rPr>
              <w:t>tfl_rods</w:t>
            </w:r>
            <w:proofErr w:type="spellEnd"/>
          </w:p>
          <w:p w14:paraId="20A3DA86" w14:textId="0B20D23B" w:rsidR="004E26E1"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group by 1</w:t>
            </w:r>
          </w:p>
        </w:tc>
      </w:tr>
    </w:tbl>
    <w:p w14:paraId="1717AA99" w14:textId="77777777" w:rsidR="004E26E1" w:rsidRDefault="004E26E1">
      <w:pPr>
        <w:spacing w:line="300" w:lineRule="auto"/>
        <w:rPr>
          <w:rFonts w:ascii="Plus Jakarta Sans" w:eastAsia="Plus Jakarta Sans" w:hAnsi="Plus Jakarta Sans" w:cs="Plus Jakarta Sans"/>
          <w:sz w:val="24"/>
          <w:szCs w:val="24"/>
          <w:highlight w:val="white"/>
        </w:rPr>
      </w:pPr>
    </w:p>
    <w:p w14:paraId="01F85B45"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b/>
      </w: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29926207" w14:textId="77777777">
        <w:tc>
          <w:tcPr>
            <w:tcW w:w="7920" w:type="dxa"/>
            <w:shd w:val="clear" w:color="auto" w:fill="C3E8F3"/>
            <w:tcMar>
              <w:top w:w="288" w:type="dxa"/>
              <w:left w:w="288" w:type="dxa"/>
              <w:bottom w:w="288" w:type="dxa"/>
              <w:right w:w="288" w:type="dxa"/>
            </w:tcMar>
          </w:tcPr>
          <w:p w14:paraId="635D1E8D" w14:textId="309E1C0F" w:rsidR="000A2A3D" w:rsidRPr="000A2A3D" w:rsidRDefault="000A2A3D" w:rsidP="000A2A3D">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 </w:t>
            </w:r>
            <w:r w:rsidRPr="000A2A3D">
              <w:rPr>
                <w:rFonts w:ascii="Inconsolata" w:eastAsia="Inconsolata" w:hAnsi="Inconsolata" w:cs="Inconsolata"/>
                <w:sz w:val="24"/>
                <w:szCs w:val="24"/>
              </w:rPr>
              <w:t>2522837</w:t>
            </w:r>
            <w:r>
              <w:rPr>
                <w:rFonts w:ascii="Inconsolata" w:eastAsia="Inconsolata" w:hAnsi="Inconsolata" w:cs="Inconsolata"/>
                <w:sz w:val="24"/>
                <w:szCs w:val="24"/>
              </w:rPr>
              <w:t xml:space="preserve"> / </w:t>
            </w:r>
            <w:r w:rsidRPr="00C7787C">
              <w:rPr>
                <w:rFonts w:ascii="Inconsolata" w:eastAsia="Inconsolata" w:hAnsi="Inconsolata" w:cs="Inconsolata"/>
                <w:sz w:val="24"/>
                <w:szCs w:val="24"/>
              </w:rPr>
              <w:t>4878330</w:t>
            </w:r>
            <w:r>
              <w:rPr>
                <w:rFonts w:ascii="Inconsolata" w:eastAsia="Inconsolata" w:hAnsi="Inconsolata" w:cs="Inconsolata"/>
                <w:sz w:val="24"/>
                <w:szCs w:val="24"/>
              </w:rPr>
              <w:t xml:space="preserve"> = 0.52</w:t>
            </w:r>
          </w:p>
          <w:p w14:paraId="2FD21592" w14:textId="0FA19FE9" w:rsidR="004E26E1" w:rsidRDefault="004E26E1">
            <w:pPr>
              <w:spacing w:line="300" w:lineRule="auto"/>
              <w:rPr>
                <w:rFonts w:ascii="Plus Jakarta Sans" w:eastAsia="Plus Jakarta Sans" w:hAnsi="Plus Jakarta Sans" w:cs="Plus Jakarta Sans"/>
                <w:sz w:val="24"/>
                <w:szCs w:val="24"/>
              </w:rPr>
            </w:pPr>
          </w:p>
        </w:tc>
      </w:tr>
    </w:tbl>
    <w:p w14:paraId="6FC764CE" w14:textId="77777777" w:rsidR="004E26E1" w:rsidRDefault="004E26E1">
      <w:pPr>
        <w:spacing w:line="300" w:lineRule="auto"/>
        <w:rPr>
          <w:rFonts w:ascii="Plus Jakarta Sans" w:eastAsia="Plus Jakarta Sans" w:hAnsi="Plus Jakarta Sans" w:cs="Plus Jakarta Sans"/>
          <w:sz w:val="24"/>
          <w:szCs w:val="24"/>
          <w:highlight w:val="white"/>
        </w:rPr>
      </w:pPr>
    </w:p>
    <w:p w14:paraId="4F7330DD" w14:textId="77777777" w:rsidR="004E26E1" w:rsidRDefault="00B8251C">
      <w:pPr>
        <w:numPr>
          <w:ilvl w:val="0"/>
          <w:numId w:val="4"/>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lastRenderedPageBreak/>
        <w:t xml:space="preserve">Revise your query to return the number of journeys made in each period of day. Which </w:t>
      </w:r>
      <w:proofErr w:type="gramStart"/>
      <w:r>
        <w:rPr>
          <w:rFonts w:ascii="Plus Jakarta Sans" w:eastAsia="Plus Jakarta Sans" w:hAnsi="Plus Jakarta Sans" w:cs="Plus Jakarta Sans"/>
          <w:sz w:val="24"/>
          <w:szCs w:val="24"/>
          <w:highlight w:val="white"/>
        </w:rPr>
        <w:t>time period</w:t>
      </w:r>
      <w:proofErr w:type="gramEnd"/>
      <w:r>
        <w:rPr>
          <w:rFonts w:ascii="Plus Jakarta Sans" w:eastAsia="Plus Jakarta Sans" w:hAnsi="Plus Jakarta Sans" w:cs="Plus Jakarta Sans"/>
          <w:sz w:val="24"/>
          <w:szCs w:val="24"/>
          <w:highlight w:val="white"/>
        </w:rPr>
        <w:t xml:space="preserve"> has the highest total volume of passengers? </w:t>
      </w:r>
    </w:p>
    <w:p w14:paraId="11267C0F" w14:textId="77777777" w:rsidR="004E26E1" w:rsidRDefault="004E26E1">
      <w:pPr>
        <w:spacing w:line="300" w:lineRule="auto"/>
        <w:rPr>
          <w:rFonts w:ascii="Plus Jakarta Sans" w:eastAsia="Plus Jakarta Sans" w:hAnsi="Plus Jakarta Sans" w:cs="Plus Jakarta Sans"/>
          <w:sz w:val="24"/>
          <w:szCs w:val="24"/>
          <w:highlight w:val="white"/>
        </w:rPr>
      </w:pPr>
    </w:p>
    <w:p w14:paraId="0C7202E6"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b/>
      </w:r>
      <w:r>
        <w:rPr>
          <w:rFonts w:ascii="Plus Jakarta Sans" w:eastAsia="Plus Jakarta Sans" w:hAnsi="Plus Jakarta Sans" w:cs="Plus Jakarta Sans"/>
          <w:sz w:val="24"/>
          <w:szCs w:val="24"/>
        </w:rPr>
        <w:t>(paste your query below 👇)</w:t>
      </w: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6CF19A29" w14:textId="77777777">
        <w:tc>
          <w:tcPr>
            <w:tcW w:w="7920" w:type="dxa"/>
            <w:shd w:val="clear" w:color="auto" w:fill="FCF3B3"/>
            <w:tcMar>
              <w:top w:w="288" w:type="dxa"/>
              <w:left w:w="288" w:type="dxa"/>
              <w:bottom w:w="288" w:type="dxa"/>
              <w:right w:w="288" w:type="dxa"/>
            </w:tcMar>
          </w:tcPr>
          <w:p w14:paraId="5B0CCF17" w14:textId="77777777" w:rsidR="000A2A3D" w:rsidRPr="000A2A3D"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 xml:space="preserve">select </w:t>
            </w:r>
          </w:p>
          <w:p w14:paraId="1571990C" w14:textId="77777777" w:rsidR="000A2A3D" w:rsidRPr="000A2A3D"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ab/>
            </w:r>
            <w:proofErr w:type="spellStart"/>
            <w:r w:rsidRPr="000A2A3D">
              <w:rPr>
                <w:rFonts w:ascii="Inconsolata" w:eastAsia="Inconsolata" w:hAnsi="Inconsolata" w:cs="Inconsolata"/>
                <w:sz w:val="24"/>
                <w:szCs w:val="24"/>
              </w:rPr>
              <w:t>time_period</w:t>
            </w:r>
            <w:proofErr w:type="spellEnd"/>
            <w:r w:rsidRPr="000A2A3D">
              <w:rPr>
                <w:rFonts w:ascii="Inconsolata" w:eastAsia="Inconsolata" w:hAnsi="Inconsolata" w:cs="Inconsolata"/>
                <w:sz w:val="24"/>
                <w:szCs w:val="24"/>
              </w:rPr>
              <w:t>,</w:t>
            </w:r>
          </w:p>
          <w:p w14:paraId="42092638" w14:textId="77777777" w:rsidR="000A2A3D" w:rsidRPr="000A2A3D"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ab/>
              <w:t>sum(</w:t>
            </w:r>
            <w:proofErr w:type="spellStart"/>
            <w:r w:rsidRPr="000A2A3D">
              <w:rPr>
                <w:rFonts w:ascii="Inconsolata" w:eastAsia="Inconsolata" w:hAnsi="Inconsolata" w:cs="Inconsolata"/>
                <w:sz w:val="24"/>
                <w:szCs w:val="24"/>
              </w:rPr>
              <w:t>daily_journeys</w:t>
            </w:r>
            <w:proofErr w:type="spellEnd"/>
            <w:r w:rsidRPr="000A2A3D">
              <w:rPr>
                <w:rFonts w:ascii="Inconsolata" w:eastAsia="Inconsolata" w:hAnsi="Inconsolata" w:cs="Inconsolata"/>
                <w:sz w:val="24"/>
                <w:szCs w:val="24"/>
              </w:rPr>
              <w:t>)</w:t>
            </w:r>
          </w:p>
          <w:p w14:paraId="740C0968" w14:textId="77777777" w:rsidR="000A2A3D" w:rsidRPr="000A2A3D"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 xml:space="preserve">from </w:t>
            </w:r>
            <w:proofErr w:type="spellStart"/>
            <w:r w:rsidRPr="000A2A3D">
              <w:rPr>
                <w:rFonts w:ascii="Inconsolata" w:eastAsia="Inconsolata" w:hAnsi="Inconsolata" w:cs="Inconsolata"/>
                <w:sz w:val="24"/>
                <w:szCs w:val="24"/>
              </w:rPr>
              <w:t>tfl_rods</w:t>
            </w:r>
            <w:proofErr w:type="spellEnd"/>
          </w:p>
          <w:p w14:paraId="0CD1DD89" w14:textId="77777777" w:rsidR="000A2A3D" w:rsidRPr="000A2A3D"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group by 1</w:t>
            </w:r>
          </w:p>
          <w:p w14:paraId="0CE5F4EB" w14:textId="6A2C82E5" w:rsidR="004E26E1" w:rsidRDefault="000A2A3D" w:rsidP="000A2A3D">
            <w:pPr>
              <w:spacing w:line="300" w:lineRule="auto"/>
              <w:rPr>
                <w:rFonts w:ascii="Inconsolata" w:eastAsia="Inconsolata" w:hAnsi="Inconsolata" w:cs="Inconsolata"/>
                <w:sz w:val="24"/>
                <w:szCs w:val="24"/>
              </w:rPr>
            </w:pPr>
            <w:r w:rsidRPr="000A2A3D">
              <w:rPr>
                <w:rFonts w:ascii="Inconsolata" w:eastAsia="Inconsolata" w:hAnsi="Inconsolata" w:cs="Inconsolata"/>
                <w:sz w:val="24"/>
                <w:szCs w:val="24"/>
              </w:rPr>
              <w:t>order by 2 desc</w:t>
            </w:r>
          </w:p>
        </w:tc>
      </w:tr>
    </w:tbl>
    <w:p w14:paraId="0BB3F8FB" w14:textId="77777777" w:rsidR="004E26E1" w:rsidRDefault="004E26E1">
      <w:pPr>
        <w:spacing w:line="300" w:lineRule="auto"/>
        <w:rPr>
          <w:rFonts w:ascii="Plus Jakarta Sans" w:eastAsia="Plus Jakarta Sans" w:hAnsi="Plus Jakarta Sans" w:cs="Plus Jakarta Sans"/>
          <w:sz w:val="24"/>
          <w:szCs w:val="24"/>
          <w:highlight w:val="white"/>
        </w:rPr>
      </w:pPr>
    </w:p>
    <w:p w14:paraId="12635FD2"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b/>
      </w: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38C8AF78" w14:textId="77777777">
        <w:tc>
          <w:tcPr>
            <w:tcW w:w="7920" w:type="dxa"/>
            <w:shd w:val="clear" w:color="auto" w:fill="C3E8F3"/>
            <w:tcMar>
              <w:top w:w="288" w:type="dxa"/>
              <w:left w:w="288" w:type="dxa"/>
              <w:bottom w:w="288" w:type="dxa"/>
              <w:right w:w="288" w:type="dxa"/>
            </w:tcMar>
          </w:tcPr>
          <w:p w14:paraId="095FBC55" w14:textId="28F6A591" w:rsidR="004E26E1" w:rsidRDefault="000A2A3D">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PM Peak</w:t>
            </w:r>
          </w:p>
        </w:tc>
      </w:tr>
    </w:tbl>
    <w:p w14:paraId="060056FA" w14:textId="77777777" w:rsidR="004E26E1" w:rsidRDefault="004E26E1">
      <w:pPr>
        <w:spacing w:line="300" w:lineRule="auto"/>
        <w:rPr>
          <w:rFonts w:ascii="Plus Jakarta Sans" w:eastAsia="Plus Jakarta Sans" w:hAnsi="Plus Jakarta Sans" w:cs="Plus Jakarta Sans"/>
          <w:sz w:val="24"/>
          <w:szCs w:val="24"/>
          <w:highlight w:val="white"/>
        </w:rPr>
      </w:pPr>
    </w:p>
    <w:p w14:paraId="56157A21" w14:textId="77777777" w:rsidR="004E26E1" w:rsidRDefault="004E26E1">
      <w:pPr>
        <w:spacing w:line="300" w:lineRule="auto"/>
        <w:rPr>
          <w:rFonts w:ascii="Plus Jakarta Sans" w:eastAsia="Plus Jakarta Sans" w:hAnsi="Plus Jakarta Sans" w:cs="Plus Jakarta Sans"/>
          <w:sz w:val="24"/>
          <w:szCs w:val="24"/>
          <w:highlight w:val="white"/>
        </w:rPr>
      </w:pPr>
    </w:p>
    <w:p w14:paraId="10FB1E81" w14:textId="77777777" w:rsidR="004E26E1" w:rsidRDefault="00B8251C">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2:</w:t>
      </w:r>
      <w:r>
        <w:rPr>
          <w:rFonts w:ascii="Barlow" w:eastAsia="Barlow" w:hAnsi="Barlow" w:cs="Barlow"/>
          <w:sz w:val="36"/>
          <w:szCs w:val="36"/>
        </w:rPr>
        <w:t xml:space="preserve"> For what reasons do people use the London Underground?</w:t>
      </w:r>
    </w:p>
    <w:p w14:paraId="0CCDFE87"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Let’s start adding in the survey information about the reasons why passengers take trips on the subway system.</w:t>
      </w:r>
    </w:p>
    <w:p w14:paraId="55AA3558" w14:textId="77777777" w:rsidR="004E26E1" w:rsidRDefault="004E26E1">
      <w:pPr>
        <w:spacing w:line="300" w:lineRule="auto"/>
        <w:rPr>
          <w:rFonts w:ascii="Plus Jakarta Sans" w:eastAsia="Plus Jakarta Sans" w:hAnsi="Plus Jakarta Sans" w:cs="Plus Jakarta Sans"/>
          <w:sz w:val="24"/>
          <w:szCs w:val="24"/>
          <w:highlight w:val="white"/>
        </w:rPr>
      </w:pPr>
    </w:p>
    <w:p w14:paraId="7DCD4290" w14:textId="77777777" w:rsidR="004E26E1" w:rsidRDefault="00B8251C">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Write a query that returns the number of journeys made grouped by their reasons for the origin station. Which journey purposes have the highest number of trips, and what does this tell you about how the subway system is used?</w:t>
      </w:r>
    </w:p>
    <w:p w14:paraId="467F8719" w14:textId="77777777" w:rsidR="004E26E1" w:rsidRDefault="004E26E1">
      <w:pPr>
        <w:spacing w:line="300" w:lineRule="auto"/>
        <w:rPr>
          <w:rFonts w:ascii="Plus Jakarta Sans" w:eastAsia="Plus Jakarta Sans" w:hAnsi="Plus Jakarta Sans" w:cs="Plus Jakarta Sans"/>
          <w:sz w:val="24"/>
          <w:szCs w:val="24"/>
          <w:highlight w:val="white"/>
        </w:rPr>
      </w:pPr>
    </w:p>
    <w:p w14:paraId="256E9C6E"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b/>
      </w:r>
      <w:r>
        <w:rPr>
          <w:rFonts w:ascii="Plus Jakarta Sans" w:eastAsia="Plus Jakarta Sans" w:hAnsi="Plus Jakarta Sans" w:cs="Plus Jakarta Sans"/>
          <w:sz w:val="24"/>
          <w:szCs w:val="24"/>
        </w:rPr>
        <w:t>(paste your query below 👇)</w:t>
      </w: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3E4B201B" w14:textId="77777777">
        <w:tc>
          <w:tcPr>
            <w:tcW w:w="7920" w:type="dxa"/>
            <w:shd w:val="clear" w:color="auto" w:fill="FCF3B3"/>
            <w:tcMar>
              <w:top w:w="288" w:type="dxa"/>
              <w:left w:w="288" w:type="dxa"/>
              <w:bottom w:w="288" w:type="dxa"/>
              <w:right w:w="288" w:type="dxa"/>
            </w:tcMar>
          </w:tcPr>
          <w:p w14:paraId="103B51DF"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 xml:space="preserve">select </w:t>
            </w:r>
          </w:p>
          <w:p w14:paraId="4EC093E1"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ab/>
            </w:r>
            <w:proofErr w:type="spellStart"/>
            <w:r w:rsidRPr="00182EEC">
              <w:rPr>
                <w:rFonts w:ascii="Inconsolata" w:eastAsia="Inconsolata" w:hAnsi="Inconsolata" w:cs="Inconsolata"/>
                <w:sz w:val="24"/>
                <w:szCs w:val="24"/>
              </w:rPr>
              <w:t>origin_purpose</w:t>
            </w:r>
            <w:proofErr w:type="spellEnd"/>
            <w:r w:rsidRPr="00182EEC">
              <w:rPr>
                <w:rFonts w:ascii="Inconsolata" w:eastAsia="Inconsolata" w:hAnsi="Inconsolata" w:cs="Inconsolata"/>
                <w:sz w:val="24"/>
                <w:szCs w:val="24"/>
              </w:rPr>
              <w:t>,</w:t>
            </w:r>
          </w:p>
          <w:p w14:paraId="4CF5FD99"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ab/>
              <w:t>sum(</w:t>
            </w:r>
            <w:proofErr w:type="spellStart"/>
            <w:r w:rsidRPr="00182EEC">
              <w:rPr>
                <w:rFonts w:ascii="Inconsolata" w:eastAsia="Inconsolata" w:hAnsi="Inconsolata" w:cs="Inconsolata"/>
                <w:sz w:val="24"/>
                <w:szCs w:val="24"/>
              </w:rPr>
              <w:t>daily_journeys</w:t>
            </w:r>
            <w:proofErr w:type="spellEnd"/>
            <w:r w:rsidRPr="00182EEC">
              <w:rPr>
                <w:rFonts w:ascii="Inconsolata" w:eastAsia="Inconsolata" w:hAnsi="Inconsolata" w:cs="Inconsolata"/>
                <w:sz w:val="24"/>
                <w:szCs w:val="24"/>
              </w:rPr>
              <w:t>)</w:t>
            </w:r>
          </w:p>
          <w:p w14:paraId="140EAEC7"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 xml:space="preserve">from </w:t>
            </w:r>
            <w:proofErr w:type="spellStart"/>
            <w:r w:rsidRPr="00182EEC">
              <w:rPr>
                <w:rFonts w:ascii="Inconsolata" w:eastAsia="Inconsolata" w:hAnsi="Inconsolata" w:cs="Inconsolata"/>
                <w:sz w:val="24"/>
                <w:szCs w:val="24"/>
              </w:rPr>
              <w:t>tfl_rods</w:t>
            </w:r>
            <w:proofErr w:type="spellEnd"/>
          </w:p>
          <w:p w14:paraId="1253B3C1"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lastRenderedPageBreak/>
              <w:t>group by 1</w:t>
            </w:r>
          </w:p>
          <w:p w14:paraId="1F73F357" w14:textId="3023B414" w:rsidR="004E26E1"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order by 2 desc</w:t>
            </w:r>
          </w:p>
        </w:tc>
      </w:tr>
    </w:tbl>
    <w:p w14:paraId="631B7AEE" w14:textId="77777777" w:rsidR="004E26E1" w:rsidRDefault="004E26E1">
      <w:pPr>
        <w:spacing w:line="300" w:lineRule="auto"/>
        <w:rPr>
          <w:rFonts w:ascii="Plus Jakarta Sans" w:eastAsia="Plus Jakarta Sans" w:hAnsi="Plus Jakarta Sans" w:cs="Plus Jakarta Sans"/>
          <w:sz w:val="24"/>
          <w:szCs w:val="24"/>
          <w:highlight w:val="white"/>
        </w:rPr>
      </w:pPr>
    </w:p>
    <w:p w14:paraId="3047F579" w14:textId="77777777" w:rsidR="004E26E1" w:rsidRDefault="00B8251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5E51BAD8" w14:textId="77777777">
        <w:tc>
          <w:tcPr>
            <w:tcW w:w="7920" w:type="dxa"/>
            <w:shd w:val="clear" w:color="auto" w:fill="C3E8F3"/>
            <w:tcMar>
              <w:top w:w="288" w:type="dxa"/>
              <w:left w:w="288" w:type="dxa"/>
              <w:bottom w:w="288" w:type="dxa"/>
              <w:right w:w="288" w:type="dxa"/>
            </w:tcMar>
          </w:tcPr>
          <w:p w14:paraId="53A0E3D8" w14:textId="2C7FB41A" w:rsidR="004E26E1" w:rsidRDefault="00182EE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Home</w:t>
            </w:r>
          </w:p>
        </w:tc>
      </w:tr>
    </w:tbl>
    <w:p w14:paraId="0079E776" w14:textId="77777777" w:rsidR="004E26E1" w:rsidRDefault="004E26E1">
      <w:pPr>
        <w:spacing w:line="300" w:lineRule="auto"/>
        <w:rPr>
          <w:rFonts w:ascii="Plus Jakarta Sans" w:eastAsia="Plus Jakarta Sans" w:hAnsi="Plus Jakarta Sans" w:cs="Plus Jakarta Sans"/>
          <w:sz w:val="24"/>
          <w:szCs w:val="24"/>
          <w:highlight w:val="white"/>
        </w:rPr>
      </w:pPr>
    </w:p>
    <w:p w14:paraId="5FB13810" w14:textId="77777777" w:rsidR="004E26E1" w:rsidRDefault="00B8251C">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Change the grouping on your query to be on both the origin purpose and the destination purpose, so that you get the number of journeys by each origin-destination purpose pair. Does this support or change your understanding of what you observed in the previous part?</w:t>
      </w:r>
    </w:p>
    <w:p w14:paraId="2CC09F5F" w14:textId="77777777" w:rsidR="004E26E1" w:rsidRDefault="004E26E1">
      <w:pPr>
        <w:spacing w:line="300" w:lineRule="auto"/>
        <w:rPr>
          <w:rFonts w:ascii="Plus Jakarta Sans" w:eastAsia="Plus Jakarta Sans" w:hAnsi="Plus Jakarta Sans" w:cs="Plus Jakarta Sans"/>
          <w:sz w:val="24"/>
          <w:szCs w:val="24"/>
          <w:highlight w:val="white"/>
        </w:rPr>
      </w:pPr>
    </w:p>
    <w:p w14:paraId="74AED17B"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b/>
      </w:r>
      <w:r>
        <w:rPr>
          <w:rFonts w:ascii="Plus Jakarta Sans" w:eastAsia="Plus Jakarta Sans" w:hAnsi="Plus Jakarta Sans" w:cs="Plus Jakarta Sans"/>
          <w:sz w:val="24"/>
          <w:szCs w:val="24"/>
        </w:rPr>
        <w:t>(paste your query below 👇)</w:t>
      </w: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3AD93818" w14:textId="77777777">
        <w:tc>
          <w:tcPr>
            <w:tcW w:w="7920" w:type="dxa"/>
            <w:shd w:val="clear" w:color="auto" w:fill="FCF3B3"/>
            <w:tcMar>
              <w:top w:w="288" w:type="dxa"/>
              <w:left w:w="288" w:type="dxa"/>
              <w:bottom w:w="288" w:type="dxa"/>
              <w:right w:w="288" w:type="dxa"/>
            </w:tcMar>
          </w:tcPr>
          <w:p w14:paraId="7B1546D4"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 xml:space="preserve">select </w:t>
            </w:r>
          </w:p>
          <w:p w14:paraId="7A4B323E"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ab/>
            </w:r>
            <w:proofErr w:type="spellStart"/>
            <w:r w:rsidRPr="00182EEC">
              <w:rPr>
                <w:rFonts w:ascii="Inconsolata" w:eastAsia="Inconsolata" w:hAnsi="Inconsolata" w:cs="Inconsolata"/>
                <w:sz w:val="24"/>
                <w:szCs w:val="24"/>
              </w:rPr>
              <w:t>origin_purpose</w:t>
            </w:r>
            <w:proofErr w:type="spellEnd"/>
            <w:r w:rsidRPr="00182EEC">
              <w:rPr>
                <w:rFonts w:ascii="Inconsolata" w:eastAsia="Inconsolata" w:hAnsi="Inconsolata" w:cs="Inconsolata"/>
                <w:sz w:val="24"/>
                <w:szCs w:val="24"/>
              </w:rPr>
              <w:t>,</w:t>
            </w:r>
          </w:p>
          <w:p w14:paraId="31D375A0"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ab/>
            </w:r>
            <w:proofErr w:type="spellStart"/>
            <w:r w:rsidRPr="00182EEC">
              <w:rPr>
                <w:rFonts w:ascii="Inconsolata" w:eastAsia="Inconsolata" w:hAnsi="Inconsolata" w:cs="Inconsolata"/>
                <w:sz w:val="24"/>
                <w:szCs w:val="24"/>
              </w:rPr>
              <w:t>destination_purpose</w:t>
            </w:r>
            <w:proofErr w:type="spellEnd"/>
            <w:r w:rsidRPr="00182EEC">
              <w:rPr>
                <w:rFonts w:ascii="Inconsolata" w:eastAsia="Inconsolata" w:hAnsi="Inconsolata" w:cs="Inconsolata"/>
                <w:sz w:val="24"/>
                <w:szCs w:val="24"/>
              </w:rPr>
              <w:t>,</w:t>
            </w:r>
          </w:p>
          <w:p w14:paraId="185453C5"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ab/>
              <w:t>sum(</w:t>
            </w:r>
            <w:proofErr w:type="spellStart"/>
            <w:r w:rsidRPr="00182EEC">
              <w:rPr>
                <w:rFonts w:ascii="Inconsolata" w:eastAsia="Inconsolata" w:hAnsi="Inconsolata" w:cs="Inconsolata"/>
                <w:sz w:val="24"/>
                <w:szCs w:val="24"/>
              </w:rPr>
              <w:t>daily_journeys</w:t>
            </w:r>
            <w:proofErr w:type="spellEnd"/>
            <w:r w:rsidRPr="00182EEC">
              <w:rPr>
                <w:rFonts w:ascii="Inconsolata" w:eastAsia="Inconsolata" w:hAnsi="Inconsolata" w:cs="Inconsolata"/>
                <w:sz w:val="24"/>
                <w:szCs w:val="24"/>
              </w:rPr>
              <w:t>)</w:t>
            </w:r>
          </w:p>
          <w:p w14:paraId="761E5B78"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 xml:space="preserve">from </w:t>
            </w:r>
            <w:proofErr w:type="spellStart"/>
            <w:r w:rsidRPr="00182EEC">
              <w:rPr>
                <w:rFonts w:ascii="Inconsolata" w:eastAsia="Inconsolata" w:hAnsi="Inconsolata" w:cs="Inconsolata"/>
                <w:sz w:val="24"/>
                <w:szCs w:val="24"/>
              </w:rPr>
              <w:t>tfl_rods</w:t>
            </w:r>
            <w:proofErr w:type="spellEnd"/>
          </w:p>
          <w:p w14:paraId="05A7FF90"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group by 1,2</w:t>
            </w:r>
          </w:p>
          <w:p w14:paraId="71A750F2" w14:textId="1903D942" w:rsidR="004E26E1"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order by 3 desc</w:t>
            </w:r>
          </w:p>
        </w:tc>
      </w:tr>
    </w:tbl>
    <w:p w14:paraId="3A49C504" w14:textId="77777777" w:rsidR="004E26E1" w:rsidRDefault="004E26E1">
      <w:pPr>
        <w:spacing w:line="300" w:lineRule="auto"/>
        <w:rPr>
          <w:rFonts w:ascii="Plus Jakarta Sans" w:eastAsia="Plus Jakarta Sans" w:hAnsi="Plus Jakarta Sans" w:cs="Plus Jakarta Sans"/>
          <w:sz w:val="24"/>
          <w:szCs w:val="24"/>
          <w:highlight w:val="white"/>
        </w:rPr>
      </w:pPr>
    </w:p>
    <w:p w14:paraId="3B17EB31" w14:textId="77777777" w:rsidR="004E26E1" w:rsidRDefault="00B8251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53ABB963" w14:textId="77777777">
        <w:tc>
          <w:tcPr>
            <w:tcW w:w="7920" w:type="dxa"/>
            <w:shd w:val="clear" w:color="auto" w:fill="C3E8F3"/>
            <w:tcMar>
              <w:top w:w="288" w:type="dxa"/>
              <w:left w:w="288" w:type="dxa"/>
              <w:bottom w:w="288" w:type="dxa"/>
              <w:right w:w="288" w:type="dxa"/>
            </w:tcMar>
          </w:tcPr>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667"/>
              <w:gridCol w:w="667"/>
              <w:gridCol w:w="1002"/>
            </w:tblGrid>
            <w:tr w:rsidR="00182EEC" w14:paraId="29246CE0" w14:textId="77777777" w:rsidTr="00182EE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DCC6BD" w14:textId="77777777" w:rsidR="00182EEC" w:rsidRDefault="00182EEC" w:rsidP="00182EEC">
                  <w:pPr>
                    <w:rPr>
                      <w:rFonts w:ascii="American Typewriter" w:hAnsi="American Typewriter"/>
                      <w:color w:val="000000"/>
                      <w:sz w:val="20"/>
                      <w:szCs w:val="20"/>
                    </w:rPr>
                  </w:pPr>
                  <w:r>
                    <w:rPr>
                      <w:rFonts w:ascii="American Typewriter" w:hAnsi="American Typewriter"/>
                      <w:color w:val="000000"/>
                      <w:sz w:val="20"/>
                      <w:szCs w:val="20"/>
                    </w:rPr>
                    <w:t>Home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C1231D" w14:textId="77777777" w:rsidR="00182EEC" w:rsidRDefault="00182EEC" w:rsidP="00182EEC">
                  <w:pPr>
                    <w:rPr>
                      <w:rFonts w:ascii="American Typewriter" w:hAnsi="American Typewriter"/>
                      <w:color w:val="000000"/>
                      <w:sz w:val="20"/>
                      <w:szCs w:val="20"/>
                    </w:rPr>
                  </w:pPr>
                  <w:r>
                    <w:rPr>
                      <w:rFonts w:ascii="American Typewriter" w:hAnsi="American Typewriter"/>
                      <w:color w:val="000000"/>
                      <w:sz w:val="20"/>
                      <w:szCs w:val="20"/>
                    </w:rPr>
                    <w:t>Work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6D034D" w14:textId="77777777" w:rsidR="00182EEC" w:rsidRDefault="00182EEC" w:rsidP="00182EEC">
                  <w:pPr>
                    <w:rPr>
                      <w:rFonts w:ascii="American Typewriter" w:hAnsi="American Typewriter"/>
                      <w:color w:val="000000"/>
                      <w:sz w:val="20"/>
                      <w:szCs w:val="20"/>
                    </w:rPr>
                  </w:pPr>
                  <w:r>
                    <w:rPr>
                      <w:rFonts w:ascii="American Typewriter" w:hAnsi="American Typewriter"/>
                      <w:color w:val="000000"/>
                      <w:sz w:val="20"/>
                      <w:szCs w:val="20"/>
                    </w:rPr>
                    <w:t>1182048</w:t>
                  </w:r>
                </w:p>
              </w:tc>
            </w:tr>
            <w:tr w:rsidR="00182EEC" w14:paraId="55ACA7BF" w14:textId="77777777" w:rsidTr="00182EE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71A749" w14:textId="77777777" w:rsidR="00182EEC" w:rsidRDefault="00182EEC" w:rsidP="00182EEC">
                  <w:pPr>
                    <w:rPr>
                      <w:rFonts w:ascii="American Typewriter" w:hAnsi="American Typewriter"/>
                      <w:color w:val="000000"/>
                      <w:sz w:val="20"/>
                      <w:szCs w:val="20"/>
                    </w:rPr>
                  </w:pPr>
                  <w:r>
                    <w:rPr>
                      <w:rFonts w:ascii="American Typewriter" w:hAnsi="American Typewriter"/>
                      <w:color w:val="000000"/>
                      <w:sz w:val="20"/>
                      <w:szCs w:val="20"/>
                    </w:rPr>
                    <w:t>Work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2B9A86" w14:textId="77777777" w:rsidR="00182EEC" w:rsidRDefault="00182EEC" w:rsidP="00182EEC">
                  <w:pPr>
                    <w:rPr>
                      <w:rFonts w:ascii="American Typewriter" w:hAnsi="American Typewriter"/>
                      <w:color w:val="000000"/>
                      <w:sz w:val="20"/>
                      <w:szCs w:val="20"/>
                    </w:rPr>
                  </w:pPr>
                  <w:r>
                    <w:rPr>
                      <w:rFonts w:ascii="American Typewriter" w:hAnsi="American Typewriter"/>
                      <w:color w:val="000000"/>
                      <w:sz w:val="20"/>
                      <w:szCs w:val="20"/>
                    </w:rPr>
                    <w:t>Home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D3DC06" w14:textId="77777777" w:rsidR="00182EEC" w:rsidRDefault="00182EEC" w:rsidP="00182EEC">
                  <w:pPr>
                    <w:rPr>
                      <w:rFonts w:ascii="American Typewriter" w:hAnsi="American Typewriter"/>
                      <w:color w:val="000000"/>
                      <w:sz w:val="20"/>
                      <w:szCs w:val="20"/>
                    </w:rPr>
                  </w:pPr>
                  <w:r>
                    <w:rPr>
                      <w:rFonts w:ascii="American Typewriter" w:hAnsi="American Typewriter"/>
                      <w:color w:val="000000"/>
                      <w:sz w:val="20"/>
                      <w:szCs w:val="20"/>
                    </w:rPr>
                    <w:t>999123</w:t>
                  </w:r>
                </w:p>
              </w:tc>
            </w:tr>
          </w:tbl>
          <w:p w14:paraId="1FA68E3F" w14:textId="68591739" w:rsidR="004E26E1" w:rsidRDefault="004E26E1">
            <w:pPr>
              <w:spacing w:line="300" w:lineRule="auto"/>
              <w:rPr>
                <w:rFonts w:ascii="Plus Jakarta Sans" w:eastAsia="Plus Jakarta Sans" w:hAnsi="Plus Jakarta Sans" w:cs="Plus Jakarta Sans"/>
                <w:sz w:val="24"/>
                <w:szCs w:val="24"/>
              </w:rPr>
            </w:pPr>
          </w:p>
        </w:tc>
      </w:tr>
    </w:tbl>
    <w:p w14:paraId="7DF3F523" w14:textId="77777777" w:rsidR="004E26E1" w:rsidRDefault="004E26E1">
      <w:pPr>
        <w:spacing w:line="300" w:lineRule="auto"/>
        <w:rPr>
          <w:rFonts w:ascii="Plus Jakarta Sans" w:eastAsia="Plus Jakarta Sans" w:hAnsi="Plus Jakarta Sans" w:cs="Plus Jakarta Sans"/>
          <w:sz w:val="24"/>
          <w:szCs w:val="24"/>
          <w:highlight w:val="white"/>
        </w:rPr>
      </w:pPr>
    </w:p>
    <w:p w14:paraId="13102851" w14:textId="77777777" w:rsidR="004E26E1" w:rsidRDefault="00B8251C">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Is there a bias in when people make their trips, depending on why they make a trip? Modify your query to get the number of trips grouped by origin purpose and time of day. Sort by origin purpose so that </w:t>
      </w:r>
      <w:proofErr w:type="gramStart"/>
      <w:r>
        <w:rPr>
          <w:rFonts w:ascii="Plus Jakarta Sans" w:eastAsia="Plus Jakarta Sans" w:hAnsi="Plus Jakarta Sans" w:cs="Plus Jakarta Sans"/>
          <w:sz w:val="24"/>
          <w:szCs w:val="24"/>
          <w:highlight w:val="white"/>
        </w:rPr>
        <w:t>all of</w:t>
      </w:r>
      <w:proofErr w:type="gramEnd"/>
      <w:r>
        <w:rPr>
          <w:rFonts w:ascii="Plus Jakarta Sans" w:eastAsia="Plus Jakarta Sans" w:hAnsi="Plus Jakarta Sans" w:cs="Plus Jakarta Sans"/>
          <w:sz w:val="24"/>
          <w:szCs w:val="24"/>
          <w:highlight w:val="white"/>
        </w:rPr>
        <w:t xml:space="preserve"> the trips for a specific reason are returned together. Interpret the output: Do people travel from Home or Work at the expected time periods?</w:t>
      </w:r>
    </w:p>
    <w:p w14:paraId="6DE774C7" w14:textId="77777777" w:rsidR="004E26E1" w:rsidRDefault="004E26E1">
      <w:pPr>
        <w:spacing w:line="300" w:lineRule="auto"/>
        <w:rPr>
          <w:rFonts w:ascii="Plus Jakarta Sans" w:eastAsia="Plus Jakarta Sans" w:hAnsi="Plus Jakarta Sans" w:cs="Plus Jakarta Sans"/>
          <w:sz w:val="24"/>
          <w:szCs w:val="24"/>
          <w:highlight w:val="white"/>
        </w:rPr>
      </w:pPr>
    </w:p>
    <w:p w14:paraId="6377EFD3"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b/>
      </w:r>
      <w:r>
        <w:rPr>
          <w:rFonts w:ascii="Plus Jakarta Sans" w:eastAsia="Plus Jakarta Sans" w:hAnsi="Plus Jakarta Sans" w:cs="Plus Jakarta Sans"/>
          <w:sz w:val="24"/>
          <w:szCs w:val="24"/>
        </w:rPr>
        <w:t>(paste your query below 👇)</w:t>
      </w: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0D470953" w14:textId="77777777">
        <w:tc>
          <w:tcPr>
            <w:tcW w:w="7920" w:type="dxa"/>
            <w:shd w:val="clear" w:color="auto" w:fill="FCF3B3"/>
            <w:tcMar>
              <w:top w:w="288" w:type="dxa"/>
              <w:left w:w="288" w:type="dxa"/>
              <w:bottom w:w="288" w:type="dxa"/>
              <w:right w:w="288" w:type="dxa"/>
            </w:tcMar>
          </w:tcPr>
          <w:p w14:paraId="09E6E1F5"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 xml:space="preserve">select </w:t>
            </w:r>
          </w:p>
          <w:p w14:paraId="79773809"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ab/>
            </w:r>
            <w:proofErr w:type="spellStart"/>
            <w:r w:rsidRPr="00182EEC">
              <w:rPr>
                <w:rFonts w:ascii="Inconsolata" w:eastAsia="Inconsolata" w:hAnsi="Inconsolata" w:cs="Inconsolata"/>
                <w:sz w:val="24"/>
                <w:szCs w:val="24"/>
              </w:rPr>
              <w:t>origin_purpose</w:t>
            </w:r>
            <w:proofErr w:type="spellEnd"/>
            <w:r w:rsidRPr="00182EEC">
              <w:rPr>
                <w:rFonts w:ascii="Inconsolata" w:eastAsia="Inconsolata" w:hAnsi="Inconsolata" w:cs="Inconsolata"/>
                <w:sz w:val="24"/>
                <w:szCs w:val="24"/>
              </w:rPr>
              <w:t>,</w:t>
            </w:r>
          </w:p>
          <w:p w14:paraId="6DADAEC6"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ab/>
            </w:r>
            <w:proofErr w:type="spellStart"/>
            <w:r w:rsidRPr="00182EEC">
              <w:rPr>
                <w:rFonts w:ascii="Inconsolata" w:eastAsia="Inconsolata" w:hAnsi="Inconsolata" w:cs="Inconsolata"/>
                <w:sz w:val="24"/>
                <w:szCs w:val="24"/>
              </w:rPr>
              <w:t>time_period</w:t>
            </w:r>
            <w:proofErr w:type="spellEnd"/>
            <w:r w:rsidRPr="00182EEC">
              <w:rPr>
                <w:rFonts w:ascii="Inconsolata" w:eastAsia="Inconsolata" w:hAnsi="Inconsolata" w:cs="Inconsolata"/>
                <w:sz w:val="24"/>
                <w:szCs w:val="24"/>
              </w:rPr>
              <w:t>,</w:t>
            </w:r>
          </w:p>
          <w:p w14:paraId="3B16C55C"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ab/>
              <w:t>sum(</w:t>
            </w:r>
            <w:proofErr w:type="spellStart"/>
            <w:r w:rsidRPr="00182EEC">
              <w:rPr>
                <w:rFonts w:ascii="Inconsolata" w:eastAsia="Inconsolata" w:hAnsi="Inconsolata" w:cs="Inconsolata"/>
                <w:sz w:val="24"/>
                <w:szCs w:val="24"/>
              </w:rPr>
              <w:t>daily_journeys</w:t>
            </w:r>
            <w:proofErr w:type="spellEnd"/>
            <w:r w:rsidRPr="00182EEC">
              <w:rPr>
                <w:rFonts w:ascii="Inconsolata" w:eastAsia="Inconsolata" w:hAnsi="Inconsolata" w:cs="Inconsolata"/>
                <w:sz w:val="24"/>
                <w:szCs w:val="24"/>
              </w:rPr>
              <w:t>)</w:t>
            </w:r>
          </w:p>
          <w:p w14:paraId="739E35C2"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 xml:space="preserve">from </w:t>
            </w:r>
            <w:proofErr w:type="spellStart"/>
            <w:r w:rsidRPr="00182EEC">
              <w:rPr>
                <w:rFonts w:ascii="Inconsolata" w:eastAsia="Inconsolata" w:hAnsi="Inconsolata" w:cs="Inconsolata"/>
                <w:sz w:val="24"/>
                <w:szCs w:val="24"/>
              </w:rPr>
              <w:t>tfl_rods</w:t>
            </w:r>
            <w:proofErr w:type="spellEnd"/>
          </w:p>
          <w:p w14:paraId="17813D6E" w14:textId="77777777" w:rsidR="00182EEC" w:rsidRPr="00182EEC"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group by 1,2</w:t>
            </w:r>
          </w:p>
          <w:p w14:paraId="0B386352" w14:textId="75A8FAFD" w:rsidR="004E26E1" w:rsidRDefault="00182EEC" w:rsidP="00182EEC">
            <w:pPr>
              <w:spacing w:line="300" w:lineRule="auto"/>
              <w:rPr>
                <w:rFonts w:ascii="Inconsolata" w:eastAsia="Inconsolata" w:hAnsi="Inconsolata" w:cs="Inconsolata"/>
                <w:sz w:val="24"/>
                <w:szCs w:val="24"/>
              </w:rPr>
            </w:pPr>
            <w:r w:rsidRPr="00182EEC">
              <w:rPr>
                <w:rFonts w:ascii="Inconsolata" w:eastAsia="Inconsolata" w:hAnsi="Inconsolata" w:cs="Inconsolata"/>
                <w:sz w:val="24"/>
                <w:szCs w:val="24"/>
              </w:rPr>
              <w:t xml:space="preserve">order by </w:t>
            </w:r>
            <w:r w:rsidR="008A6143">
              <w:rPr>
                <w:rFonts w:ascii="Inconsolata" w:eastAsia="Inconsolata" w:hAnsi="Inconsolata" w:cs="Inconsolata"/>
                <w:sz w:val="24"/>
                <w:szCs w:val="24"/>
              </w:rPr>
              <w:t>1</w:t>
            </w:r>
            <w:r w:rsidRPr="00182EEC">
              <w:rPr>
                <w:rFonts w:ascii="Inconsolata" w:eastAsia="Inconsolata" w:hAnsi="Inconsolata" w:cs="Inconsolata"/>
                <w:sz w:val="24"/>
                <w:szCs w:val="24"/>
              </w:rPr>
              <w:t xml:space="preserve"> desc</w:t>
            </w:r>
          </w:p>
        </w:tc>
      </w:tr>
    </w:tbl>
    <w:p w14:paraId="793D6208" w14:textId="77777777" w:rsidR="004E26E1" w:rsidRDefault="004E26E1">
      <w:pPr>
        <w:spacing w:line="300" w:lineRule="auto"/>
        <w:rPr>
          <w:rFonts w:ascii="Plus Jakarta Sans" w:eastAsia="Plus Jakarta Sans" w:hAnsi="Plus Jakarta Sans" w:cs="Plus Jakarta Sans"/>
          <w:sz w:val="24"/>
          <w:szCs w:val="24"/>
          <w:highlight w:val="white"/>
        </w:rPr>
      </w:pPr>
    </w:p>
    <w:p w14:paraId="42E6C58A" w14:textId="77777777" w:rsidR="004E26E1" w:rsidRDefault="00B8251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54957CE6" w14:textId="77777777">
        <w:tc>
          <w:tcPr>
            <w:tcW w:w="7920" w:type="dxa"/>
            <w:shd w:val="clear" w:color="auto" w:fill="C3E8F3"/>
            <w:tcMar>
              <w:top w:w="288" w:type="dxa"/>
              <w:left w:w="288" w:type="dxa"/>
              <w:bottom w:w="288" w:type="dxa"/>
              <w:right w:w="288" w:type="dxa"/>
            </w:tcMar>
          </w:tcPr>
          <w:p w14:paraId="2A3529E8" w14:textId="5469B92C" w:rsidR="004E26E1" w:rsidRDefault="008A6143">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Yes, people seem to travel to work from home at AM peak and from work to home at PM peak.  People also seem to travel to and from work during the middle of the day.</w:t>
            </w:r>
          </w:p>
        </w:tc>
      </w:tr>
    </w:tbl>
    <w:p w14:paraId="05E578AC" w14:textId="77777777" w:rsidR="004E26E1" w:rsidRDefault="004E26E1">
      <w:pPr>
        <w:spacing w:line="300" w:lineRule="auto"/>
        <w:rPr>
          <w:rFonts w:ascii="Plus Jakarta Sans" w:eastAsia="Plus Jakarta Sans" w:hAnsi="Plus Jakarta Sans" w:cs="Plus Jakarta Sans"/>
          <w:sz w:val="24"/>
          <w:szCs w:val="24"/>
          <w:highlight w:val="white"/>
        </w:rPr>
      </w:pPr>
    </w:p>
    <w:p w14:paraId="4F530E4A" w14:textId="77777777" w:rsidR="004E26E1" w:rsidRDefault="00B8251C">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Is there a difference in travel purposes based on which zone is the trip origin? Modify your query to get the number of trips grouped by origin purpose and entry zone. Sort by entry zone so that </w:t>
      </w:r>
      <w:proofErr w:type="gramStart"/>
      <w:r>
        <w:rPr>
          <w:rFonts w:ascii="Plus Jakarta Sans" w:eastAsia="Plus Jakarta Sans" w:hAnsi="Plus Jakarta Sans" w:cs="Plus Jakarta Sans"/>
          <w:sz w:val="24"/>
          <w:szCs w:val="24"/>
          <w:highlight w:val="white"/>
        </w:rPr>
        <w:t>all of</w:t>
      </w:r>
      <w:proofErr w:type="gramEnd"/>
      <w:r>
        <w:rPr>
          <w:rFonts w:ascii="Plus Jakarta Sans" w:eastAsia="Plus Jakarta Sans" w:hAnsi="Plus Jakarta Sans" w:cs="Plus Jakarta Sans"/>
          <w:sz w:val="24"/>
          <w:szCs w:val="24"/>
          <w:highlight w:val="white"/>
        </w:rPr>
        <w:t xml:space="preserve"> the frequency counts for a single zone are in consecutive rows. Interpret the output: how does the ranking of Home and Work purposes change as we change Zone?</w:t>
      </w:r>
    </w:p>
    <w:p w14:paraId="40580260" w14:textId="77777777" w:rsidR="004E26E1" w:rsidRDefault="004E26E1">
      <w:pPr>
        <w:spacing w:line="300" w:lineRule="auto"/>
        <w:rPr>
          <w:rFonts w:ascii="Plus Jakarta Sans" w:eastAsia="Plus Jakarta Sans" w:hAnsi="Plus Jakarta Sans" w:cs="Plus Jakarta Sans"/>
          <w:sz w:val="24"/>
          <w:szCs w:val="24"/>
          <w:highlight w:val="white"/>
        </w:rPr>
      </w:pPr>
    </w:p>
    <w:p w14:paraId="0B600062"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b/>
      </w:r>
      <w:r>
        <w:rPr>
          <w:rFonts w:ascii="Plus Jakarta Sans" w:eastAsia="Plus Jakarta Sans" w:hAnsi="Plus Jakarta Sans" w:cs="Plus Jakarta Sans"/>
          <w:sz w:val="24"/>
          <w:szCs w:val="24"/>
        </w:rPr>
        <w:t>(paste your query below 👇)</w:t>
      </w: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5456B974" w14:textId="77777777">
        <w:tc>
          <w:tcPr>
            <w:tcW w:w="7920" w:type="dxa"/>
            <w:shd w:val="clear" w:color="auto" w:fill="FCF3B3"/>
            <w:tcMar>
              <w:top w:w="288" w:type="dxa"/>
              <w:left w:w="288" w:type="dxa"/>
              <w:bottom w:w="288" w:type="dxa"/>
              <w:right w:w="288" w:type="dxa"/>
            </w:tcMar>
          </w:tcPr>
          <w:p w14:paraId="03A278DD"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 xml:space="preserve">select </w:t>
            </w:r>
          </w:p>
          <w:p w14:paraId="0B0378C0"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ab/>
            </w:r>
            <w:proofErr w:type="spellStart"/>
            <w:r w:rsidRPr="00A635BC">
              <w:rPr>
                <w:rFonts w:ascii="Inconsolata" w:eastAsia="Inconsolata" w:hAnsi="Inconsolata" w:cs="Inconsolata"/>
                <w:sz w:val="24"/>
                <w:szCs w:val="24"/>
              </w:rPr>
              <w:t>origin_purpose</w:t>
            </w:r>
            <w:proofErr w:type="spellEnd"/>
            <w:r w:rsidRPr="00A635BC">
              <w:rPr>
                <w:rFonts w:ascii="Inconsolata" w:eastAsia="Inconsolata" w:hAnsi="Inconsolata" w:cs="Inconsolata"/>
                <w:sz w:val="24"/>
                <w:szCs w:val="24"/>
              </w:rPr>
              <w:t>,</w:t>
            </w:r>
          </w:p>
          <w:p w14:paraId="1F3C15A6"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ab/>
            </w:r>
            <w:proofErr w:type="spellStart"/>
            <w:r w:rsidRPr="00A635BC">
              <w:rPr>
                <w:rFonts w:ascii="Inconsolata" w:eastAsia="Inconsolata" w:hAnsi="Inconsolata" w:cs="Inconsolata"/>
                <w:sz w:val="24"/>
                <w:szCs w:val="24"/>
              </w:rPr>
              <w:t>entry_zone</w:t>
            </w:r>
            <w:proofErr w:type="spellEnd"/>
            <w:r w:rsidRPr="00A635BC">
              <w:rPr>
                <w:rFonts w:ascii="Inconsolata" w:eastAsia="Inconsolata" w:hAnsi="Inconsolata" w:cs="Inconsolata"/>
                <w:sz w:val="24"/>
                <w:szCs w:val="24"/>
              </w:rPr>
              <w:t>,</w:t>
            </w:r>
          </w:p>
          <w:p w14:paraId="5F17481C"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ab/>
              <w:t>sum(</w:t>
            </w:r>
            <w:proofErr w:type="spellStart"/>
            <w:r w:rsidRPr="00A635BC">
              <w:rPr>
                <w:rFonts w:ascii="Inconsolata" w:eastAsia="Inconsolata" w:hAnsi="Inconsolata" w:cs="Inconsolata"/>
                <w:sz w:val="24"/>
                <w:szCs w:val="24"/>
              </w:rPr>
              <w:t>daily_journeys</w:t>
            </w:r>
            <w:proofErr w:type="spellEnd"/>
            <w:r w:rsidRPr="00A635BC">
              <w:rPr>
                <w:rFonts w:ascii="Inconsolata" w:eastAsia="Inconsolata" w:hAnsi="Inconsolata" w:cs="Inconsolata"/>
                <w:sz w:val="24"/>
                <w:szCs w:val="24"/>
              </w:rPr>
              <w:t>)</w:t>
            </w:r>
          </w:p>
          <w:p w14:paraId="1B364CF7"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 xml:space="preserve">from </w:t>
            </w:r>
            <w:proofErr w:type="spellStart"/>
            <w:r w:rsidRPr="00A635BC">
              <w:rPr>
                <w:rFonts w:ascii="Inconsolata" w:eastAsia="Inconsolata" w:hAnsi="Inconsolata" w:cs="Inconsolata"/>
                <w:sz w:val="24"/>
                <w:szCs w:val="24"/>
              </w:rPr>
              <w:t>tfl_rods</w:t>
            </w:r>
            <w:proofErr w:type="spellEnd"/>
          </w:p>
          <w:p w14:paraId="0D335DB3"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group by 1,2</w:t>
            </w:r>
          </w:p>
          <w:p w14:paraId="7CFB6B77" w14:textId="069E57D3" w:rsidR="004E26E1"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order by 2</w:t>
            </w:r>
          </w:p>
        </w:tc>
      </w:tr>
    </w:tbl>
    <w:p w14:paraId="1E156F55" w14:textId="77777777" w:rsidR="004E26E1" w:rsidRDefault="004E26E1">
      <w:pPr>
        <w:spacing w:line="300" w:lineRule="auto"/>
        <w:rPr>
          <w:rFonts w:ascii="Plus Jakarta Sans" w:eastAsia="Plus Jakarta Sans" w:hAnsi="Plus Jakarta Sans" w:cs="Plus Jakarta Sans"/>
          <w:sz w:val="24"/>
          <w:szCs w:val="24"/>
          <w:highlight w:val="white"/>
        </w:rPr>
      </w:pPr>
    </w:p>
    <w:p w14:paraId="375CE1B4" w14:textId="77777777" w:rsidR="004E26E1" w:rsidRDefault="00B8251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c"/>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472EA40B" w14:textId="77777777">
        <w:tc>
          <w:tcPr>
            <w:tcW w:w="7920" w:type="dxa"/>
            <w:shd w:val="clear" w:color="auto" w:fill="C3E8F3"/>
            <w:tcMar>
              <w:top w:w="288" w:type="dxa"/>
              <w:left w:w="288" w:type="dxa"/>
              <w:bottom w:w="288" w:type="dxa"/>
              <w:right w:w="288" w:type="dxa"/>
            </w:tcMar>
          </w:tcPr>
          <w:p w14:paraId="014B775C" w14:textId="77777777" w:rsidR="004E26E1" w:rsidRDefault="00B8251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lastRenderedPageBreak/>
              <w:t>(write your answer here)</w:t>
            </w:r>
          </w:p>
        </w:tc>
      </w:tr>
    </w:tbl>
    <w:p w14:paraId="6358067F" w14:textId="77777777" w:rsidR="004E26E1" w:rsidRDefault="004E26E1">
      <w:pPr>
        <w:spacing w:line="300" w:lineRule="auto"/>
        <w:rPr>
          <w:rFonts w:ascii="Plus Jakarta Sans" w:eastAsia="Plus Jakarta Sans" w:hAnsi="Plus Jakarta Sans" w:cs="Plus Jakarta Sans"/>
          <w:sz w:val="24"/>
          <w:szCs w:val="24"/>
          <w:highlight w:val="white"/>
        </w:rPr>
      </w:pPr>
    </w:p>
    <w:p w14:paraId="42FE2CE6" w14:textId="77777777" w:rsidR="004E26E1" w:rsidRDefault="004E26E1">
      <w:pPr>
        <w:spacing w:line="300" w:lineRule="auto"/>
        <w:rPr>
          <w:rFonts w:ascii="Plus Jakarta Sans" w:eastAsia="Plus Jakarta Sans" w:hAnsi="Plus Jakarta Sans" w:cs="Plus Jakarta Sans"/>
          <w:sz w:val="24"/>
          <w:szCs w:val="24"/>
          <w:highlight w:val="white"/>
        </w:rPr>
      </w:pPr>
    </w:p>
    <w:p w14:paraId="2C0D4993" w14:textId="77777777" w:rsidR="004E26E1" w:rsidRDefault="00B8251C">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xml:space="preserve">— </w:t>
      </w:r>
      <w:proofErr w:type="spellStart"/>
      <w:r>
        <w:rPr>
          <w:rFonts w:ascii="Barlow" w:eastAsia="Barlow" w:hAnsi="Barlow" w:cs="Barlow"/>
          <w:b/>
          <w:sz w:val="36"/>
          <w:szCs w:val="36"/>
        </w:rPr>
        <w:t>LevelUp</w:t>
      </w:r>
      <w:proofErr w:type="spellEnd"/>
    </w:p>
    <w:p w14:paraId="14CC53F6"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There’s a lot of finer investigations that you can do with the RODS data, but it is most useful when you can focus your attention on just part of the data. We learned that </w:t>
      </w:r>
      <w:proofErr w:type="gramStart"/>
      <w:r>
        <w:rPr>
          <w:rFonts w:ascii="Plus Jakarta Sans" w:eastAsia="Plus Jakarta Sans" w:hAnsi="Plus Jakarta Sans" w:cs="Plus Jakarta Sans"/>
          <w:sz w:val="24"/>
          <w:szCs w:val="24"/>
          <w:highlight w:val="white"/>
        </w:rPr>
        <w:t>the majority of</w:t>
      </w:r>
      <w:proofErr w:type="gramEnd"/>
      <w:r>
        <w:rPr>
          <w:rFonts w:ascii="Plus Jakarta Sans" w:eastAsia="Plus Jakarta Sans" w:hAnsi="Plus Jakarta Sans" w:cs="Plus Jakarta Sans"/>
          <w:sz w:val="24"/>
          <w:szCs w:val="24"/>
          <w:highlight w:val="white"/>
        </w:rPr>
        <w:t xml:space="preserve"> rides for home/work happened during the peak times. Let’s investigate how </w:t>
      </w:r>
      <w:proofErr w:type="gramStart"/>
      <w:r>
        <w:rPr>
          <w:rFonts w:ascii="Plus Jakarta Sans" w:eastAsia="Plus Jakarta Sans" w:hAnsi="Plus Jakarta Sans" w:cs="Plus Jakarta Sans"/>
          <w:sz w:val="24"/>
          <w:szCs w:val="24"/>
          <w:highlight w:val="white"/>
        </w:rPr>
        <w:t>that changes</w:t>
      </w:r>
      <w:proofErr w:type="gramEnd"/>
      <w:r>
        <w:rPr>
          <w:rFonts w:ascii="Plus Jakarta Sans" w:eastAsia="Plus Jakarta Sans" w:hAnsi="Plus Jakarta Sans" w:cs="Plus Jakarta Sans"/>
          <w:sz w:val="24"/>
          <w:szCs w:val="24"/>
          <w:highlight w:val="white"/>
        </w:rPr>
        <w:t xml:space="preserve"> for tourism related travel.</w:t>
      </w:r>
    </w:p>
    <w:p w14:paraId="7DBDC9BF" w14:textId="77777777" w:rsidR="004E26E1" w:rsidRDefault="004E26E1">
      <w:pPr>
        <w:spacing w:line="300" w:lineRule="auto"/>
        <w:rPr>
          <w:rFonts w:ascii="Plus Jakarta Sans" w:eastAsia="Plus Jakarta Sans" w:hAnsi="Plus Jakarta Sans" w:cs="Plus Jakarta Sans"/>
          <w:sz w:val="24"/>
          <w:szCs w:val="24"/>
          <w:highlight w:val="white"/>
        </w:rPr>
      </w:pPr>
    </w:p>
    <w:p w14:paraId="74F1AC3B" w14:textId="77777777" w:rsidR="004E26E1" w:rsidRDefault="00B8251C">
      <w:pPr>
        <w:numPr>
          <w:ilvl w:val="0"/>
          <w:numId w:val="1"/>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Write a query that returns the total number of journeys grouped by origin purpose, destination purpose, and </w:t>
      </w:r>
      <w:proofErr w:type="gramStart"/>
      <w:r>
        <w:rPr>
          <w:rFonts w:ascii="Plus Jakarta Sans" w:eastAsia="Plus Jakarta Sans" w:hAnsi="Plus Jakarta Sans" w:cs="Plus Jakarta Sans"/>
          <w:sz w:val="24"/>
          <w:szCs w:val="24"/>
          <w:highlight w:val="white"/>
        </w:rPr>
        <w:t>time period</w:t>
      </w:r>
      <w:proofErr w:type="gramEnd"/>
      <w:r>
        <w:rPr>
          <w:rFonts w:ascii="Plus Jakarta Sans" w:eastAsia="Plus Jakarta Sans" w:hAnsi="Plus Jakarta Sans" w:cs="Plus Jakarta Sans"/>
          <w:sz w:val="24"/>
          <w:szCs w:val="24"/>
          <w:highlight w:val="white"/>
        </w:rPr>
        <w:t>. Filter to trips where either origin or destination is done for tourism purposes. How do travel periods for tourism related travel differ from those for work commute purposes?</w:t>
      </w:r>
    </w:p>
    <w:p w14:paraId="76693968" w14:textId="77777777" w:rsidR="004E26E1" w:rsidRDefault="004E26E1">
      <w:pPr>
        <w:spacing w:line="300" w:lineRule="auto"/>
        <w:rPr>
          <w:rFonts w:ascii="Plus Jakarta Sans" w:eastAsia="Plus Jakarta Sans" w:hAnsi="Plus Jakarta Sans" w:cs="Plus Jakarta Sans"/>
          <w:sz w:val="24"/>
          <w:szCs w:val="24"/>
          <w:highlight w:val="white"/>
        </w:rPr>
      </w:pPr>
    </w:p>
    <w:p w14:paraId="3DCC533A" w14:textId="77777777" w:rsidR="004E26E1" w:rsidRDefault="00B8251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b/>
      </w:r>
      <w:r>
        <w:rPr>
          <w:rFonts w:ascii="Plus Jakarta Sans" w:eastAsia="Plus Jakarta Sans" w:hAnsi="Plus Jakarta Sans" w:cs="Plus Jakarta Sans"/>
          <w:sz w:val="24"/>
          <w:szCs w:val="24"/>
        </w:rPr>
        <w:t>(paste your query below 👇)</w:t>
      </w:r>
    </w:p>
    <w:tbl>
      <w:tblPr>
        <w:tblStyle w:val="ad"/>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6EDFD893" w14:textId="77777777">
        <w:tc>
          <w:tcPr>
            <w:tcW w:w="7920" w:type="dxa"/>
            <w:shd w:val="clear" w:color="auto" w:fill="FCF3B3"/>
            <w:tcMar>
              <w:top w:w="288" w:type="dxa"/>
              <w:left w:w="288" w:type="dxa"/>
              <w:bottom w:w="288" w:type="dxa"/>
              <w:right w:w="288" w:type="dxa"/>
            </w:tcMar>
          </w:tcPr>
          <w:p w14:paraId="5F8323C3"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 xml:space="preserve">select </w:t>
            </w:r>
          </w:p>
          <w:p w14:paraId="44FFCB67"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ab/>
            </w:r>
            <w:proofErr w:type="spellStart"/>
            <w:r w:rsidRPr="00A635BC">
              <w:rPr>
                <w:rFonts w:ascii="Inconsolata" w:eastAsia="Inconsolata" w:hAnsi="Inconsolata" w:cs="Inconsolata"/>
                <w:sz w:val="24"/>
                <w:szCs w:val="24"/>
              </w:rPr>
              <w:t>origin_purpose</w:t>
            </w:r>
            <w:proofErr w:type="spellEnd"/>
            <w:r w:rsidRPr="00A635BC">
              <w:rPr>
                <w:rFonts w:ascii="Inconsolata" w:eastAsia="Inconsolata" w:hAnsi="Inconsolata" w:cs="Inconsolata"/>
                <w:sz w:val="24"/>
                <w:szCs w:val="24"/>
              </w:rPr>
              <w:t>,</w:t>
            </w:r>
          </w:p>
          <w:p w14:paraId="242B06E9"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ab/>
            </w:r>
            <w:proofErr w:type="spellStart"/>
            <w:r w:rsidRPr="00A635BC">
              <w:rPr>
                <w:rFonts w:ascii="Inconsolata" w:eastAsia="Inconsolata" w:hAnsi="Inconsolata" w:cs="Inconsolata"/>
                <w:sz w:val="24"/>
                <w:szCs w:val="24"/>
              </w:rPr>
              <w:t>destination_purpose</w:t>
            </w:r>
            <w:proofErr w:type="spellEnd"/>
            <w:r w:rsidRPr="00A635BC">
              <w:rPr>
                <w:rFonts w:ascii="Inconsolata" w:eastAsia="Inconsolata" w:hAnsi="Inconsolata" w:cs="Inconsolata"/>
                <w:sz w:val="24"/>
                <w:szCs w:val="24"/>
              </w:rPr>
              <w:t>,</w:t>
            </w:r>
          </w:p>
          <w:p w14:paraId="21B4DFFA"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ab/>
            </w:r>
            <w:proofErr w:type="spellStart"/>
            <w:r w:rsidRPr="00A635BC">
              <w:rPr>
                <w:rFonts w:ascii="Inconsolata" w:eastAsia="Inconsolata" w:hAnsi="Inconsolata" w:cs="Inconsolata"/>
                <w:sz w:val="24"/>
                <w:szCs w:val="24"/>
              </w:rPr>
              <w:t>time_period</w:t>
            </w:r>
            <w:proofErr w:type="spellEnd"/>
            <w:r w:rsidRPr="00A635BC">
              <w:rPr>
                <w:rFonts w:ascii="Inconsolata" w:eastAsia="Inconsolata" w:hAnsi="Inconsolata" w:cs="Inconsolata"/>
                <w:sz w:val="24"/>
                <w:szCs w:val="24"/>
              </w:rPr>
              <w:t>,</w:t>
            </w:r>
          </w:p>
          <w:p w14:paraId="330150AA"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ab/>
              <w:t>sum(</w:t>
            </w:r>
            <w:proofErr w:type="spellStart"/>
            <w:r w:rsidRPr="00A635BC">
              <w:rPr>
                <w:rFonts w:ascii="Inconsolata" w:eastAsia="Inconsolata" w:hAnsi="Inconsolata" w:cs="Inconsolata"/>
                <w:sz w:val="24"/>
                <w:szCs w:val="24"/>
              </w:rPr>
              <w:t>daily_journeys</w:t>
            </w:r>
            <w:proofErr w:type="spellEnd"/>
            <w:r w:rsidRPr="00A635BC">
              <w:rPr>
                <w:rFonts w:ascii="Inconsolata" w:eastAsia="Inconsolata" w:hAnsi="Inconsolata" w:cs="Inconsolata"/>
                <w:sz w:val="24"/>
                <w:szCs w:val="24"/>
              </w:rPr>
              <w:t>)</w:t>
            </w:r>
          </w:p>
          <w:p w14:paraId="5480513D" w14:textId="77777777"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 xml:space="preserve">from </w:t>
            </w:r>
            <w:proofErr w:type="spellStart"/>
            <w:r w:rsidRPr="00A635BC">
              <w:rPr>
                <w:rFonts w:ascii="Inconsolata" w:eastAsia="Inconsolata" w:hAnsi="Inconsolata" w:cs="Inconsolata"/>
                <w:sz w:val="24"/>
                <w:szCs w:val="24"/>
              </w:rPr>
              <w:t>tfl_rods</w:t>
            </w:r>
            <w:proofErr w:type="spellEnd"/>
          </w:p>
          <w:p w14:paraId="59B975F0" w14:textId="46B04C1C" w:rsidR="00A635BC" w:rsidRPr="00A635BC"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 xml:space="preserve">group by </w:t>
            </w:r>
            <w:proofErr w:type="spellStart"/>
            <w:r w:rsidR="00276C51">
              <w:rPr>
                <w:rFonts w:ascii="Inconsolata" w:eastAsia="Inconsolata" w:hAnsi="Inconsolata" w:cs="Inconsolata"/>
                <w:sz w:val="24"/>
                <w:szCs w:val="24"/>
              </w:rPr>
              <w:t>origin_</w:t>
            </w:r>
            <w:proofErr w:type="gramStart"/>
            <w:r w:rsidR="00276C51">
              <w:rPr>
                <w:rFonts w:ascii="Inconsolata" w:eastAsia="Inconsolata" w:hAnsi="Inconsolata" w:cs="Inconsolata"/>
                <w:sz w:val="24"/>
                <w:szCs w:val="24"/>
              </w:rPr>
              <w:t>purpose,destination</w:t>
            </w:r>
            <w:proofErr w:type="gramEnd"/>
            <w:r w:rsidR="00276C51">
              <w:rPr>
                <w:rFonts w:ascii="Inconsolata" w:eastAsia="Inconsolata" w:hAnsi="Inconsolata" w:cs="Inconsolata"/>
                <w:sz w:val="24"/>
                <w:szCs w:val="24"/>
              </w:rPr>
              <w:t>_purpose,time_period</w:t>
            </w:r>
            <w:proofErr w:type="spellEnd"/>
          </w:p>
          <w:p w14:paraId="62A1A911" w14:textId="12325C49" w:rsidR="004E26E1" w:rsidRDefault="00A635BC" w:rsidP="00A635BC">
            <w:pPr>
              <w:spacing w:line="300" w:lineRule="auto"/>
              <w:rPr>
                <w:rFonts w:ascii="Inconsolata" w:eastAsia="Inconsolata" w:hAnsi="Inconsolata" w:cs="Inconsolata"/>
                <w:sz w:val="24"/>
                <w:szCs w:val="24"/>
              </w:rPr>
            </w:pPr>
            <w:r w:rsidRPr="00A635BC">
              <w:rPr>
                <w:rFonts w:ascii="Inconsolata" w:eastAsia="Inconsolata" w:hAnsi="Inconsolata" w:cs="Inconsolata"/>
                <w:sz w:val="24"/>
                <w:szCs w:val="24"/>
              </w:rPr>
              <w:t xml:space="preserve">order by </w:t>
            </w:r>
            <w:r w:rsidR="00276C51">
              <w:rPr>
                <w:rFonts w:ascii="Inconsolata" w:eastAsia="Inconsolata" w:hAnsi="Inconsolata" w:cs="Inconsolata"/>
                <w:sz w:val="24"/>
                <w:szCs w:val="24"/>
              </w:rPr>
              <w:t>sum(</w:t>
            </w:r>
            <w:proofErr w:type="spellStart"/>
            <w:r w:rsidR="00276C51">
              <w:rPr>
                <w:rFonts w:ascii="Inconsolata" w:eastAsia="Inconsolata" w:hAnsi="Inconsolata" w:cs="Inconsolata"/>
                <w:sz w:val="24"/>
                <w:szCs w:val="24"/>
              </w:rPr>
              <w:t>daily_journeys</w:t>
            </w:r>
            <w:proofErr w:type="spellEnd"/>
            <w:r w:rsidR="00276C51">
              <w:rPr>
                <w:rFonts w:ascii="Inconsolata" w:eastAsia="Inconsolata" w:hAnsi="Inconsolata" w:cs="Inconsolata"/>
                <w:sz w:val="24"/>
                <w:szCs w:val="24"/>
              </w:rPr>
              <w:t>)</w:t>
            </w:r>
            <w:r w:rsidRPr="00A635BC">
              <w:rPr>
                <w:rFonts w:ascii="Inconsolata" w:eastAsia="Inconsolata" w:hAnsi="Inconsolata" w:cs="Inconsolata"/>
                <w:sz w:val="24"/>
                <w:szCs w:val="24"/>
              </w:rPr>
              <w:t xml:space="preserve"> desc</w:t>
            </w:r>
          </w:p>
        </w:tc>
      </w:tr>
    </w:tbl>
    <w:p w14:paraId="1C8472B8" w14:textId="77777777" w:rsidR="004E26E1" w:rsidRDefault="004E26E1">
      <w:pPr>
        <w:spacing w:line="300" w:lineRule="auto"/>
        <w:rPr>
          <w:rFonts w:ascii="Plus Jakarta Sans" w:eastAsia="Plus Jakarta Sans" w:hAnsi="Plus Jakarta Sans" w:cs="Plus Jakarta Sans"/>
          <w:sz w:val="24"/>
          <w:szCs w:val="24"/>
          <w:highlight w:val="white"/>
        </w:rPr>
      </w:pPr>
    </w:p>
    <w:p w14:paraId="2031C54D" w14:textId="77777777" w:rsidR="004E26E1" w:rsidRDefault="00B8251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e"/>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4E26E1" w14:paraId="103658A5" w14:textId="77777777">
        <w:tc>
          <w:tcPr>
            <w:tcW w:w="7920" w:type="dxa"/>
            <w:shd w:val="clear" w:color="auto" w:fill="C3E8F3"/>
            <w:tcMar>
              <w:top w:w="288" w:type="dxa"/>
              <w:left w:w="288" w:type="dxa"/>
              <w:bottom w:w="288" w:type="dxa"/>
              <w:right w:w="288" w:type="dxa"/>
            </w:tcMar>
          </w:tcPr>
          <w:p w14:paraId="306AE740" w14:textId="77777777" w:rsidR="004E26E1" w:rsidRDefault="00B8251C">
            <w:pPr>
              <w:ind w:right="60"/>
              <w:rPr>
                <w:rFonts w:ascii="Plus Jakarta Sans" w:eastAsia="Plus Jakarta Sans" w:hAnsi="Plus Jakarta Sans" w:cs="Plus Jakarta Sans"/>
                <w:sz w:val="26"/>
                <w:szCs w:val="26"/>
              </w:rPr>
            </w:pPr>
            <w:r>
              <w:rPr>
                <w:rFonts w:ascii="Plus Jakarta Sans" w:eastAsia="Plus Jakarta Sans" w:hAnsi="Plus Jakarta Sans" w:cs="Plus Jakarta Sans"/>
                <w:sz w:val="24"/>
                <w:szCs w:val="24"/>
              </w:rPr>
              <w:t>(write your answer here)</w:t>
            </w:r>
          </w:p>
        </w:tc>
      </w:tr>
    </w:tbl>
    <w:p w14:paraId="0FF375FB" w14:textId="77777777" w:rsidR="004E26E1" w:rsidRDefault="004E26E1">
      <w:pPr>
        <w:spacing w:line="300" w:lineRule="auto"/>
        <w:rPr>
          <w:rFonts w:ascii="Plus Jakarta Sans" w:eastAsia="Plus Jakarta Sans" w:hAnsi="Plus Jakarta Sans" w:cs="Plus Jakarta Sans"/>
          <w:sz w:val="24"/>
          <w:szCs w:val="24"/>
          <w:highlight w:val="white"/>
        </w:rPr>
      </w:pPr>
    </w:p>
    <w:p w14:paraId="0A01CEF7" w14:textId="77777777" w:rsidR="004E26E1" w:rsidRDefault="004E26E1">
      <w:pPr>
        <w:spacing w:line="300" w:lineRule="auto"/>
        <w:rPr>
          <w:rFonts w:ascii="Plus Jakarta Sans" w:eastAsia="Plus Jakarta Sans" w:hAnsi="Plus Jakarta Sans" w:cs="Plus Jakarta Sans"/>
          <w:sz w:val="24"/>
          <w:szCs w:val="24"/>
          <w:highlight w:val="white"/>
        </w:rPr>
      </w:pPr>
    </w:p>
    <w:p w14:paraId="026D96BA" w14:textId="77777777" w:rsidR="004E26E1" w:rsidRDefault="00B8251C">
      <w:pPr>
        <w:spacing w:line="300" w:lineRule="auto"/>
      </w:pPr>
      <w:r>
        <w:rPr>
          <w:rFonts w:ascii="Plus Jakarta Sans" w:eastAsia="Plus Jakarta Sans" w:hAnsi="Plus Jakarta Sans" w:cs="Plus Jakarta Sans"/>
          <w:sz w:val="24"/>
          <w:szCs w:val="24"/>
          <w:highlight w:val="white"/>
        </w:rPr>
        <w:t xml:space="preserve">Next, you will learn about how to apply two different kinds of clauses to filter aggregated data in two different ways. But if you’re excited about this dataset or </w:t>
      </w:r>
      <w:r>
        <w:rPr>
          <w:rFonts w:ascii="Plus Jakarta Sans" w:eastAsia="Plus Jakarta Sans" w:hAnsi="Plus Jakarta Sans" w:cs="Plus Jakarta Sans"/>
          <w:sz w:val="24"/>
          <w:szCs w:val="24"/>
          <w:highlight w:val="white"/>
        </w:rPr>
        <w:lastRenderedPageBreak/>
        <w:t xml:space="preserve">want to think ahead, you can try your hand at applying the </w:t>
      </w:r>
      <w:r>
        <w:rPr>
          <w:rFonts w:ascii="JetBrains Mono" w:eastAsia="JetBrains Mono" w:hAnsi="JetBrains Mono" w:cs="JetBrains Mono"/>
          <w:sz w:val="24"/>
          <w:szCs w:val="24"/>
          <w:highlight w:val="white"/>
        </w:rPr>
        <w:t>WHERE</w:t>
      </w:r>
      <w:r>
        <w:rPr>
          <w:rFonts w:ascii="Plus Jakarta Sans" w:eastAsia="Plus Jakarta Sans" w:hAnsi="Plus Jakarta Sans" w:cs="Plus Jakarta Sans"/>
          <w:sz w:val="24"/>
          <w:szCs w:val="24"/>
          <w:highlight w:val="white"/>
        </w:rPr>
        <w:t xml:space="preserve"> keyword you learned about previously. The </w:t>
      </w:r>
      <w:r>
        <w:rPr>
          <w:rFonts w:ascii="JetBrains Mono" w:eastAsia="JetBrains Mono" w:hAnsi="JetBrains Mono" w:cs="JetBrains Mono"/>
          <w:sz w:val="24"/>
          <w:szCs w:val="24"/>
          <w:highlight w:val="white"/>
        </w:rPr>
        <w:t>WHERE</w:t>
      </w:r>
      <w:r>
        <w:rPr>
          <w:rFonts w:ascii="Plus Jakarta Sans" w:eastAsia="Plus Jakarta Sans" w:hAnsi="Plus Jakarta Sans" w:cs="Plus Jakarta Sans"/>
          <w:sz w:val="24"/>
          <w:szCs w:val="24"/>
          <w:highlight w:val="white"/>
        </w:rPr>
        <w:t xml:space="preserve"> clause comes after </w:t>
      </w:r>
      <w:r>
        <w:rPr>
          <w:rFonts w:ascii="JetBrains Mono" w:eastAsia="JetBrains Mono" w:hAnsi="JetBrains Mono" w:cs="JetBrains Mono"/>
          <w:sz w:val="24"/>
          <w:szCs w:val="24"/>
          <w:highlight w:val="white"/>
        </w:rPr>
        <w:t>FROM</w:t>
      </w:r>
      <w:r>
        <w:rPr>
          <w:rFonts w:ascii="Plus Jakarta Sans" w:eastAsia="Plus Jakarta Sans" w:hAnsi="Plus Jakarta Sans" w:cs="Plus Jakarta Sans"/>
          <w:sz w:val="24"/>
          <w:szCs w:val="24"/>
          <w:highlight w:val="white"/>
        </w:rPr>
        <w:t xml:space="preserve"> and before </w:t>
      </w:r>
      <w:r>
        <w:rPr>
          <w:rFonts w:ascii="JetBrains Mono" w:eastAsia="JetBrains Mono" w:hAnsi="JetBrains Mono" w:cs="JetBrains Mono"/>
          <w:sz w:val="24"/>
          <w:szCs w:val="24"/>
          <w:highlight w:val="white"/>
        </w:rPr>
        <w:t>GROUP BY</w:t>
      </w:r>
      <w:r>
        <w:rPr>
          <w:rFonts w:ascii="Plus Jakarta Sans" w:eastAsia="Plus Jakarta Sans" w:hAnsi="Plus Jakarta Sans" w:cs="Plus Jakarta Sans"/>
          <w:sz w:val="24"/>
          <w:szCs w:val="24"/>
          <w:highlight w:val="white"/>
        </w:rPr>
        <w:t xml:space="preserve">. Try to see how adding a </w:t>
      </w:r>
      <w:r>
        <w:rPr>
          <w:rFonts w:ascii="JetBrains Mono" w:eastAsia="JetBrains Mono" w:hAnsi="JetBrains Mono" w:cs="JetBrains Mono"/>
          <w:sz w:val="24"/>
          <w:szCs w:val="24"/>
          <w:highlight w:val="white"/>
        </w:rPr>
        <w:t>WHERE</w:t>
      </w:r>
      <w:r>
        <w:rPr>
          <w:rFonts w:ascii="Plus Jakarta Sans" w:eastAsia="Plus Jakarta Sans" w:hAnsi="Plus Jakarta Sans" w:cs="Plus Jakarta Sans"/>
          <w:sz w:val="24"/>
          <w:szCs w:val="24"/>
          <w:highlight w:val="white"/>
        </w:rPr>
        <w:t xml:space="preserve"> clause on one or two different journey purposes cleans up the </w:t>
      </w:r>
      <w:proofErr w:type="gramStart"/>
      <w:r>
        <w:rPr>
          <w:rFonts w:ascii="Plus Jakarta Sans" w:eastAsia="Plus Jakarta Sans" w:hAnsi="Plus Jakarta Sans" w:cs="Plus Jakarta Sans"/>
          <w:sz w:val="24"/>
          <w:szCs w:val="24"/>
          <w:highlight w:val="white"/>
        </w:rPr>
        <w:t>output, and</w:t>
      </w:r>
      <w:proofErr w:type="gramEnd"/>
      <w:r>
        <w:rPr>
          <w:rFonts w:ascii="Plus Jakarta Sans" w:eastAsia="Plus Jakarta Sans" w:hAnsi="Plus Jakarta Sans" w:cs="Plus Jakarta Sans"/>
          <w:sz w:val="24"/>
          <w:szCs w:val="24"/>
          <w:highlight w:val="white"/>
        </w:rPr>
        <w:t xml:space="preserve"> see if it makes it easier to see trends on some of the less-common trip reasons.</w:t>
      </w:r>
    </w:p>
    <w:sectPr w:rsidR="004E26E1">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2A5BB8" w14:textId="77777777" w:rsidR="00C14CDD" w:rsidRDefault="00C14CDD">
      <w:pPr>
        <w:spacing w:line="240" w:lineRule="auto"/>
      </w:pPr>
      <w:r>
        <w:separator/>
      </w:r>
    </w:p>
  </w:endnote>
  <w:endnote w:type="continuationSeparator" w:id="0">
    <w:p w14:paraId="2891F356" w14:textId="77777777" w:rsidR="00C14CDD" w:rsidRDefault="00C14C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FECF47B3-7F2D-F641-8CAF-E00EBD2FF8D9}"/>
    <w:embedBold r:id="rId2" w:fontKey="{B7D3CCF8-FAB2-3D45-BA1B-AFB05563C53C}"/>
    <w:embedItalic r:id="rId3" w:fontKey="{A7045E11-11F6-2C4B-A837-C311CEB7EB56}"/>
  </w:font>
  <w:font w:name="Times New Roman">
    <w:panose1 w:val="02020603050405020304"/>
    <w:charset w:val="00"/>
    <w:family w:val="roman"/>
    <w:pitch w:val="variable"/>
    <w:sig w:usb0="E0002EFF" w:usb1="C000785B" w:usb2="00000009" w:usb3="00000000" w:csb0="000001FF" w:csb1="00000000"/>
    <w:embedRegular r:id="rId4" w:fontKey="{009352C3-89B9-A448-9EB3-27E9D383C625}"/>
  </w:font>
  <w:font w:name="Barlow">
    <w:panose1 w:val="00000500000000000000"/>
    <w:charset w:val="4D"/>
    <w:family w:val="auto"/>
    <w:pitch w:val="variable"/>
    <w:sig w:usb0="20000007" w:usb1="00000000" w:usb2="00000000" w:usb3="00000000" w:csb0="00000193" w:csb1="00000000"/>
    <w:embedRegular r:id="rId5" w:fontKey="{AA9D6426-286D-8349-9657-875F1DA54BF4}"/>
    <w:embedBold r:id="rId6" w:fontKey="{E43750D3-80A2-124E-A41B-A58847CB28F5}"/>
  </w:font>
  <w:font w:name="Plus Jakarta Sans">
    <w:panose1 w:val="020B0604020202020204"/>
    <w:charset w:val="00"/>
    <w:family w:val="auto"/>
    <w:pitch w:val="default"/>
    <w:embedRegular r:id="rId7" w:fontKey="{4DA8A17F-DC08-2747-BF1B-3187BB588298}"/>
    <w:embedBold r:id="rId8" w:fontKey="{1F5C4449-BD9C-154C-AD4E-A4A9D6CA53E1}"/>
  </w:font>
  <w:font w:name="Plus Jakarta Sans ExtraBold">
    <w:panose1 w:val="020B0604020202020204"/>
    <w:charset w:val="00"/>
    <w:family w:val="auto"/>
    <w:pitch w:val="default"/>
    <w:embedRegular r:id="rId9" w:fontKey="{86DFA6A1-35EC-B245-BE16-0FBC5CEA1092}"/>
  </w:font>
  <w:font w:name="JetBrains Mono">
    <w:panose1 w:val="020B0604020202020204"/>
    <w:charset w:val="00"/>
    <w:family w:val="auto"/>
    <w:pitch w:val="default"/>
    <w:embedRegular r:id="rId10" w:fontKey="{D927430D-2DB8-D04F-B603-4AEDC611D05D}"/>
    <w:embedBold r:id="rId11" w:fontKey="{AFDC4038-75B0-5B48-B239-95D3CC7EF30D}"/>
  </w:font>
  <w:font w:name="Inconsolata">
    <w:panose1 w:val="00000000000000000000"/>
    <w:charset w:val="4D"/>
    <w:family w:val="auto"/>
    <w:pitch w:val="variable"/>
    <w:sig w:usb0="A00000FF" w:usb1="0000F9EB" w:usb2="00000020" w:usb3="00000000" w:csb0="00000193" w:csb1="00000000"/>
    <w:embedRegular r:id="rId12" w:fontKey="{4B382753-E780-6844-870C-B7B3086B2692}"/>
  </w:font>
  <w:font w:name="American Typewriter">
    <w:panose1 w:val="02090604020004020304"/>
    <w:charset w:val="4D"/>
    <w:family w:val="roman"/>
    <w:pitch w:val="variable"/>
    <w:sig w:usb0="A000006F" w:usb1="00000019" w:usb2="00000000" w:usb3="00000000" w:csb0="00000111" w:csb1="00000000"/>
  </w:font>
  <w:font w:name="Calibri">
    <w:panose1 w:val="020F0502020204030204"/>
    <w:charset w:val="00"/>
    <w:family w:val="swiss"/>
    <w:pitch w:val="variable"/>
    <w:sig w:usb0="E0002AFF" w:usb1="C000247B" w:usb2="00000009" w:usb3="00000000" w:csb0="000001FF" w:csb1="00000000"/>
    <w:embedRegular r:id="rId14" w:fontKey="{31515520-7889-D74D-9281-1B5328507EE7}"/>
  </w:font>
  <w:font w:name="Cambria">
    <w:panose1 w:val="02040503050406030204"/>
    <w:charset w:val="00"/>
    <w:family w:val="roman"/>
    <w:pitch w:val="variable"/>
    <w:sig w:usb0="E00002FF" w:usb1="400004FF" w:usb2="00000000" w:usb3="00000000" w:csb0="0000019F" w:csb1="00000000"/>
    <w:embedRegular r:id="rId15" w:fontKey="{B797CD8F-8319-3D4D-9C05-87D8AE9A57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64B85" w14:textId="77777777" w:rsidR="004E26E1" w:rsidRDefault="004E26E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67705" w14:textId="77777777" w:rsidR="004E26E1" w:rsidRDefault="004E26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0F643" w14:textId="77777777" w:rsidR="00C14CDD" w:rsidRDefault="00C14CDD">
      <w:pPr>
        <w:spacing w:line="240" w:lineRule="auto"/>
      </w:pPr>
      <w:r>
        <w:separator/>
      </w:r>
    </w:p>
  </w:footnote>
  <w:footnote w:type="continuationSeparator" w:id="0">
    <w:p w14:paraId="66BD2BAB" w14:textId="77777777" w:rsidR="00C14CDD" w:rsidRDefault="00C14C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94720" w14:textId="77777777" w:rsidR="004E26E1" w:rsidRDefault="00B8251C">
    <w:r>
      <w:rPr>
        <w:noProof/>
      </w:rPr>
      <w:drawing>
        <wp:anchor distT="114300" distB="114300" distL="114300" distR="114300" simplePos="0" relativeHeight="251658240" behindDoc="1" locked="0" layoutInCell="1" hidden="0" allowOverlap="1" wp14:anchorId="3A7A35C0" wp14:editId="7D6CE7DB">
          <wp:simplePos x="0" y="0"/>
          <wp:positionH relativeFrom="margin">
            <wp:posOffset>-914399</wp:posOffset>
          </wp:positionH>
          <wp:positionV relativeFrom="margin">
            <wp:posOffset>-914399</wp:posOffset>
          </wp:positionV>
          <wp:extent cx="7800975" cy="172402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6EF7C4" w14:textId="77777777" w:rsidR="004E26E1" w:rsidRDefault="00B8251C">
    <w:r>
      <w:rPr>
        <w:noProof/>
      </w:rPr>
      <w:drawing>
        <wp:anchor distT="114300" distB="114300" distL="114300" distR="114300" simplePos="0" relativeHeight="251659264" behindDoc="1" locked="0" layoutInCell="1" hidden="0" allowOverlap="1" wp14:anchorId="5607A5FB" wp14:editId="7E777DE6">
          <wp:simplePos x="0" y="0"/>
          <wp:positionH relativeFrom="margin">
            <wp:posOffset>-928687</wp:posOffset>
          </wp:positionH>
          <wp:positionV relativeFrom="margin">
            <wp:posOffset>-914399</wp:posOffset>
          </wp:positionV>
          <wp:extent cx="7800975" cy="172402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347" b="1347"/>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54DDA"/>
    <w:multiLevelType w:val="multilevel"/>
    <w:tmpl w:val="B6E26EF8"/>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3C1524"/>
    <w:multiLevelType w:val="multilevel"/>
    <w:tmpl w:val="547EFC5E"/>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41424FB"/>
    <w:multiLevelType w:val="multilevel"/>
    <w:tmpl w:val="F45C1DAC"/>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201294"/>
    <w:multiLevelType w:val="multilevel"/>
    <w:tmpl w:val="E79AC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7019144">
    <w:abstractNumId w:val="0"/>
  </w:num>
  <w:num w:numId="2" w16cid:durableId="113909398">
    <w:abstractNumId w:val="3"/>
  </w:num>
  <w:num w:numId="3" w16cid:durableId="510071885">
    <w:abstractNumId w:val="2"/>
  </w:num>
  <w:num w:numId="4" w16cid:durableId="1059310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E1"/>
    <w:rsid w:val="000A2A3D"/>
    <w:rsid w:val="0010437B"/>
    <w:rsid w:val="00182EEC"/>
    <w:rsid w:val="00276C51"/>
    <w:rsid w:val="00325942"/>
    <w:rsid w:val="004E26E1"/>
    <w:rsid w:val="008A6143"/>
    <w:rsid w:val="00A635BC"/>
    <w:rsid w:val="00B8251C"/>
    <w:rsid w:val="00BD41F4"/>
    <w:rsid w:val="00C14CDD"/>
    <w:rsid w:val="00C7787C"/>
    <w:rsid w:val="00D35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C6FA8"/>
  <w15:docId w15:val="{58502EE7-DF53-4F47-88D4-F9EBA3CAD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535667">
      <w:bodyDiv w:val="1"/>
      <w:marLeft w:val="0"/>
      <w:marRight w:val="0"/>
      <w:marTop w:val="0"/>
      <w:marBottom w:val="0"/>
      <w:divBdr>
        <w:top w:val="none" w:sz="0" w:space="0" w:color="auto"/>
        <w:left w:val="none" w:sz="0" w:space="0" w:color="auto"/>
        <w:bottom w:val="none" w:sz="0" w:space="0" w:color="auto"/>
        <w:right w:val="none" w:sz="0" w:space="0" w:color="auto"/>
      </w:divBdr>
    </w:div>
    <w:div w:id="1210532294">
      <w:bodyDiv w:val="1"/>
      <w:marLeft w:val="0"/>
      <w:marRight w:val="0"/>
      <w:marTop w:val="0"/>
      <w:marBottom w:val="0"/>
      <w:divBdr>
        <w:top w:val="none" w:sz="0" w:space="0" w:color="auto"/>
        <w:left w:val="none" w:sz="0" w:space="0" w:color="auto"/>
        <w:bottom w:val="none" w:sz="0" w:space="0" w:color="auto"/>
        <w:right w:val="none" w:sz="0" w:space="0" w:color="auto"/>
      </w:divBdr>
    </w:div>
    <w:div w:id="1797596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review.redd.it/5un8c7ev4e541.png?auto=webp&amp;s=264e477f75922ab57de9f849cff3b7174a54a0da"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8</Pages>
  <Words>1202</Words>
  <Characters>6857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5</cp:revision>
  <dcterms:created xsi:type="dcterms:W3CDTF">2024-09-22T16:58:00Z</dcterms:created>
  <dcterms:modified xsi:type="dcterms:W3CDTF">2024-11-13T00:57:00Z</dcterms:modified>
</cp:coreProperties>
</file>