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Businesskonzept: ROCK IT UP Media – Die Premium-Agentur für KI-Marketinginfrastruktur &amp; AI-Agents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Executive Summary &amp; Die ROCK IT UP Philosophie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1.1 Das Konzept &amp; Die Marktrevolution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ROCK IT UP Media</w:t>
      </w:r>
      <w:r w:rsidDel="00000000" w:rsidR="00000000" w:rsidRPr="00000000">
        <w:rPr>
          <w:rFonts w:ascii="Arial" w:cs="Arial" w:eastAsia="Arial" w:hAnsi="Arial"/>
          <w:rtl w:val="0"/>
        </w:rPr>
        <w:t xml:space="preserve"> ist der KI-Systemintegrator und Befähiger für moderne Inhouse-Marketingabteilungen. Das Ziel ist klar definiert: </w:t>
      </w:r>
      <w:r w:rsidDel="00000000" w:rsidR="00000000" w:rsidRPr="00000000">
        <w:rPr>
          <w:rFonts w:ascii="Arial" w:cs="Arial" w:eastAsia="Arial" w:hAnsi="Arial"/>
          <w:b w:val="1"/>
          <w:bCs w:val="1"/>
          <w:rtl w:val="0"/>
        </w:rPr>
        <w:t xml:space="preserve">Wir machen träge, überteuerte Großagenturen überflüssig.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rtl w:val="0"/>
        </w:rPr>
        <w:t xml:space="preserve">Der Name ist Programm: </w:t>
      </w:r>
      <w:r w:rsidDel="00000000" w:rsidR="00000000" w:rsidRPr="00000000">
        <w:rPr>
          <w:rFonts w:ascii="Arial" w:cs="Arial" w:eastAsia="Arial" w:hAnsi="Arial"/>
          <w:b w:val="1"/>
          <w:bCs w:val="1"/>
          <w:rtl w:val="0"/>
        </w:rPr>
        <w:t xml:space="preserve">ROCK IT UP!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Wenn ein Unternehmen ROCK IT UP Media beauftragt, ist es wie bei einem mitreißenden Rock-Konzert – die Band betritt die Bühne, das Licht geht an, der erste Akkord dröhnt durch die Lautsprecher und die Stimmung katapultiert augenblicklich durch die Decke. Genau diesen Effekt erzeugen wir im Marketing unserer Kunden. Wir bringen bestehende Strukturen nicht nur leicht „in Schwung“, sondern katapultieren Reichweite, Neukundengewinnung und Marktdominanz nach oben.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Hier trifft </w:t>
      </w:r>
      <w:r w:rsidDel="00000000" w:rsidR="00000000" w:rsidRPr="00000000">
        <w:rPr>
          <w:rFonts w:ascii="Arial" w:cs="Arial" w:eastAsia="Arial" w:hAnsi="Arial"/>
          <w:b w:val="1"/>
          <w:bCs w:val="1"/>
          <w:rtl w:val="0"/>
        </w:rPr>
        <w:t xml:space="preserve">jahrzehntelange, krisenerprobte Strategie-Expertise</w:t>
      </w:r>
      <w:r w:rsidDel="00000000" w:rsidR="00000000" w:rsidRPr="00000000">
        <w:rPr>
          <w:rFonts w:ascii="Arial" w:cs="Arial" w:eastAsia="Arial" w:hAnsi="Arial"/>
          <w:rtl w:val="0"/>
        </w:rPr>
        <w:t xml:space="preserve"> auf die Umsetzungs-Power modernster KI-Technologie.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Das Kernangebot: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Wir bauen für Kunden eine </w:t>
      </w:r>
      <w:r w:rsidDel="00000000" w:rsidR="00000000" w:rsidRPr="00000000">
        <w:rPr>
          <w:rFonts w:ascii="Arial" w:cs="Arial" w:eastAsia="Arial" w:hAnsi="Arial"/>
          <w:b w:val="1"/>
          <w:bCs w:val="1"/>
          <w:rtl w:val="0"/>
        </w:rPr>
        <w:t xml:space="preserve">autarke, KI-gestützte Marketingabteilung</w:t>
      </w:r>
      <w:r w:rsidDel="00000000" w:rsidR="00000000" w:rsidRPr="00000000">
        <w:rPr>
          <w:rFonts w:ascii="Arial" w:cs="Arial" w:eastAsia="Arial" w:hAnsi="Arial"/>
          <w:rtl w:val="0"/>
        </w:rPr>
        <w:t xml:space="preserve"> auf. Operativ besteht ROCK IT UP Media aus </w:t>
      </w:r>
      <w:r w:rsidDel="00000000" w:rsidR="00000000" w:rsidRPr="00000000">
        <w:rPr>
          <w:rFonts w:ascii="Arial" w:cs="Arial" w:eastAsia="Arial" w:hAnsi="Arial"/>
          <w:b w:val="1"/>
          <w:bCs w:val="1"/>
          <w:rtl w:val="0"/>
        </w:rPr>
        <w:t xml:space="preserve">einem menschlichen Top-Experten</w:t>
      </w:r>
      <w:r w:rsidDel="00000000" w:rsidR="00000000" w:rsidRPr="00000000">
        <w:rPr>
          <w:rFonts w:ascii="Arial" w:cs="Arial" w:eastAsia="Arial" w:hAnsi="Arial"/>
          <w:rtl w:val="0"/>
        </w:rPr>
        <w:t xml:space="preserve"> (Strategie, Qualitätskontrolle, Sparringspartner, menschliche Kundenbeziehung), der von einem internen Powerhouse aus </w:t>
      </w:r>
      <w:r w:rsidDel="00000000" w:rsidR="00000000" w:rsidRPr="00000000">
        <w:rPr>
          <w:rFonts w:ascii="Arial" w:cs="Arial" w:eastAsia="Arial" w:hAnsi="Arial"/>
          <w:b w:val="1"/>
          <w:bCs w:val="1"/>
          <w:rtl w:val="0"/>
        </w:rPr>
        <w:t xml:space="preserve">162 spezialisierten AI-Agents</w:t>
      </w:r>
      <w:r w:rsidDel="00000000" w:rsidR="00000000" w:rsidRPr="00000000">
        <w:rPr>
          <w:rFonts w:ascii="Arial" w:cs="Arial" w:eastAsia="Arial" w:hAnsi="Arial"/>
          <w:rtl w:val="0"/>
        </w:rPr>
        <w:t xml:space="preserve"> getragen wird.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Der Kunde erhält keine veraltenden Einmal-Projekte, sondern eine maßgeschneiderte High-End KI-Marketinginfrastruktur inklusive fertiger Artefakte (Branding, Web-Architektur, AI Corporate Influencer, Sales-Funnels) sowie die dazugehörigen AI-Skills, Prompts und Workflows zur eigenständigen Weiterentwicklung im eigenen Workspace.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1.2 Kritische Evaluation des Geschäftsmodells (Stresstest)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Um höchste Stabilität, Kundenzufriedenheit und Skalierbarkeit im High-Ticket-Segment zu garantieren, wurde das Geschäftsmodell folgenden Härtetests unterzogen: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Risiko 1: Überforderung des Kunden bei der Eigenverwaltung</w:t>
      </w:r>
    </w:p>
    <w:p w:rsidR="00000000" w:rsidDel="00000000" w:rsidP="00000000" w:rsidRDefault="00000000" w:rsidRPr="00000000" w14:paraId="0000000E">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Kritik:</w:t>
      </w:r>
      <w:r w:rsidDel="00000000" w:rsidR="00000000" w:rsidRPr="00000000">
        <w:rPr>
          <w:rFonts w:ascii="Arial" w:cs="Arial" w:eastAsia="Arial" w:hAnsi="Arial"/>
          <w:rtl w:val="0"/>
        </w:rPr>
        <w:t xml:space="preserve"> Kunden wollen und können oft nicht tief in Prompt-Engineering einsteigen oder komplexe Softwareumgebungen programmieren.</w:t>
      </w:r>
    </w:p>
    <w:p w:rsidR="00000000" w:rsidDel="00000000" w:rsidP="00000000" w:rsidRDefault="00000000" w:rsidRPr="00000000" w14:paraId="0000000F">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Lösung:</w:t>
      </w:r>
      <w:r w:rsidDel="00000000" w:rsidR="00000000" w:rsidRPr="00000000">
        <w:rPr>
          <w:rFonts w:ascii="Arial" w:cs="Arial" w:eastAsia="Arial" w:hAnsi="Arial"/>
          <w:rtl w:val="0"/>
        </w:rPr>
        <w:t xml:space="preserve"> Keine unstrukturierten Prompt-Listen. ROCK IT UP Media liefert schlüsselfertige, voreingestellte Arbeitsumgebungen (z. B. Claude Projects, Hermes Workspaces). Der Kunde generiert mit wenigen Klicks („Button-Click Marketing“) hochkarätigen Content, Landingpages oder Pressemitteilungen im exakten Markenton.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Risiko 2: Der Flaschenhals der 1-Personen-Agentur</w:t>
      </w:r>
    </w:p>
    <w:p w:rsidR="00000000" w:rsidDel="00000000" w:rsidP="00000000" w:rsidRDefault="00000000" w:rsidRPr="00000000" w14:paraId="0000001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Kritik:</w:t>
      </w:r>
      <w:r w:rsidDel="00000000" w:rsidR="00000000" w:rsidRPr="00000000">
        <w:rPr>
          <w:rFonts w:ascii="Arial" w:cs="Arial" w:eastAsia="Arial" w:hAnsi="Arial"/>
          <w:rtl w:val="0"/>
        </w:rPr>
        <w:t xml:space="preserve"> Ein einziger Mensch kann bei mehreren Parallelprojekten schnell zum Nadelöhr im Support, Backoffice und Projektmanagement werden.</w:t>
      </w:r>
    </w:p>
    <w:p w:rsidR="00000000" w:rsidDel="00000000" w:rsidP="00000000" w:rsidRDefault="00000000" w:rsidRPr="00000000" w14:paraId="0000001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Lösung:</w:t>
      </w:r>
      <w:r w:rsidDel="00000000" w:rsidR="00000000" w:rsidRPr="00000000">
        <w:rPr>
          <w:rFonts w:ascii="Arial" w:cs="Arial" w:eastAsia="Arial" w:hAnsi="Arial"/>
          <w:rtl w:val="0"/>
        </w:rPr>
        <w:t xml:space="preserve"> Wir treiben das AI-Agenten-Prinzip selbst auf die Spitze. Das gesamte Backoffice, die Projektorganisation, das Researching und ein Großteil kundenindividueller Sonderwünsche werden von unseren </w:t>
      </w:r>
      <w:r w:rsidDel="00000000" w:rsidR="00000000" w:rsidRPr="00000000">
        <w:rPr>
          <w:rFonts w:ascii="Arial" w:cs="Arial" w:eastAsia="Arial" w:hAnsi="Arial"/>
          <w:b w:val="1"/>
          <w:bCs w:val="1"/>
          <w:rtl w:val="0"/>
        </w:rPr>
        <w:t xml:space="preserve">162 spezialisierten AI-Agents</w:t>
      </w:r>
      <w:r w:rsidDel="00000000" w:rsidR="00000000" w:rsidRPr="00000000">
        <w:rPr>
          <w:rFonts w:ascii="Arial" w:cs="Arial" w:eastAsia="Arial" w:hAnsi="Arial"/>
          <w:rtl w:val="0"/>
        </w:rPr>
        <w:t xml:space="preserve"> im Hintergrund autonom abgearbeitet. Der menschliche Gründer agiert exklusiv als Senior Supervisor, Mastermind, Wissensgeber und direkter Ansprechpartner für die menschlichen Touchpoints der Kunden.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Risiko 3: Skalierung &amp; Kundenbeziehung (Modulares Growth-Modell)</w:t>
      </w:r>
    </w:p>
    <w:p w:rsidR="00000000" w:rsidDel="00000000" w:rsidP="00000000" w:rsidRDefault="00000000" w:rsidRPr="00000000" w14:paraId="0000001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Kritik:</w:t>
      </w:r>
      <w:r w:rsidDel="00000000" w:rsidR="00000000" w:rsidRPr="00000000">
        <w:rPr>
          <w:rFonts w:ascii="Arial" w:cs="Arial" w:eastAsia="Arial" w:hAnsi="Arial"/>
          <w:rtl w:val="0"/>
        </w:rPr>
        <w:t xml:space="preserve"> Wenn der Kunde die Infrastruktur besitzt, wozu benötigt er ein dauerhaftes Mandat?</w:t>
      </w:r>
    </w:p>
    <w:p w:rsidR="00000000" w:rsidDel="00000000" w:rsidP="00000000" w:rsidRDefault="00000000" w:rsidRPr="00000000" w14:paraId="0000001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Lösung:</w:t>
      </w:r>
    </w:p>
    <w:p w:rsidR="00000000" w:rsidDel="00000000" w:rsidP="00000000" w:rsidRDefault="00000000" w:rsidRPr="00000000" w14:paraId="00000016">
      <w:pPr>
        <w:numPr>
          <w:ilvl w:val="2"/>
          <w:numId w:val="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Arial" w:cs="Arial" w:eastAsia="Arial" w:hAnsi="Arial"/>
          <w:b w:val="1"/>
          <w:bCs w:val="1"/>
          <w:rtl w:val="0"/>
        </w:rPr>
        <w:t xml:space="preserve">Schrittweiser Modulaufbau:</w:t>
      </w:r>
      <w:r w:rsidDel="00000000" w:rsidR="00000000" w:rsidRPr="00000000">
        <w:rPr>
          <w:rFonts w:ascii="Arial" w:cs="Arial" w:eastAsia="Arial" w:hAnsi="Arial"/>
          <w:rtl w:val="0"/>
        </w:rPr>
        <w:t xml:space="preserve"> Kunden bestellen selten das gesamte Ökosystem auf einmal. Die Customer Journey startet organisch mit einem Teilbereich (z. B. Branding oder Website) und erweitert sich sukzessive um weitere Bausteine (Kommunikation, AI Corporate Influencer, Omnichannel Funnels). So wächst die KI-Marketingabteilung kontrolliert mit dem Kunden.</w:t>
      </w:r>
    </w:p>
    <w:p w:rsidR="00000000" w:rsidDel="00000000" w:rsidP="00000000" w:rsidRDefault="00000000" w:rsidRPr="00000000" w14:paraId="00000017">
      <w:pPr>
        <w:numPr>
          <w:ilvl w:val="2"/>
          <w:numId w:val="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Arial" w:cs="Arial" w:eastAsia="Arial" w:hAnsi="Arial"/>
          <w:b w:val="1"/>
          <w:bCs w:val="1"/>
          <w:rtl w:val="0"/>
        </w:rPr>
        <w:t xml:space="preserve">AI Engine Evolution Membership:</w:t>
      </w:r>
      <w:r w:rsidDel="00000000" w:rsidR="00000000" w:rsidRPr="00000000">
        <w:rPr>
          <w:rFonts w:ascii="Arial" w:cs="Arial" w:eastAsia="Arial" w:hAnsi="Arial"/>
          <w:rtl w:val="0"/>
        </w:rPr>
        <w:t xml:space="preserve"> Die KI-Welt entwickelt sich wöchentlich weiter. Im Rahmen der laufenden Betreuung entwickeln wir unsere eigenen internen AI-Agents kontinuierlich weiter und rollen geprüfte, stabilisierte Updates direkt in die Workspaces unserer Kunden aus.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1.3 Founder-DNA &amp; Die Global Nomad Origin Story: 100% Digital, Zero Paperwork &amp; Global Mindset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ROCK IT UP Media ist kein verstaubter Bürokomplex mit Aktenordnern und Stempeluhren. </w:t>
      </w:r>
      <w:r w:rsidDel="00000000" w:rsidR="00000000" w:rsidRPr="00000000">
        <w:rPr>
          <w:rFonts w:ascii="Arial" w:cs="Arial" w:eastAsia="Arial" w:hAnsi="Arial"/>
          <w:b w:val="1"/>
          <w:bCs w:val="1"/>
          <w:rtl w:val="0"/>
        </w:rPr>
        <w:t xml:space="preserve">Wir sind zu 100 % ortsunabhängig, digital und vollkommen papierlos aufgestellt.</w:t>
      </w:r>
      <w:r w:rsidDel="00000000" w:rsidR="00000000" w:rsidRPr="00000000">
        <w:rPr>
          <w:rFonts w:ascii="Arial" w:cs="Arial" w:eastAsia="Arial" w:hAnsi="Arial"/>
          <w:rtl w:val="0"/>
        </w:rPr>
        <w:t xml:space="preserve"> Kein einziger Zettel existiert im gesamten Unternehmen – alles läuft cloudbasiert, hochverschlüsselt, krisenfest und mobil.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Diese Architektur ist kein Zufall, sondern das Resultat einer jahrelangen Reise: Der CEO und Gründer von ROCK IT UP Media war jahrelang als </w:t>
      </w:r>
      <w:r w:rsidDel="00000000" w:rsidR="00000000" w:rsidRPr="00000000">
        <w:rPr>
          <w:rFonts w:ascii="Arial" w:cs="Arial" w:eastAsia="Arial" w:hAnsi="Arial"/>
          <w:b w:val="1"/>
          <w:bCs w:val="1"/>
          <w:rtl w:val="0"/>
        </w:rPr>
        <w:t xml:space="preserve">Digitaler Nomade auf der gesamten Weltkarte</w:t>
      </w:r>
      <w:r w:rsidDel="00000000" w:rsidR="00000000" w:rsidRPr="00000000">
        <w:rPr>
          <w:rFonts w:ascii="Arial" w:cs="Arial" w:eastAsia="Arial" w:hAnsi="Arial"/>
          <w:rtl w:val="0"/>
        </w:rPr>
        <w:t xml:space="preserve"> unterwegs. Dabei ging es nie um gemütlichen Strandurlaub, sondern um das gezielte Eintauchen in die weltweit führenden Marketing- und KI-Tech-Bubbles. Der direkte, intensive Austausch mit den klügsten Köpfen weltweit hat ein Mindset geformt, das man in keinem Universitätsstudium lernen kann.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Was passiert, wenn man jahrelang radikal über den Tellerrand schaut?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Als ortsunabhängiger Unternehmer ohne Sicherheitsnetz ist man zu 100 % für sich selbst verantwortlich. Es gibt niemanden, der kurz „drüberschaut“ oder Fehler korrigiert. Diese absolute Eigenverantwortung schärft den Blick für das, was im Business wirklich zählt. In zahllosen Gesprächen weltweit – von der passionierten Taco-Verkäuferin an einer brodelnden Straßenküche in Mexiko-City bis hin zum Selfmade-Millionär in einer Villa auf Bali – wurde eine universelle Erkenntnis glasklar: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Jedes Business, egal wie groß oder klein, kämpft mit denselben Grundproblemen. Und fast immer lautet die größte Sorge: Marketing kostet unverschämt viel Geld und bringt am Ende nicht die gewünschten Ergebnisse.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Aus diesem global geschärften Blickwinkel entstand die ursprüngliche Vision: </w:t>
      </w:r>
      <w:r w:rsidDel="00000000" w:rsidR="00000000" w:rsidRPr="00000000">
        <w:rPr>
          <w:rFonts w:ascii="Arial" w:cs="Arial" w:eastAsia="Arial" w:hAnsi="Arial"/>
          <w:b w:val="1"/>
          <w:bCs w:val="1"/>
          <w:rtl w:val="0"/>
        </w:rPr>
        <w:t xml:space="preserve">Unternehmen von trügerischen, überteuerten Agenturen zu befreien und ihnen stattdessen echte, autarke Marketing-Power direkt ins eigene Haus zu bauen.</w:t>
      </w:r>
      <w:r w:rsidDel="00000000" w:rsidR="00000000" w:rsidRPr="00000000">
        <w:rPr>
          <w:rFonts w:ascii="Arial" w:cs="Arial" w:eastAsia="Arial" w:hAnsi="Arial"/>
          <w:rtl w:val="0"/>
        </w:rPr>
        <w:t xml:space="preserve"> Mit dem rasanten Durchbruch der AI-Technologie fügten sich alle Puzzleteile zusammen – das war die Geburtsstunde der Neuausrichtung von </w:t>
      </w:r>
      <w:r w:rsidDel="00000000" w:rsidR="00000000" w:rsidRPr="00000000">
        <w:rPr>
          <w:rFonts w:ascii="Arial" w:cs="Arial" w:eastAsia="Arial" w:hAnsi="Arial"/>
          <w:b w:val="1"/>
          <w:bCs w:val="1"/>
          <w:rtl w:val="0"/>
        </w:rPr>
        <w:t xml:space="preserve">ROCK IT UP Media</w:t>
      </w:r>
      <w:r w:rsidDel="00000000" w:rsidR="00000000" w:rsidRPr="00000000">
        <w:rPr>
          <w:rFonts w:ascii="Arial" w:cs="Arial" w:eastAsia="Arial" w:hAnsi="Arial"/>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Das weltweite Experten-Netzwerk als Human-Backup:</w:t>
      </w:r>
      <w:r w:rsidDel="00000000" w:rsidR="00000000" w:rsidRPr="00000000">
        <w:rPr>
          <w:rFonts w:ascii="Arial" w:cs="Arial" w:eastAsia="Arial" w:hAnsi="Arial"/>
          <w:rtl w:val="0"/>
        </w:rPr>
        <w:t xml:space="preserve"> Durch die jahrelange Präsenz in der globalen Digital-Nomaden- und Tech-Szene greift ROCK IT UP Media auf ein handverlesenes, weltweites Netzwerk aus Elite-Freelancern, KI-Entwicklern und Tech-Spezialisten zurück. Sollte ein AI-Agent bei extrem komplexen Sonderwünschen an seine  Grenzen stoßen, schalten wir punktgenau menschliche Top-Spezialisten aus unserem globalen Hub ein. Das garantiert unseren Kunden absolute Ausfallsicherheit und weltklasse Qualität in jeder Phase.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Mission, Positionierung &amp; Werte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Vision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Unternehmen im DACH-Raum von der Abhängigkeit externer Großagenturen zu befreien, indem wir ihnen eine eigene, hochgradig automatisierte KI-Marketingabteilung installieren, die zu 80 % von autonomen AI-Agents betrieben und intern mühelos gesteuert wird.</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Mission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Wir verbinden tiefgehende, krisenerprobte Marketing- und Kommunikationserfahrung mit der radikalen Effizienz modernster KI-Systeme. Wir befähigen Unternehmen, ihre Sichtbarkeit, Markenpräsenz und ihren Vertrieb auf Spitzenniveau selbstständig zu skalieren.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2.3 Die High-End Premium Positionierung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ROCK IT UP Media distanziert sich bewusst vom Low-Budget- oder Massenmarkt. Wir verkaufen </w:t>
      </w:r>
      <w:r w:rsidDel="00000000" w:rsidR="00000000" w:rsidRPr="00000000">
        <w:rPr>
          <w:rFonts w:ascii="Arial" w:cs="Arial" w:eastAsia="Arial" w:hAnsi="Arial"/>
          <w:b w:val="1"/>
          <w:bCs w:val="1"/>
          <w:rtl w:val="0"/>
        </w:rPr>
        <w:t xml:space="preserve">Spitzendienstleistung für anspruchsvolle Kunden</w:t>
      </w:r>
      <w:r w:rsidDel="00000000" w:rsidR="00000000" w:rsidRPr="00000000">
        <w:rPr>
          <w:rFonts w:ascii="Arial" w:cs="Arial" w:eastAsia="Arial" w:hAnsi="Arial"/>
          <w:rtl w:val="0"/>
        </w:rPr>
        <w:t xml:space="preserve">.</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Hohe Preispunkte:</w:t>
      </w:r>
      <w:r w:rsidDel="00000000" w:rsidR="00000000" w:rsidRPr="00000000">
        <w:rPr>
          <w:rFonts w:ascii="Arial" w:cs="Arial" w:eastAsia="Arial" w:hAnsi="Arial"/>
          <w:rtl w:val="0"/>
        </w:rPr>
        <w:t xml:space="preserve"> Garantiert, dass wir uns intensiv, tiefgehend und ohne Zeitdruck mit jedem einzelnen Kunden auseinandersetzen können.</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Exklusivität:</w:t>
      </w:r>
      <w:r w:rsidDel="00000000" w:rsidR="00000000" w:rsidRPr="00000000">
        <w:rPr>
          <w:rFonts w:ascii="Arial" w:cs="Arial" w:eastAsia="Arial" w:hAnsi="Arial"/>
          <w:rtl w:val="0"/>
        </w:rPr>
        <w:t xml:space="preserve"> Maximal 2 bis 3 Neukunden-Setups pro Monat, um absolute Perfektion in der Betreuung zu gewährleisten.</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Keine Fließbandarbeit:</w:t>
      </w:r>
      <w:r w:rsidDel="00000000" w:rsidR="00000000" w:rsidRPr="00000000">
        <w:rPr>
          <w:rFonts w:ascii="Arial" w:cs="Arial" w:eastAsia="Arial" w:hAnsi="Arial"/>
          <w:rtl w:val="0"/>
        </w:rPr>
        <w:t xml:space="preserve"> Qualität, Individualität und erprobte Agent-Architekturen stehen über reiner Quantität.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Das Modulare Dienstleistungs- &amp; System-Ökosystem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Das Angebot beruht auf einem </w:t>
      </w:r>
      <w:r w:rsidDel="00000000" w:rsidR="00000000" w:rsidRPr="00000000">
        <w:rPr>
          <w:rFonts w:ascii="Arial" w:cs="Arial" w:eastAsia="Arial" w:hAnsi="Arial"/>
          <w:b w:val="1"/>
          <w:bCs w:val="1"/>
          <w:rtl w:val="0"/>
        </w:rPr>
        <w:t xml:space="preserve">modularen Baustein-System</w:t>
      </w:r>
      <w:r w:rsidDel="00000000" w:rsidR="00000000" w:rsidRPr="00000000">
        <w:rPr>
          <w:rFonts w:ascii="Arial" w:cs="Arial" w:eastAsia="Arial" w:hAnsi="Arial"/>
          <w:rtl w:val="0"/>
        </w:rPr>
        <w:t xml:space="preserve">. Jeder Baustein ist ein eigenständiges Premium-Produkt, fügt sich aber nahtlos in das Gesamtbild der KI-Marketingabteilung ein.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br w:type="textWrapping"/>
        <w:t xml:space="preserve">|                 1. BRAND DNA ENGINE (DAS FUNDAMENT)                   |</w:t>
        <w:br w:type="textWrapping"/>
        <w:t xml:space="preserve">|   (Marken-Identität, Wording-Matrix, Embeddings, System-Prompts)      |</w:t>
        <w:br w:type="textWrapping"/>
        <w:t xml:space="preserve">+-----------------------------------------------------------------------+</w:t>
        <w:br w:type="textWrapping"/>
        <w:t xml:space="preserve">                                   |</w:t>
        <w:br w:type="textWrapping"/>
        <w:t xml:space="preserve">         +-------------------------+-------------------------+</w:t>
        <w:br w:type="textWrapping"/>
        <w:t xml:space="preserve">         |                                                   |</w:t>
        <w:br w:type="textWrapping"/>
        <w:t xml:space="preserve">+---------------------------------+                 +---------------------------------+</w:t>
        <w:br w:type="textWrapping"/>
        <w:t xml:space="preserve">|  2. HIGH-PERFORMANCE WEB ARCH.  |                 | 3. ORGANIC SOCIAL &amp; COMM. SYSTEM|</w:t>
        <w:br w:type="textWrapping"/>
        <w:t xml:space="preserve">| - React, Astro, Strapi, vServer |                 | - AI Corporate Influencer       |</w:t>
        <w:br w:type="textWrapping"/>
        <w:t xml:space="preserve">| - Ultra-Fast &amp; Modular          |                 | - B2B High-Ticket Content Kit   |</w:t>
        <w:br w:type="textWrapping"/>
        <w:t xml:space="preserve">| - Custom Framework Adaption     |                 | - Optional: PR &amp; Krisenkomm.    |</w:t>
        <w:br w:type="textWrapping"/>
        <w:t xml:space="preserve">+---------------------------------+                 +---------------------------------+</w:t>
        <w:br w:type="textWrapping"/>
        <w:t xml:space="preserve">         |                                                   |</w:t>
        <w:br w:type="textWrapping"/>
        <w:t xml:space="preserve">         +-------------------------+-------------------------+</w:t>
        <w:br w:type="textWrapping"/>
        <w:t xml:space="preserve">                                   |</w:t>
        <w:br w:type="textWrapping"/>
        <w:t xml:space="preserve">+-----------------------------------------------------------------------+</w:t>
        <w:br w:type="textWrapping"/>
        <w:t xml:space="preserve">|              4. HIGH-CONVERSION FUNNEL &amp; OMNICHANNEL ENGINE           |</w:t>
        <w:br w:type="textWrapping"/>
        <w:t xml:space="preserve">|      (Aufbauend auf Web &amp; Social: E-Mail, WhatsApp, Traffic Drive)    |</w:t>
        <w:br w:type="textWrapping"/>
        <w:t xml:space="preserve">+-----------------------------------------------------------------------+</w:t>
        <w:br w:type="textWrapping"/>
        <w:t xml:space="preserve">                                   |</w:t>
        <w:br w:type="textWrapping"/>
        <w:t xml:space="preserve">+-----------------------------------------------------------------------+</w:t>
        <w:br w:type="textWrapping"/>
        <w:t xml:space="preserve">|                 5. AI COWORK &amp; WORKSPACE INTEGRATION                  |</w:t>
        <w:br w:type="textWrapping"/>
        <w:t xml:space="preserve">|    (Einrichtung der Kunden-Workspaces &amp; Übergabe der Agent-Skills)   |</w:t>
        <w:br w:type="textWrapping"/>
        <w:t xml:space="preserve">+-----------------------------------------------------------------------+</w:t>
        <w:br w:type="textWrapping"/>
        <w:t xml:space="preserve">                                   |</w:t>
        <w:br w:type="textWrapping"/>
        <w:t xml:space="preserve">+-----------------------------------------------------------------------+</w:t>
        <w:br w:type="textWrapping"/>
        <w:t xml:space="preserve">|              6. AI ENGINE EVOLUTION MEMBERSHIP                        |</w:t>
        <w:br w:type="textWrapping"/>
        <w:t xml:space="preserve">|  (Kontinuierliche Agent-Updates, System-Wartung, Strategie-Audit)     |</w:t>
        <w:br w:type="textWrapping"/>
        <w:t xml:space="preserve">+-----------------------------------------------------------------------+</w:t>
        <w:br w:type="textWrapping"/>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 1: Brand DNA Engine (Das Fundament)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Ohne tiefen Kontext liefert KI nur Mittelmaß. Wir erstellen das strategische Fundament:</w:t>
      </w:r>
    </w:p>
    <w:p w:rsidR="00000000" w:rsidDel="00000000" w:rsidP="00000000" w:rsidRDefault="00000000" w:rsidRPr="00000000" w14:paraId="0000002F">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Visual &amp; Strategic Branding:</w:t>
      </w:r>
      <w:r w:rsidDel="00000000" w:rsidR="00000000" w:rsidRPr="00000000">
        <w:rPr>
          <w:rFonts w:ascii="Arial" w:cs="Arial" w:eastAsia="Arial" w:hAnsi="Arial"/>
          <w:rtl w:val="0"/>
        </w:rPr>
        <w:t xml:space="preserve"> Logo, Farb-Psychologie, Typografie, klare Marktpositionierung.</w:t>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KI-Readiness Context File:</w:t>
      </w:r>
      <w:r w:rsidDel="00000000" w:rsidR="00000000" w:rsidRPr="00000000">
        <w:rPr>
          <w:rFonts w:ascii="Arial" w:cs="Arial" w:eastAsia="Arial" w:hAnsi="Arial"/>
          <w:rtl w:val="0"/>
        </w:rPr>
        <w:t xml:space="preserve"> Detaillierte Leitfäden zu Tonalität, Persona-Analysen, Wording-Regeln und Markenwerten, aufbereitet als direkt nutzbare System-Prompts für Large Language Models.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 2: High-Performance Web Architecture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Keine Standard-Baukästen. Wir bauen eine zukunftssichere, extrem schnelle und modulare Webumgebung:</w:t>
      </w:r>
    </w:p>
    <w:p w:rsidR="00000000" w:rsidDel="00000000" w:rsidP="00000000" w:rsidRDefault="00000000" w:rsidRPr="00000000" w14:paraId="0000003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Modernste Tech-Stack-Basis:</w:t>
      </w:r>
      <w:r w:rsidDel="00000000" w:rsidR="00000000" w:rsidRPr="00000000">
        <w:rPr>
          <w:rFonts w:ascii="Arial" w:cs="Arial" w:eastAsia="Arial" w:hAnsi="Arial"/>
          <w:rtl w:val="0"/>
        </w:rPr>
        <w:t xml:space="preserve"> Entwicklung auf Basis von </w:t>
      </w:r>
      <w:r w:rsidDel="00000000" w:rsidR="00000000" w:rsidRPr="00000000">
        <w:rPr>
          <w:rFonts w:ascii="Arial" w:cs="Arial" w:eastAsia="Arial" w:hAnsi="Arial"/>
          <w:b w:val="1"/>
          <w:bCs w:val="1"/>
          <w:rtl w:val="0"/>
        </w:rPr>
        <w:t xml:space="preserve">React, Astro, Strapi CMS, eigenen vServer-Infrastrukturen und GitHub-Versionierung</w:t>
      </w:r>
      <w:r w:rsidDel="00000000" w:rsidR="00000000" w:rsidRPr="00000000">
        <w:rPr>
          <w:rFonts w:ascii="Arial" w:cs="Arial" w:eastAsia="Arial" w:hAnsi="Arial"/>
          <w:rtl w:val="0"/>
        </w:rPr>
        <w:t xml:space="preserve">.</w:t>
      </w:r>
    </w:p>
    <w:p w:rsidR="00000000" w:rsidDel="00000000" w:rsidP="00000000" w:rsidRDefault="00000000" w:rsidRPr="00000000" w14:paraId="00000034">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Erprobte UI/UX-Frameworks:</w:t>
      </w:r>
      <w:r w:rsidDel="00000000" w:rsidR="00000000" w:rsidRPr="00000000">
        <w:rPr>
          <w:rFonts w:ascii="Arial" w:cs="Arial" w:eastAsia="Arial" w:hAnsi="Arial"/>
          <w:rtl w:val="0"/>
        </w:rPr>
        <w:t xml:space="preserve"> Weltweit führende Design- und Konversionsmuster werden individuell auf die Marke des Kunden angepasst.</w:t>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Maximale Performance:</w:t>
      </w:r>
      <w:r w:rsidDel="00000000" w:rsidR="00000000" w:rsidRPr="00000000">
        <w:rPr>
          <w:rFonts w:ascii="Arial" w:cs="Arial" w:eastAsia="Arial" w:hAnsi="Arial"/>
          <w:rtl w:val="0"/>
        </w:rPr>
        <w:t xml:space="preserve"> Extrem schnelle Ladezeiten, SEO-Exzellenz und volle Skalierbarkeit für spätere Erweiterungen (Funnels, Portale, Shop-Elemente).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 3: High-Ticket Organic Social &amp; Communication System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Fokus auf Ergebnisse: Es geht </w:t>
      </w:r>
      <w:r w:rsidDel="00000000" w:rsidR="00000000" w:rsidRPr="00000000">
        <w:rPr>
          <w:rFonts w:ascii="Arial" w:cs="Arial" w:eastAsia="Arial" w:hAnsi="Arial"/>
          <w:b w:val="1"/>
          <w:bCs w:val="1"/>
          <w:rtl w:val="0"/>
        </w:rPr>
        <w:t xml:space="preserve">nicht</w:t>
      </w:r>
      <w:r w:rsidDel="00000000" w:rsidR="00000000" w:rsidRPr="00000000">
        <w:rPr>
          <w:rFonts w:ascii="Arial" w:cs="Arial" w:eastAsia="Arial" w:hAnsi="Arial"/>
          <w:rtl w:val="0"/>
        </w:rPr>
        <w:t xml:space="preserve"> um oberflächliche Viralität oder belanglose TikTok-Follower, sondern um die Erreichung kaufkräftiger B2B-Wunschkunden und Entscheider.</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AI Corporate Influencer Setup:</w:t>
      </w:r>
      <w:r w:rsidDel="00000000" w:rsidR="00000000" w:rsidRPr="00000000">
        <w:rPr>
          <w:rFonts w:ascii="Arial" w:cs="Arial" w:eastAsia="Arial" w:hAnsi="Arial"/>
          <w:rtl w:val="0"/>
        </w:rPr>
        <w:t xml:space="preserve"> Erstellung eines fotorealistischen oder stilisierten Marken-Avatars inklusive Voice Cloning. Der Firmeninhaber oder Experte muss für routinemäßigen Content nicht mehr selbst vor die Kamera.</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30-Tage High-Intent Content Launch Kit:</w:t>
      </w:r>
      <w:r w:rsidDel="00000000" w:rsidR="00000000" w:rsidRPr="00000000">
        <w:rPr>
          <w:rFonts w:ascii="Arial" w:cs="Arial" w:eastAsia="Arial" w:hAnsi="Arial"/>
          <w:rtl w:val="0"/>
        </w:rPr>
        <w:t xml:space="preserve"> Zielgerichtete Posts, Kurzvideos und Fachartikel zur Positionierung als Branchenführer.</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Optionales Add-on: PR &amp; Medienarbeit Engine:</w:t>
      </w:r>
      <w:r w:rsidDel="00000000" w:rsidR="00000000" w:rsidRPr="00000000">
        <w:rPr>
          <w:rFonts w:ascii="Arial" w:cs="Arial" w:eastAsia="Arial" w:hAnsi="Arial"/>
          <w:rtl w:val="0"/>
        </w:rPr>
        <w:t xml:space="preserve"> Erstellung von Pressemeldungen, Redaktionsverteilern und PR-Agents für kontinuierliche Medienpräsenz.</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Optionales Add-on: High-Stakes Krisenkommunikation:</w:t>
      </w:r>
      <w:r w:rsidDel="00000000" w:rsidR="00000000" w:rsidRPr="00000000">
        <w:rPr>
          <w:rFonts w:ascii="Arial" w:cs="Arial" w:eastAsia="Arial" w:hAnsi="Arial"/>
          <w:rtl w:val="0"/>
        </w:rPr>
        <w:t xml:space="preserve"> Notfall-Protokolle, Sprachregelungen und Deeskalations-Templates, entwickelt aus langjähriger Erfahrung in der Führung hochsensibler Krisen- und Notfallkommunikation.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 4: High-Conversion Funnel &amp; Omnichannel Engine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i w:val="1"/>
          <w:iCs w:val="1"/>
          <w:rtl w:val="0"/>
        </w:rPr>
        <w:t xml:space="preserve">Voraussetzung: Vorhandensein von Modul 2 (Web) und Modul 3 (Social/Comm).</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Multi-Channel Lead-Funnels:</w:t>
      </w:r>
      <w:r w:rsidDel="00000000" w:rsidR="00000000" w:rsidRPr="00000000">
        <w:rPr>
          <w:rFonts w:ascii="Arial" w:cs="Arial" w:eastAsia="Arial" w:hAnsi="Arial"/>
          <w:rtl w:val="0"/>
        </w:rPr>
        <w:t xml:space="preserve"> Integration von dedizierten Landingpages, interaktiven Qualifizierungs-Funnels und Automatisierungen.</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E-Mail- &amp; WhatsApp-Marketing:</w:t>
      </w:r>
      <w:r w:rsidDel="00000000" w:rsidR="00000000" w:rsidRPr="00000000">
        <w:rPr>
          <w:rFonts w:ascii="Arial" w:cs="Arial" w:eastAsia="Arial" w:hAnsi="Arial"/>
          <w:rtl w:val="0"/>
        </w:rPr>
        <w:t xml:space="preserve"> Automatisierte Nurturing-Sequenzen zur Pflege von Inbound-Leads.</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Traffic Drive Integration:</w:t>
      </w:r>
      <w:r w:rsidDel="00000000" w:rsidR="00000000" w:rsidRPr="00000000">
        <w:rPr>
          <w:rFonts w:ascii="Arial" w:cs="Arial" w:eastAsia="Arial" w:hAnsi="Arial"/>
          <w:rtl w:val="0"/>
        </w:rPr>
        <w:t xml:space="preserve"> Anbindung und Ausrichtung bezahlter Kampagnen (LinkedIn Ads, Meta Ads) auf die erstellten Funnel-Strukturen.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 5: AI Coworking &amp; Agent Integration</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Einrichtung von </w:t>
      </w:r>
      <w:r w:rsidDel="00000000" w:rsidR="00000000" w:rsidRPr="00000000">
        <w:rPr>
          <w:rFonts w:ascii="Arial" w:cs="Arial" w:eastAsia="Arial" w:hAnsi="Arial"/>
          <w:b w:val="1"/>
          <w:bCs w:val="1"/>
          <w:rtl w:val="0"/>
        </w:rPr>
        <w:t xml:space="preserve">Claude Projects / CoWork</w:t>
      </w:r>
      <w:r w:rsidDel="00000000" w:rsidR="00000000" w:rsidRPr="00000000">
        <w:rPr>
          <w:rFonts w:ascii="Arial" w:cs="Arial" w:eastAsia="Arial" w:hAnsi="Arial"/>
          <w:rtl w:val="0"/>
        </w:rPr>
        <w:t xml:space="preserve"> oder </w:t>
      </w:r>
      <w:r w:rsidDel="00000000" w:rsidR="00000000" w:rsidRPr="00000000">
        <w:rPr>
          <w:rFonts w:ascii="Arial" w:cs="Arial" w:eastAsia="Arial" w:hAnsi="Arial"/>
          <w:b w:val="1"/>
          <w:bCs w:val="1"/>
          <w:rtl w:val="0"/>
        </w:rPr>
        <w:t xml:space="preserve">Hermes-Workspaces</w:t>
      </w:r>
      <w:r w:rsidDel="00000000" w:rsidR="00000000" w:rsidRPr="00000000">
        <w:rPr>
          <w:rFonts w:ascii="Arial" w:cs="Arial" w:eastAsia="Arial" w:hAnsi="Arial"/>
          <w:rtl w:val="0"/>
        </w:rPr>
        <w:t xml:space="preserve"> direkt in der Arbeitsumgebung des Kunden.</w:t>
      </w:r>
    </w:p>
    <w:p w:rsidR="00000000" w:rsidDel="00000000" w:rsidP="00000000" w:rsidRDefault="00000000" w:rsidRPr="00000000" w14:paraId="00000043">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Übergabe der praxiserprobten, maßgeschneiderten Prompt-Bibliotheken und Agent-Skills.</w:t>
      </w:r>
    </w:p>
    <w:p w:rsidR="00000000" w:rsidDel="00000000" w:rsidP="00000000" w:rsidRDefault="00000000" w:rsidRPr="00000000" w14:paraId="00000044">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Kurzes, hocheffizientes Onboarding für das Team des Kunden, um die KI-Tools per Textbefehl souverän zu steuern.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Modul 6: AI Engine Evolution Membership (Laufende Betreuung)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Kein klassischer, behäbiger Agentur-Retainer, sondern ein dynamisches System-Upgrade:</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Autonomes Agent-Refactoring:</w:t>
      </w:r>
      <w:r w:rsidDel="00000000" w:rsidR="00000000" w:rsidRPr="00000000">
        <w:rPr>
          <w:rFonts w:ascii="Arial" w:cs="Arial" w:eastAsia="Arial" w:hAnsi="Arial"/>
          <w:rtl w:val="0"/>
        </w:rPr>
        <w:t xml:space="preserve"> Sobald wir in der eigenen Agentur neue Prompt-Techniken oder Agent-Workflows optimieren und stabilisieren, spielen wir diese via Update direkt in den Kunden-Workspace ein.</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Modell-Integration:</w:t>
      </w:r>
      <w:r w:rsidDel="00000000" w:rsidR="00000000" w:rsidRPr="00000000">
        <w:rPr>
          <w:rFonts w:ascii="Arial" w:cs="Arial" w:eastAsia="Arial" w:hAnsi="Arial"/>
          <w:rtl w:val="0"/>
        </w:rPr>
        <w:t xml:space="preserve"> Anbindung neuester LLM-Versionen (Claude, OpenAI, Llama etc.) an bestehende Systeme.</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Monthly Strategy Alignment:</w:t>
      </w:r>
      <w:r w:rsidDel="00000000" w:rsidR="00000000" w:rsidRPr="00000000">
        <w:rPr>
          <w:rFonts w:ascii="Arial" w:cs="Arial" w:eastAsia="Arial" w:hAnsi="Arial"/>
          <w:rtl w:val="0"/>
        </w:rPr>
        <w:t xml:space="preserve"> Monatlicher Strategie-Call mit dem Gründer zur Schärfung der Ausrichtung und Performance-Kontrolle.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PR, Medienarbeit &amp; Krisenkommunikation (Spezial-Expertise)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Neben klassischem Marketing verfügt ROCK IT UP Media über tiefgehende Praxiserfahrung in der Führung strategischer Kommunikation unter Extrembedingungen. Diese Expertise stammt aus jahrelanger Verantwortung in High-Stakes-Umfeldern, darunter die Krisenkommunikation und Medienarbeit für eine der bekanntesten und größten Organisationen im Rettungs- und Hilfswesen Österreichs.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Der Mehrwert für Kunden:</w:t>
      </w:r>
    </w:p>
    <w:p w:rsidR="00000000" w:rsidDel="00000000" w:rsidP="00000000" w:rsidRDefault="00000000" w:rsidRPr="00000000" w14:paraId="0000004D">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Krisenfestes Wording:</w:t>
      </w:r>
      <w:r w:rsidDel="00000000" w:rsidR="00000000" w:rsidRPr="00000000">
        <w:rPr>
          <w:rFonts w:ascii="Arial" w:cs="Arial" w:eastAsia="Arial" w:hAnsi="Arial"/>
          <w:rtl w:val="0"/>
        </w:rPr>
        <w:t xml:space="preserve"> Kommunikation, die auch bei Gegenwind, Shitstorms oder sensiblen Themen rechtssicher, ruhig und überzeugend bleibt.</w:t>
      </w:r>
    </w:p>
    <w:p w:rsidR="00000000" w:rsidDel="00000000" w:rsidP="00000000" w:rsidRDefault="00000000" w:rsidRPr="00000000" w14:paraId="0000004E">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Reputationsschutz:</w:t>
      </w:r>
      <w:r w:rsidDel="00000000" w:rsidR="00000000" w:rsidRPr="00000000">
        <w:rPr>
          <w:rFonts w:ascii="Arial" w:cs="Arial" w:eastAsia="Arial" w:hAnsi="Arial"/>
          <w:rtl w:val="0"/>
        </w:rPr>
        <w:t xml:space="preserve"> Schnelle Entwicklung von Deeskalations-Strategien und Pressemitteilungen in Echtzeit.</w:t>
      </w:r>
    </w:p>
    <w:p w:rsidR="00000000" w:rsidDel="00000000" w:rsidP="00000000" w:rsidRDefault="00000000" w:rsidRPr="00000000" w14:paraId="0000004F">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Journalistische Präzision:</w:t>
      </w:r>
      <w:r w:rsidDel="00000000" w:rsidR="00000000" w:rsidRPr="00000000">
        <w:rPr>
          <w:rFonts w:ascii="Arial" w:cs="Arial" w:eastAsia="Arial" w:hAnsi="Arial"/>
          <w:rtl w:val="0"/>
        </w:rPr>
        <w:t xml:space="preserve"> PR-Content wird so aufbereitet, dass Medienhäuser ihn ohne barrierereiche Nachfragen aufgreifen.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Operations &amp; Die 162 spezialisierten AI-Agents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Das New Yorker Großagentur-Prinzip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Um unseren Kunden die Leistungsfähigkeit moderner KI-Systeme live zu demonstrieren, treiben wir den internen Einsatz von AI-Agents auf die Spitze. Wir spiegeln intern die Kapazitäten einer </w:t>
      </w:r>
      <w:r w:rsidDel="00000000" w:rsidR="00000000" w:rsidRPr="00000000">
        <w:rPr>
          <w:rFonts w:ascii="Arial" w:cs="Arial" w:eastAsia="Arial" w:hAnsi="Arial"/>
          <w:b w:val="1"/>
          <w:bCs w:val="1"/>
          <w:rtl w:val="0"/>
        </w:rPr>
        <w:t xml:space="preserve">New Yorker High-End-Großagentur</w:t>
      </w:r>
      <w:r w:rsidDel="00000000" w:rsidR="00000000" w:rsidRPr="00000000">
        <w:rPr>
          <w:rFonts w:ascii="Arial" w:cs="Arial" w:eastAsia="Arial" w:hAnsi="Arial"/>
          <w:rtl w:val="0"/>
        </w:rPr>
        <w:t xml:space="preserve"> mit </w:t>
      </w:r>
      <w:r w:rsidDel="00000000" w:rsidR="00000000" w:rsidRPr="00000000">
        <w:rPr>
          <w:rFonts w:ascii="Arial" w:cs="Arial" w:eastAsia="Arial" w:hAnsi="Arial"/>
          <w:b w:val="1"/>
          <w:bCs w:val="1"/>
          <w:rtl w:val="0"/>
        </w:rPr>
        <w:t xml:space="preserve">162 spezialisierten AI-Agents</w:t>
      </w:r>
      <w:r w:rsidDel="00000000" w:rsidR="00000000" w:rsidRPr="00000000">
        <w:rPr>
          <w:rFonts w:ascii="Arial" w:cs="Arial" w:eastAsia="Arial" w:hAnsi="Arial"/>
          <w:rtl w:val="0"/>
        </w:rPr>
        <w:t xml:space="preserve"> wider.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Jeder Agent besitzt einen eigenen Namen, eine fest definierte Persona, klare Charaktereigenschaften und eine exakte Spezialdisziplin (Micro-Specialisation). Dadurch arbeiten die Agents extrem fokussiert und liefern Ergebnisse auf Spitzenniveau.</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Auszug des internen Führungs- &amp; Spezialisten-Teams:</w:t>
      </w:r>
    </w:p>
    <w:p w:rsidR="00000000" w:rsidDel="00000000" w:rsidP="00000000" w:rsidRDefault="00000000" w:rsidRPr="00000000" w14:paraId="00000055">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„Resi“ (Chief Operating Officer - COO):</w:t>
      </w:r>
    </w:p>
    <w:p w:rsidR="00000000" w:rsidDel="00000000" w:rsidP="00000000" w:rsidRDefault="00000000" w:rsidRPr="00000000" w14:paraId="0000005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Persona:</w:t>
      </w:r>
      <w:r w:rsidDel="00000000" w:rsidR="00000000" w:rsidRPr="00000000">
        <w:rPr>
          <w:rFonts w:ascii="Arial" w:cs="Arial" w:eastAsia="Arial" w:hAnsi="Arial"/>
          <w:rtl w:val="0"/>
        </w:rPr>
        <w:t xml:space="preserve"> Die (hantige) knallharte, hocheffiziente Tirolerin in New York.</w:t>
      </w:r>
    </w:p>
    <w:p w:rsidR="00000000" w:rsidDel="00000000" w:rsidP="00000000" w:rsidRDefault="00000000" w:rsidRPr="00000000" w14:paraId="0000005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Sie stellt die New Yorker Agenturwelt auf den Kopf, setzt Projekte gnadenlos strukturiert um, hält Fristen ein und sorgt dafür, dass jeder Agent seine Aufgaben punktgenau abliefert.</w:t>
      </w:r>
    </w:p>
    <w:p w:rsidR="00000000" w:rsidDel="00000000" w:rsidP="00000000" w:rsidRDefault="00000000" w:rsidRPr="00000000" w14:paraId="0000005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„Kate“ (Executive Assistant &amp; NYC Charm Engine):</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Persona:</w:t>
      </w:r>
      <w:r w:rsidDel="00000000" w:rsidR="00000000" w:rsidRPr="00000000">
        <w:rPr>
          <w:rFonts w:ascii="Arial" w:cs="Arial" w:eastAsia="Arial" w:hAnsi="Arial"/>
          <w:rtl w:val="0"/>
        </w:rPr>
        <w:t xml:space="preserve"> Die lässige, wortgewandte New Yorker Alltags-Co-Pilotin.</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Behält den perfekten Überblick über Termine, Kundenkontakte und Prioritäten, während sich der Gründer auf die strategischen Big-Picture-Entscheidungen konzentriert. Liebt guten Kaffee, schnelle Dialoge und die Energie von NYC.</w:t>
      </w:r>
    </w:p>
    <w:p w:rsidR="00000000" w:rsidDel="00000000" w:rsidP="00000000" w:rsidRDefault="00000000" w:rsidRPr="00000000" w14:paraId="0000005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„Aria“ (Chief Brand Strategist):</w:t>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Analysiert Marktpositionierung, Zielgruppen-Psychologie und Markenwerte.</w:t>
      </w:r>
    </w:p>
    <w:p w:rsidR="00000000" w:rsidDel="00000000" w:rsidP="00000000" w:rsidRDefault="00000000" w:rsidRPr="00000000" w14:paraId="0000005D">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„Devon“ (Senior Fullstack Architect Agent):</w:t>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Schreibt, prüft und optimiert Code für React, Astro, Strapi und vServer-Deployments.</w:t>
      </w:r>
    </w:p>
    <w:p w:rsidR="00000000" w:rsidDel="00000000" w:rsidP="00000000" w:rsidRDefault="00000000" w:rsidRPr="00000000" w14:paraId="0000005F">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„Leo“ (UI/UX Design Specialist):</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Entwickelt Konversionsmuster, Layout-Raster und visuelle Design-Systeme.</w:t>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„Sienna“ (High-Ticket Conversion Copywriter):</w:t>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Formuliert verkaufspsychologische Headlines, Landingpage-Texte und Funnel-Skripte.</w:t>
      </w:r>
    </w:p>
    <w:p w:rsidR="00000000" w:rsidDel="00000000" w:rsidP="00000000" w:rsidRDefault="00000000" w:rsidRPr="00000000" w14:paraId="00000063">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„Marcus“ (PR &amp; Crisis Response Agent):</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Entwirft tagesaktuelle Pressemitteilungen und deeskalierende Stellungnahmen nach journalistischen Standards.</w:t>
      </w:r>
    </w:p>
    <w:p w:rsidR="00000000" w:rsidDel="00000000" w:rsidP="00000000" w:rsidRDefault="00000000" w:rsidRPr="00000000" w14:paraId="00000065">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„Nia“ (Audience &amp; B2B Buyer Profiler):</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Aufgabe:</w:t>
      </w:r>
      <w:r w:rsidDel="00000000" w:rsidR="00000000" w:rsidRPr="00000000">
        <w:rPr>
          <w:rFonts w:ascii="Arial" w:cs="Arial" w:eastAsia="Arial" w:hAnsi="Arial"/>
          <w:rtl w:val="0"/>
        </w:rPr>
        <w:t xml:space="preserve"> Erstellt datenbasierte Zielgruppen-Embeddings und B2B-Käufer-Profile.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i w:val="1"/>
          <w:iCs w:val="1"/>
          <w:rtl w:val="0"/>
        </w:rPr>
        <w:t xml:space="preserve">...sowie 154 weitere Spezialisten für SEO, Webflow, Tailwind, Sound Design, Video Scripting, Analytics, Legal Context etc.</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Der Vorteil für den Kunden: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 Agent-Skills und Prompts, die der Kunde erhält, sind keine ungetesteten Experimente. Sie sind in unserer eigenen Agentur täglich im Einsatz und perfekt feingeschliffen. Der Kunde bedient sich direkt an einer praxiserprobten Hochleistungs-Maschinerie.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Go-To-Market (GTM) &amp; Premium-Vertriebsstrategie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Der B2B Lead-Funnel: NYC AI-Department Blueprint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Wir verzichten auf zähe, langweilige Standard-Audits. Unser Einstieg für Entscheider ist der </w:t>
      </w:r>
      <w:r w:rsidDel="00000000" w:rsidR="00000000" w:rsidRPr="00000000">
        <w:rPr>
          <w:rFonts w:ascii="Arial" w:cs="Arial" w:eastAsia="Arial" w:hAnsi="Arial"/>
          <w:b w:val="1"/>
          <w:bCs w:val="1"/>
          <w:rtl w:val="0"/>
        </w:rPr>
        <w:t xml:space="preserve">"NYC AI-Department Blueprint"</w:t>
      </w:r>
      <w:r w:rsidDel="00000000" w:rsidR="00000000" w:rsidRPr="00000000">
        <w:rPr>
          <w:rFonts w:ascii="Arial" w:cs="Arial" w:eastAsia="Arial" w:hAnsi="Arial"/>
          <w:rtl w:val="0"/>
        </w:rPr>
        <w:t xml:space="preserve">:</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Hocheffizient &amp; Online-fähig:</w:t>
      </w:r>
      <w:r w:rsidDel="00000000" w:rsidR="00000000" w:rsidRPr="00000000">
        <w:rPr>
          <w:rFonts w:ascii="Arial" w:cs="Arial" w:eastAsia="Arial" w:hAnsi="Arial"/>
          <w:rtl w:val="0"/>
        </w:rPr>
        <w:t xml:space="preserve"> Ein kompakter, digitaler Sparring-Termin, in dem wir dem Entscheider exakt aufzeigen, wie seine künftige Inhouse-KI-Marketingabteilung aufgebaut sein wird.</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Direkter Mehrwert:</w:t>
      </w:r>
      <w:r w:rsidDel="00000000" w:rsidR="00000000" w:rsidRPr="00000000">
        <w:rPr>
          <w:rFonts w:ascii="Arial" w:cs="Arial" w:eastAsia="Arial" w:hAnsi="Arial"/>
          <w:rtl w:val="0"/>
        </w:rPr>
        <w:t xml:space="preserve"> Der Kunde sieht live, wie unsere 162 AI-Agents arbeiten und welches Einsparpotenzial bei gleichzeitiger Qualitätssteigerung realisierbar ist.</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Sequential Entry:</w:t>
      </w:r>
      <w:r w:rsidDel="00000000" w:rsidR="00000000" w:rsidRPr="00000000">
        <w:rPr>
          <w:rFonts w:ascii="Arial" w:cs="Arial" w:eastAsia="Arial" w:hAnsi="Arial"/>
          <w:rtl w:val="0"/>
        </w:rPr>
        <w:t xml:space="preserve"> Der Kunde muss nicht das Gesamtsystem kaufen. Er startet dort, wo der größte Schmerz liegt (z. B. veraltete Website oder fehlende B2B-Sichtbarkeit) und baut das System schrittweise aus.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Finanzmodell &amp; Premium-Preisgestaltung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 ROCK IT UP Media individuelle Betreuung, krisenerprobte Strategie und eine Hochleistungs-Infrastruktur liefert, sind die Preispunkte im klaren Premium-Segment angesiedelt.</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7.1 Preisstruktur (Module &amp; Membership)</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Leistung / Modul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Umfang &amp; Beschreibung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Investment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Brand DNA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Strategisches Branding, Wording-Matrix, KI-Readiness Context Files &amp; Prompts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b w:val="1"/>
                <w:bCs w:val="1"/>
                <w:rtl w:val="0"/>
              </w:rPr>
              <w:t xml:space="preserve">14.500 €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(Einmalig)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High-Performance Web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Custom Website (React/Astro/Strapi/vServer), extrem schnelle Ladezeiten, UI/UX Frameworks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b w:val="1"/>
                <w:bCs w:val="1"/>
                <w:rtl w:val="0"/>
              </w:rPr>
              <w:t xml:space="preserve">18.500 €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(Einmalig)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Organic Social &amp; Comm.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AI Corporate Influencer Setup, Voice Cloning, 30 High-Intent Posts/Videos, Prompt-Skills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b w:val="1"/>
                <w:bCs w:val="1"/>
                <w:rtl w:val="0"/>
              </w:rPr>
              <w:t xml:space="preserve">19.500 €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(Einmalig)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 &amp; Krisenkomm. Add-on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Presseverteiler-Agent, PR-Prompts, Notfall-Kommunikations-Protokolle &amp; Deeskalation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b w:val="1"/>
                <w:bCs w:val="1"/>
                <w:rtl w:val="0"/>
              </w:rPr>
              <w:t xml:space="preserve">7.500 €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(Optionales Add-on)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High-Conversion Funnel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Multi-Channel Funnels, E-Mail &amp; WhatsApp Nurturing, Traffic Drive Anbindung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b w:val="1"/>
                <w:bCs w:val="1"/>
                <w:rtl w:val="0"/>
              </w:rPr>
              <w:t xml:space="preserve">12.500 €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(Einmalig)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Full AI Department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Module 1–5 komplett inklusive CoWork Integration &amp; Onboarding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b w:val="1"/>
                <w:bCs w:val="1"/>
                <w:rtl w:val="0"/>
              </w:rPr>
              <w:t xml:space="preserve">58.000 €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(Einmalig)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AI Engine Evolution Membership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Kontinuierliches Agent-Refactoring, LLM-Updates, monatlicher Strategie-Call, VIP-Support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b w:val="1"/>
                <w:bCs w:val="1"/>
                <w:rtl w:val="0"/>
              </w:rPr>
              <w:t xml:space="preserve">3.500 €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 Monat</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7.2 Umsatzprojektion (Jahr 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i w:val="1"/>
          <w:iCs w:val="1"/>
          <w:rtl w:val="0"/>
        </w:rPr>
        <w:t xml:space="preserve">Annahme: 1 menschlicher Strategie-Experte mit Unterstützung der 162 internen AI-Agents.</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Projekt-Kapazität:</w:t>
      </w:r>
      <w:r w:rsidDel="00000000" w:rsidR="00000000" w:rsidRPr="00000000">
        <w:rPr>
          <w:rFonts w:ascii="Arial" w:cs="Arial" w:eastAsia="Arial" w:hAnsi="Arial"/>
          <w:rtl w:val="0"/>
        </w:rPr>
        <w:t xml:space="preserve"> Max. 2–3 Neukunden-Setups pro Monat.</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Projekt-Umsatz (Durchschnitt 25.000 € pro Setup/Modulkombination):</w:t>
      </w:r>
      <w:r w:rsidDel="00000000" w:rsidR="00000000" w:rsidRPr="00000000">
        <w:rPr>
          <w:rFonts w:ascii="Arial" w:cs="Arial" w:eastAsia="Arial" w:hAnsi="Arial"/>
          <w:rtl w:val="0"/>
        </w:rPr>
        <w:t xml:space="preserve"> 20 Kunden/Jahr = </w:t>
      </w:r>
      <w:r w:rsidDel="00000000" w:rsidR="00000000" w:rsidRPr="00000000">
        <w:rPr>
          <w:rFonts w:ascii="Arial" w:cs="Arial" w:eastAsia="Arial" w:hAnsi="Arial"/>
          <w:b w:val="1"/>
          <w:bCs w:val="1"/>
          <w:rtl w:val="0"/>
        </w:rPr>
        <w:t xml:space="preserve">500.000 €</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Membership-Einnahmen (Durchschnitt 3.500 €/Monat):</w:t>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Ende Q2 (5 Kunden): 17.500 € / Monat</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Ende Q4 (12 Kunden): 42.000 € / Monat</w:t>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Jahresumsatz Membership: ca. </w:t>
      </w:r>
      <w:r w:rsidDel="00000000" w:rsidR="00000000" w:rsidRPr="00000000">
        <w:rPr>
          <w:rFonts w:ascii="Arial" w:cs="Arial" w:eastAsia="Arial" w:hAnsi="Arial"/>
          <w:b w:val="1"/>
          <w:bCs w:val="1"/>
          <w:rtl w:val="0"/>
        </w:rPr>
        <w:t xml:space="preserve">230.000 €</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Gesamterwarteter Umsatz Jahr 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730.000 €</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Marge:</w:t>
      </w:r>
      <w:r w:rsidDel="00000000" w:rsidR="00000000" w:rsidRPr="00000000">
        <w:rPr>
          <w:rFonts w:ascii="Arial" w:cs="Arial" w:eastAsia="Arial" w:hAnsi="Arial"/>
          <w:rtl w:val="0"/>
        </w:rPr>
        <w:t xml:space="preserve"> &gt; 85 % (geringe Infrastruktur- und API-Kosten, keine teuren Angestelltengehälter).</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Zielgruppen-Matrix (Primär &amp; Sekundär)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Primäre Zielgruppe: Etablierter Mittelstand &amp; B2B-Experten</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Profil:</w:t>
      </w:r>
      <w:r w:rsidDel="00000000" w:rsidR="00000000" w:rsidRPr="00000000">
        <w:rPr>
          <w:rFonts w:ascii="Arial" w:cs="Arial" w:eastAsia="Arial" w:hAnsi="Arial"/>
          <w:rtl w:val="0"/>
        </w:rPr>
        <w:t xml:space="preserve"> Unternehmen mit 10 bis 150 Mitarbeitern, B2B-Dienstleister, Berater und Spezialanbieter.</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Bedürfnis:</w:t>
      </w:r>
      <w:r w:rsidDel="00000000" w:rsidR="00000000" w:rsidRPr="00000000">
        <w:rPr>
          <w:rFonts w:ascii="Arial" w:cs="Arial" w:eastAsia="Arial" w:hAnsi="Arial"/>
          <w:rtl w:val="0"/>
        </w:rPr>
        <w:t xml:space="preserve"> Eine schlüsselfertige, moderne Marketingabteilung, die intern mit minimalem Aufwand betrieben werden kann, ohne teure Großagenturen buchen zu müssen.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Sekundäre Zielgruppe: Einzelne Modul-Käufer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Unternehmen oder Partneragenturen, die gezielt nach einzelnen Spitzenleistungen suchen:</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High-Performance Webdesign:</w:t>
      </w:r>
      <w:r w:rsidDel="00000000" w:rsidR="00000000" w:rsidRPr="00000000">
        <w:rPr>
          <w:rFonts w:ascii="Arial" w:cs="Arial" w:eastAsia="Arial" w:hAnsi="Arial"/>
          <w:rtl w:val="0"/>
        </w:rPr>
        <w:t xml:space="preserve"> Unternehmen, die eine ultraschnelle, moderne Web-Infrastruktur benötigen.</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AI Corporate Influencer:</w:t>
      </w:r>
      <w:r w:rsidDel="00000000" w:rsidR="00000000" w:rsidRPr="00000000">
        <w:rPr>
          <w:rFonts w:ascii="Arial" w:cs="Arial" w:eastAsia="Arial" w:hAnsi="Arial"/>
          <w:rtl w:val="0"/>
        </w:rPr>
        <w:t xml:space="preserve"> Geschäftsführer, die ihr Unternehmen visuell und sprachlich digital vertreten lassen wollen, ohne selbst vor die Kamera zu treten.</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Branding &amp; Positionierung:</w:t>
      </w:r>
      <w:r w:rsidDel="00000000" w:rsidR="00000000" w:rsidRPr="00000000">
        <w:rPr>
          <w:rFonts w:ascii="Arial" w:cs="Arial" w:eastAsia="Arial" w:hAnsi="Arial"/>
          <w:rtl w:val="0"/>
        </w:rPr>
        <w:t xml:space="preserve"> Unternehmen vor einem Relaunch, die ihre Brand-DNA KI-fähig machen wollen.</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Social Media &amp; PR-Konstrukte:</w:t>
      </w:r>
      <w:r w:rsidDel="00000000" w:rsidR="00000000" w:rsidRPr="00000000">
        <w:rPr>
          <w:rFonts w:ascii="Arial" w:cs="Arial" w:eastAsia="Arial" w:hAnsi="Arial"/>
          <w:rtl w:val="0"/>
        </w:rPr>
        <w:t xml:space="preserve"> Marken, die eine kontinuierliche, B2B-fokussierte Medien- und Netzpräsenz aufbauen wollen.</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9. Zusammenfassung &amp; Umsetzungs-Roadmap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ROCK IT UP Media positioniert sich als Pionier der neuen KI-Ära: Die Kombination aus jahrzehntelanger Strategie- und Krisenerfahrung sowie der gewaltigen Durchschlagskraft von 162 spezialisierten AI-Agents macht traditionelle Großagenturen überflüssig.</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Nächste Schritte zum Launch:</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Showcase aufschalten:</w:t>
      </w:r>
      <w:r w:rsidDel="00000000" w:rsidR="00000000" w:rsidRPr="00000000">
        <w:rPr>
          <w:rFonts w:ascii="Arial" w:cs="Arial" w:eastAsia="Arial" w:hAnsi="Arial"/>
          <w:rtl w:val="0"/>
        </w:rPr>
        <w:t xml:space="preserve"> Eigene Brand DNA, eigenen AI Corporate Influencer und High-Performance Web Architecture (React/Astro) finalisieren.</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NYC AI-Department Blueprint etablieren:</w:t>
      </w:r>
      <w:r w:rsidDel="00000000" w:rsidR="00000000" w:rsidRPr="00000000">
        <w:rPr>
          <w:rFonts w:ascii="Arial" w:cs="Arial" w:eastAsia="Arial" w:hAnsi="Arial"/>
          <w:rtl w:val="0"/>
        </w:rPr>
        <w:t xml:space="preserve"> Digitalen Prozess für Entscheider-Gespräche aktivieren.</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Lighthouse Project:</w:t>
      </w:r>
      <w:r w:rsidDel="00000000" w:rsidR="00000000" w:rsidRPr="00000000">
        <w:rPr>
          <w:rFonts w:ascii="Arial" w:cs="Arial" w:eastAsia="Arial" w:hAnsi="Arial"/>
          <w:rtl w:val="0"/>
        </w:rPr>
        <w:t xml:space="preserve"> Umsetzung der ersten vollständigen KI-Marketingabteilung für einen ausgewählten Premium-Kunden als Referenz-Case.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