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F6" w:rsidRDefault="00223D93" w:rsidP="00223D93">
      <w:pPr>
        <w:pStyle w:val="Title"/>
      </w:pPr>
      <w:r>
        <w:t>Kinematics Model:</w:t>
      </w:r>
    </w:p>
    <w:p w:rsidR="00223D93" w:rsidRDefault="00223D93" w:rsidP="00223D93">
      <w:pPr>
        <w:rPr>
          <w:rFonts w:eastAsiaTheme="minorEastAsia"/>
        </w:rPr>
      </w:pPr>
      <w:r>
        <w:rPr>
          <w:b/>
        </w:rPr>
        <w:t>Figure XXX</w:t>
      </w:r>
      <w:r>
        <w:t xml:space="preserve"> shows the mathematical model used for the forwards and inverse kinematics. The gripper used in the project can be assumed to be a non-rotating, </w:t>
      </w:r>
      <m:oMath>
        <m:r>
          <w:rPr>
            <w:rFonts w:ascii="Cambria Math" w:hAnsi="Cambria Math"/>
          </w:rPr>
          <m:t>L×L</m:t>
        </m:r>
      </m:oMath>
      <w:r>
        <w:rPr>
          <w:rFonts w:eastAsiaTheme="minorEastAsia"/>
        </w:rPr>
        <w:t xml:space="preserve">, </w:t>
      </w:r>
      <w:r>
        <w:t xml:space="preserve">square. This model can be mathematically simplified by instead assuming a point gripper, and reducing both frame dimensions by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.</w:t>
      </w:r>
    </w:p>
    <w:p w:rsidR="0092266E" w:rsidRDefault="0092266E" w:rsidP="00223D93">
      <w:pPr>
        <w:rPr>
          <w:rFonts w:eastAsiaTheme="minorEastAsia"/>
        </w:rPr>
      </w:pPr>
      <w:r>
        <w:rPr>
          <w:rFonts w:eastAsiaTheme="minorEastAsia"/>
        </w:rPr>
        <w:t>The forward kinematics model is defined by application of the cosine rule:</w:t>
      </w:r>
    </w:p>
    <w:p w:rsidR="005C7863" w:rsidRPr="005C7863" w:rsidRDefault="00B16685" w:rsidP="00223D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5C7863" w:rsidRDefault="005C7863" w:rsidP="00223D93">
      <w:pPr>
        <w:rPr>
          <w:rFonts w:eastAsiaTheme="minorEastAsia"/>
        </w:rPr>
      </w:pPr>
      <w:r>
        <w:rPr>
          <w:rFonts w:eastAsiaTheme="minorEastAsia"/>
        </w:rPr>
        <w:t>This can be simplified without application of trigonometric functions for code optimisation:</w:t>
      </w:r>
    </w:p>
    <w:p w:rsidR="005C7863" w:rsidRPr="005C7863" w:rsidRDefault="005C7863" w:rsidP="00223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:rsidR="005C7863" w:rsidRDefault="005C7863" w:rsidP="00223D93">
      <w:pPr>
        <w:rPr>
          <w:rFonts w:eastAsiaTheme="minorEastAsia"/>
        </w:rPr>
      </w:pPr>
      <w:r>
        <w:rPr>
          <w:rFonts w:eastAsiaTheme="minorEastAsia"/>
        </w:rPr>
        <w:t>Finally, the inverse kinematics is defined as:</w:t>
      </w:r>
    </w:p>
    <w:p w:rsidR="0092266E" w:rsidRPr="00B16685" w:rsidRDefault="00B16685" w:rsidP="00223D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16685" w:rsidRPr="00223D93" w:rsidRDefault="00B16685" w:rsidP="00B16685">
      <w:r>
        <w:rPr>
          <w:rFonts w:eastAsiaTheme="minorEastAsia"/>
        </w:rPr>
        <w:t xml:space="preserve">It should be noted that </w:t>
      </w:r>
      <w:r>
        <w:rPr>
          <w:rFonts w:eastAsiaTheme="minorEastAsia"/>
        </w:rPr>
        <w:t>this model allows for independence between the system tens</w:t>
      </w:r>
      <w:r>
        <w:rPr>
          <w:rFonts w:eastAsiaTheme="minorEastAsia"/>
        </w:rPr>
        <w:t xml:space="preserve">ion </w:t>
      </w:r>
      <w:r>
        <w:rPr>
          <w:rFonts w:eastAsiaTheme="minorEastAsia"/>
        </w:rPr>
        <w:t xml:space="preserve">and </w:t>
      </w:r>
      <w:r>
        <w:rPr>
          <w:rFonts w:eastAsiaTheme="minorEastAsia"/>
        </w:rPr>
        <w:t>gripper position</w:t>
      </w:r>
      <w:r>
        <w:rPr>
          <w:rFonts w:eastAsiaTheme="minorEastAsia"/>
        </w:rPr>
        <w:t>. The tension is controlled by simply retracting or extending the cable length by equal amounts on all four servos, and the cable elasticity resolves position.</w:t>
      </w:r>
      <w:bookmarkStart w:id="0" w:name="_GoBack"/>
      <w:bookmarkEnd w:id="0"/>
    </w:p>
    <w:p w:rsidR="00B16685" w:rsidRPr="00B16685" w:rsidRDefault="00B16685" w:rsidP="00223D93">
      <w:pPr>
        <w:rPr>
          <w:rFonts w:eastAsiaTheme="minorEastAsia"/>
        </w:rPr>
      </w:pPr>
    </w:p>
    <w:sectPr w:rsidR="00B16685" w:rsidRPr="00B1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LEwNLKwtDQ2MTNU0lEKTi0uzszPAykwrAUA1w2auiwAAAA="/>
  </w:docVars>
  <w:rsids>
    <w:rsidRoot w:val="00223D93"/>
    <w:rsid w:val="00223D93"/>
    <w:rsid w:val="005C7863"/>
    <w:rsid w:val="0092266E"/>
    <w:rsid w:val="00B16685"/>
    <w:rsid w:val="00E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23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23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2018-01-10T17:12:00Z</dcterms:created>
  <dcterms:modified xsi:type="dcterms:W3CDTF">2018-01-10T19:10:00Z</dcterms:modified>
</cp:coreProperties>
</file>