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Hasta el momento, hemos podido avanzar en varias actividades, pero no todas han seguido estrictamente los tiempos definidos en la carta Gantt. Los módulos de Catalogación y Catálogo Público (OPAC) presentan un progreso cercano al 70%, mientras que Circulación aún está en torno al 30%.</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Factores que han facilitado el desarrollo: la claridad en la estructura del proyecto, la utilización de Django y sus herramientas integradas, y la experiencia previa del equipo en programación.</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Factores que han dificultado el cumplimiento de los tiempos: principalmente la creación de interfaces gráficas para los módulos y la integración de funciones como favoritos, préstamos y perfiles personalizados.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rPr>
            </w:pPr>
            <w:r w:rsidDel="00000000" w:rsidR="00000000" w:rsidRPr="00000000">
              <w:rPr>
                <w:b w:val="1"/>
                <w:rtl w:val="0"/>
              </w:rPr>
              <w:t xml:space="preserve">Para enfrentar estas dificultades, hemos planificado priorizar la creación de interfaces esenciales primero, usando plantillas base y CSS predefinido para agilizar el diseño. Además, estamos estableciendo revisiones semanales para ajustar tiempos y reasignar tareas si algún miembro se atrasa. La comunicación constante dentro del grupo y la revisión de errores en conjunto nos ayudará a reducir retrasos.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05" w:hRule="atLeast"/>
          <w:tblHeader w:val="0"/>
        </w:trPr>
        <w:tc>
          <w:tcPr>
            <w:shd w:fill="deebf6" w:val="clear"/>
            <w:vAlign w:val="center"/>
          </w:tcPr>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Considero que mi trabajo está bien pero nada excepcional, mi trabajo ha sido bastante sólido en términos de lógica y funcionalidad de los módulos que es algo que destacaría, siento que puedo ir más allá, pero factores externos dificultan mi constante trabajo. siento que para mejorar mi trabajo es darme mi tiempod e reflexión cuando fallo y pensar mejor las cosas en frío.</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Queda la inquietud de cómo integrar de manera óptima todas las funcionalidades sin generar conflictos entre módulos.</w:t>
            </w:r>
          </w:p>
          <w:p w:rsidR="00000000" w:rsidDel="00000000" w:rsidP="00000000" w:rsidRDefault="00000000" w:rsidRPr="00000000" w14:paraId="00000029">
            <w:pPr>
              <w:jc w:val="both"/>
              <w:rPr>
                <w:b w:val="1"/>
              </w:rPr>
            </w:pPr>
            <w:r w:rsidDel="00000000" w:rsidR="00000000" w:rsidRPr="00000000">
              <w:rPr>
                <w:b w:val="1"/>
                <w:rtl w:val="0"/>
              </w:rPr>
              <w:t xml:space="preserve">Preguntas que nos gustaría hacer al docente o a los pares: ¿Hay algún estándar de interfaz o guía de estilo recomendada que debamos seguir para que la entrega final sea coherente?</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b w:val="1"/>
                <w:sz w:val="24"/>
                <w:szCs w:val="24"/>
              </w:rPr>
            </w:pPr>
            <w:r w:rsidDel="00000000" w:rsidR="00000000" w:rsidRPr="00000000">
              <w:rPr>
                <w:sz w:val="24"/>
                <w:szCs w:val="24"/>
                <w:rtl w:val="0"/>
              </w:rPr>
              <w:t xml:space="preserve">¿Consideran que las actividades deben ser redistribuidas entre los miembros del grupo? ¿Hay nuevas </w:t>
            </w:r>
            <w:r w:rsidDel="00000000" w:rsidR="00000000" w:rsidRPr="00000000">
              <w:rPr>
                <w:b w:val="1"/>
                <w:sz w:val="24"/>
                <w:szCs w:val="24"/>
                <w:rtl w:val="0"/>
              </w:rPr>
              <w:t xml:space="preserve">actividades que deban ser asignadas a algún miembro del grupo?</w:t>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Consideramos que algunas actividades podrían ser redistribuidas para agilizar el progreso, especialmente el desarrollo de interfaces y pruebas de usabilidad. Por ejemplo, un miembro podría enfocarse solo en mejorar los formularios de préstamos y favoritos, mientras otros completan la lógica restante de cada módulo.</w:t>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No identificamos nuevas actividades grandes, pero sí tareas menores de refinamiento que deben asignarse a cada miembro según disponibilidad.</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pyg73lehev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El trabajo en grupo ha sido eficiente; la comunicación y coordinación han permitido avances constantes. Aspectos positivos: buena división de tareas, apoyo mutuo en debugging y revisión de código, y documentación clara. Aspectos a mejorar: planificación más precisa de tiempos para cada actividad y revisión más frecuente de la integración de interfaces para evitar retrasos de última hora. A pesar de las dificultades con los horarios y los tiempos, logramos coordinarnos para dedicar aunque sea momentos mínimos a hablar, dar feedback y sincronizar avances. Aunque en términos legales no sea la forma ideal de trabajo, como grupo nos adaptamos a las circunstancias para mantener el proyecto en marcha.</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dTgolfKn29e16EjNoOJp1zg7Ww==">CgMxLjAyDmguZ3B5ZzczbGVoZXYwOAByITFkZjFja19ucUpZY0JvWjA2RVUwUWxxVERwOWQxTW8yOA==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