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9B" w:rsidRPr="00AF7A80" w:rsidRDefault="002B589B" w:rsidP="00F95E80">
      <w:pPr>
        <w:rPr>
          <w:rFonts w:ascii="Courier Std" w:hAnsi="Courier Std"/>
          <w:b/>
          <w:color w:val="C00000"/>
          <w:sz w:val="36"/>
          <w:szCs w:val="36"/>
        </w:rPr>
      </w:pPr>
      <w:bookmarkStart w:id="0" w:name="_GoBack"/>
      <w:bookmarkEnd w:id="0"/>
    </w:p>
    <w:p w:rsidR="00235AF6" w:rsidRDefault="009475B0" w:rsidP="008806D2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CARLOS ENRIQUE MORAN GARABITO.</w:t>
      </w:r>
    </w:p>
    <w:p w:rsidR="008806D2" w:rsidRPr="00AF7A80" w:rsidRDefault="008806D2" w:rsidP="008806D2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>
        <w:rPr>
          <w:rFonts w:ascii="Courier Std" w:hAnsi="Courier Std"/>
          <w:b/>
          <w:color w:val="C00000"/>
          <w:sz w:val="36"/>
          <w:szCs w:val="36"/>
        </w:rPr>
        <w:t>CAMILLA MULTIFUNCIONAL AJUSTABLE.</w:t>
      </w:r>
    </w:p>
    <w:p w:rsidR="009475B0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8/A MECATRONICA.</w:t>
      </w:r>
    </w:p>
    <w:p w:rsidR="009475B0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UPZMG.</w:t>
      </w:r>
    </w:p>
    <w:p w:rsidR="009475B0" w:rsidRDefault="009475B0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9475B0" w:rsidRDefault="009475B0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9475B0" w:rsidRDefault="00CB7BD4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 wp14:anchorId="246CC4F2" wp14:editId="7BCC2FB2">
            <wp:extent cx="4201064" cy="3312544"/>
            <wp:effectExtent l="0" t="0" r="9525" b="2540"/>
            <wp:docPr id="4" name="Imagen 4" descr="Resultado de imagen para imagenes camilla multifun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imagenes camilla multifuncio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780" cy="331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70C" w:rsidRDefault="00BE570C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BE570C" w:rsidRDefault="00BE570C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BE570C" w:rsidRDefault="00BE570C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8806D2" w:rsidRDefault="008806D2" w:rsidP="001A705C">
      <w:pPr>
        <w:tabs>
          <w:tab w:val="left" w:pos="3111"/>
        </w:tabs>
        <w:rPr>
          <w:rFonts w:ascii="Courier Std" w:hAnsi="Courier Std"/>
          <w:color w:val="C00000"/>
          <w:sz w:val="28"/>
          <w:szCs w:val="28"/>
        </w:rPr>
      </w:pPr>
    </w:p>
    <w:p w:rsidR="008806D2" w:rsidRPr="00F454B2" w:rsidRDefault="008806D2" w:rsidP="00F454B2">
      <w:pPr>
        <w:tabs>
          <w:tab w:val="left" w:pos="3111"/>
        </w:tabs>
        <w:rPr>
          <w:rFonts w:ascii="Courier Std" w:hAnsi="Courier Std"/>
          <w:b/>
          <w:color w:val="000000" w:themeColor="text1"/>
          <w:sz w:val="32"/>
          <w:szCs w:val="28"/>
        </w:rPr>
      </w:pPr>
      <w:r w:rsidRPr="00F454B2">
        <w:rPr>
          <w:rFonts w:ascii="Courier Std" w:hAnsi="Courier Std"/>
          <w:b/>
          <w:color w:val="000000" w:themeColor="text1"/>
          <w:sz w:val="32"/>
          <w:szCs w:val="28"/>
        </w:rPr>
        <w:t>Materiales posibles para la base de la camilla multifuncional.</w:t>
      </w:r>
    </w:p>
    <w:p w:rsidR="008806D2" w:rsidRDefault="008806D2" w:rsidP="001A705C">
      <w:pPr>
        <w:tabs>
          <w:tab w:val="left" w:pos="3111"/>
        </w:tabs>
        <w:rPr>
          <w:rFonts w:ascii="Courier Std" w:hAnsi="Courier Std"/>
          <w:color w:val="C00000"/>
          <w:sz w:val="28"/>
          <w:szCs w:val="28"/>
        </w:rPr>
      </w:pPr>
    </w:p>
    <w:p w:rsidR="008806D2" w:rsidRDefault="008806D2" w:rsidP="001A705C">
      <w:pPr>
        <w:tabs>
          <w:tab w:val="left" w:pos="3111"/>
        </w:tabs>
        <w:rPr>
          <w:rFonts w:ascii="Courier Std" w:hAnsi="Courier Std"/>
          <w:color w:val="C00000"/>
          <w:sz w:val="28"/>
          <w:szCs w:val="28"/>
        </w:rPr>
      </w:pPr>
      <w:r w:rsidRPr="008806D2">
        <w:rPr>
          <w:rFonts w:ascii="Courier Std" w:hAnsi="Courier Std"/>
          <w:b/>
          <w:color w:val="000000" w:themeColor="text1"/>
          <w:sz w:val="28"/>
          <w:szCs w:val="28"/>
        </w:rPr>
        <w:t>TUBO PTR:</w:t>
      </w:r>
      <w:r w:rsidRPr="008806D2">
        <w:rPr>
          <w:rFonts w:ascii="Courier Std" w:hAnsi="Courier Std"/>
          <w:color w:val="C00000"/>
          <w:sz w:val="28"/>
          <w:szCs w:val="28"/>
        </w:rPr>
        <w:t xml:space="preserve"> </w:t>
      </w:r>
      <w:r w:rsidRPr="00566809">
        <w:rPr>
          <w:rFonts w:ascii="Courier Std" w:hAnsi="Courier Std"/>
          <w:b/>
          <w:color w:val="C00000"/>
          <w:sz w:val="28"/>
          <w:szCs w:val="28"/>
        </w:rPr>
        <w:t xml:space="preserve">Es un material adecuado para poder servir como soporte en este caso puede ser útil por el hecho que es un material de alta resistencia, el cual puede ser el </w:t>
      </w:r>
      <w:r w:rsidR="00F454B2" w:rsidRPr="00566809">
        <w:rPr>
          <w:rFonts w:ascii="Courier Std" w:hAnsi="Courier Std"/>
          <w:b/>
          <w:color w:val="C00000"/>
          <w:sz w:val="28"/>
          <w:szCs w:val="28"/>
        </w:rPr>
        <w:t>más</w:t>
      </w:r>
      <w:r w:rsidRPr="00566809">
        <w:rPr>
          <w:rFonts w:ascii="Courier Std" w:hAnsi="Courier Std"/>
          <w:b/>
          <w:color w:val="C00000"/>
          <w:sz w:val="28"/>
          <w:szCs w:val="28"/>
        </w:rPr>
        <w:t xml:space="preserve"> adecuad para la camilla.</w:t>
      </w:r>
      <w:r>
        <w:rPr>
          <w:rFonts w:ascii="Courier Std" w:hAnsi="Courier Std"/>
          <w:color w:val="C00000"/>
          <w:sz w:val="28"/>
          <w:szCs w:val="28"/>
        </w:rPr>
        <w:t xml:space="preserve"> </w:t>
      </w:r>
    </w:p>
    <w:p w:rsidR="00E43921" w:rsidRDefault="00D30972" w:rsidP="001A705C">
      <w:pPr>
        <w:tabs>
          <w:tab w:val="left" w:pos="3111"/>
        </w:tabs>
        <w:rPr>
          <w:rFonts w:ascii="Courier Std" w:hAnsi="Courier Std"/>
          <w:color w:val="C00000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368D1353" wp14:editId="5D2B1C29">
            <wp:extent cx="6150634" cy="1725220"/>
            <wp:effectExtent l="0" t="0" r="2540" b="8890"/>
            <wp:docPr id="6" name="Imagen 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90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D2" w:rsidRPr="008806D2" w:rsidRDefault="008806D2" w:rsidP="001A705C">
      <w:pPr>
        <w:tabs>
          <w:tab w:val="left" w:pos="3111"/>
        </w:tabs>
        <w:rPr>
          <w:rFonts w:ascii="Courier Std" w:hAnsi="Courier Std"/>
          <w:b/>
          <w:color w:val="C00000"/>
          <w:sz w:val="28"/>
          <w:szCs w:val="28"/>
        </w:rPr>
      </w:pPr>
      <w:r w:rsidRPr="008806D2">
        <w:rPr>
          <w:rFonts w:ascii="Courier Std" w:hAnsi="Courier Std"/>
          <w:b/>
          <w:color w:val="000000" w:themeColor="text1"/>
          <w:sz w:val="28"/>
          <w:szCs w:val="28"/>
        </w:rPr>
        <w:t xml:space="preserve">TUBO REDONDO: </w:t>
      </w:r>
      <w:r w:rsidR="00E71931" w:rsidRPr="00F86C9E">
        <w:rPr>
          <w:rFonts w:ascii="Courier Std" w:hAnsi="Courier Std"/>
          <w:b/>
          <w:color w:val="C00000"/>
          <w:sz w:val="28"/>
          <w:szCs w:val="28"/>
        </w:rPr>
        <w:t xml:space="preserve">Es un material mucho más amigable y más liviano el cual puede ser utilizado para llevar a cabo la base en un material igual de resistente y en teoría mucho más liviano es un poco más de bajo costo que el </w:t>
      </w:r>
      <w:proofErr w:type="spellStart"/>
      <w:r w:rsidR="00E71931" w:rsidRPr="00F86C9E">
        <w:rPr>
          <w:rFonts w:ascii="Courier Std" w:hAnsi="Courier Std"/>
          <w:b/>
          <w:color w:val="C00000"/>
          <w:sz w:val="28"/>
          <w:szCs w:val="28"/>
        </w:rPr>
        <w:t>ptr</w:t>
      </w:r>
      <w:proofErr w:type="spellEnd"/>
      <w:r w:rsidR="00E71931" w:rsidRPr="00F86C9E">
        <w:rPr>
          <w:rFonts w:ascii="Courier Std" w:hAnsi="Courier Std"/>
          <w:b/>
          <w:color w:val="C00000"/>
          <w:sz w:val="28"/>
          <w:szCs w:val="28"/>
        </w:rPr>
        <w:t xml:space="preserve">.  </w:t>
      </w:r>
    </w:p>
    <w:p w:rsidR="008806D2" w:rsidRDefault="008806D2" w:rsidP="001A705C">
      <w:pPr>
        <w:tabs>
          <w:tab w:val="left" w:pos="3111"/>
        </w:tabs>
        <w:rPr>
          <w:rFonts w:ascii="Courier Std" w:hAnsi="Courier Std"/>
          <w:b/>
          <w:color w:val="000000" w:themeColor="text1"/>
          <w:sz w:val="28"/>
          <w:szCs w:val="28"/>
        </w:rPr>
      </w:pPr>
    </w:p>
    <w:p w:rsidR="00E43921" w:rsidRDefault="00D30972" w:rsidP="001A705C">
      <w:pPr>
        <w:tabs>
          <w:tab w:val="left" w:pos="3111"/>
        </w:tabs>
        <w:rPr>
          <w:rFonts w:ascii="Courier Std" w:hAnsi="Courier Std"/>
          <w:b/>
          <w:color w:val="000000" w:themeColor="text1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263B8900" wp14:editId="55039A31">
            <wp:extent cx="6021238" cy="1656271"/>
            <wp:effectExtent l="0" t="0" r="0" b="1270"/>
            <wp:docPr id="8" name="Imagen 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344" cy="16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921" w:rsidRDefault="00E43921" w:rsidP="001A705C">
      <w:pPr>
        <w:tabs>
          <w:tab w:val="left" w:pos="3111"/>
        </w:tabs>
        <w:rPr>
          <w:rFonts w:ascii="Courier Std" w:hAnsi="Courier Std"/>
          <w:b/>
          <w:color w:val="000000" w:themeColor="text1"/>
          <w:sz w:val="28"/>
          <w:szCs w:val="28"/>
        </w:rPr>
      </w:pPr>
    </w:p>
    <w:p w:rsidR="008806D2" w:rsidRDefault="008806D2" w:rsidP="001A705C">
      <w:pPr>
        <w:tabs>
          <w:tab w:val="left" w:pos="3111"/>
        </w:tabs>
        <w:rPr>
          <w:rFonts w:ascii="Courier Std" w:hAnsi="Courier Std"/>
          <w:b/>
          <w:color w:val="000000" w:themeColor="text1"/>
          <w:sz w:val="28"/>
          <w:szCs w:val="28"/>
        </w:rPr>
      </w:pPr>
      <w:r>
        <w:rPr>
          <w:rFonts w:ascii="Courier Std" w:hAnsi="Courier Std"/>
          <w:b/>
          <w:color w:val="000000" w:themeColor="text1"/>
          <w:sz w:val="28"/>
          <w:szCs w:val="28"/>
        </w:rPr>
        <w:lastRenderedPageBreak/>
        <w:t>MADERA TIPO MAPLE:</w:t>
      </w:r>
    </w:p>
    <w:p w:rsidR="00E71931" w:rsidRPr="00F86C9E" w:rsidRDefault="00F86C9E" w:rsidP="001A705C">
      <w:pPr>
        <w:tabs>
          <w:tab w:val="left" w:pos="3111"/>
        </w:tabs>
        <w:rPr>
          <w:rFonts w:ascii="Courier Std" w:hAnsi="Courier Std"/>
          <w:b/>
          <w:color w:val="C00000"/>
          <w:sz w:val="28"/>
          <w:szCs w:val="28"/>
        </w:rPr>
      </w:pPr>
      <w:r w:rsidRPr="00F86C9E">
        <w:rPr>
          <w:rFonts w:ascii="Courier Std" w:hAnsi="Courier Std"/>
          <w:b/>
          <w:color w:val="C00000"/>
          <w:sz w:val="28"/>
          <w:szCs w:val="28"/>
        </w:rPr>
        <w:t>Podría</w:t>
      </w:r>
      <w:r w:rsidR="00E71931" w:rsidRPr="00F86C9E">
        <w:rPr>
          <w:rFonts w:ascii="Courier Std" w:hAnsi="Courier Std"/>
          <w:b/>
          <w:color w:val="C00000"/>
          <w:sz w:val="28"/>
          <w:szCs w:val="28"/>
        </w:rPr>
        <w:t xml:space="preserve"> ser utilizado como material el cual tendría una </w:t>
      </w:r>
      <w:r w:rsidRPr="00F86C9E">
        <w:rPr>
          <w:rFonts w:ascii="Courier Std" w:hAnsi="Courier Std"/>
          <w:b/>
          <w:color w:val="C00000"/>
          <w:sz w:val="28"/>
          <w:szCs w:val="28"/>
        </w:rPr>
        <w:t>consistencia</w:t>
      </w:r>
      <w:r w:rsidR="00E71931" w:rsidRPr="00F86C9E">
        <w:rPr>
          <w:rFonts w:ascii="Courier Std" w:hAnsi="Courier Std"/>
          <w:b/>
          <w:color w:val="C00000"/>
          <w:sz w:val="28"/>
          <w:szCs w:val="28"/>
        </w:rPr>
        <w:t xml:space="preserve"> </w:t>
      </w:r>
      <w:r w:rsidRPr="00F86C9E">
        <w:rPr>
          <w:rFonts w:ascii="Courier Std" w:hAnsi="Courier Std"/>
          <w:b/>
          <w:color w:val="C00000"/>
          <w:sz w:val="28"/>
          <w:szCs w:val="28"/>
        </w:rPr>
        <w:t>más</w:t>
      </w:r>
      <w:r w:rsidR="00E71931" w:rsidRPr="00F86C9E">
        <w:rPr>
          <w:rFonts w:ascii="Courier Std" w:hAnsi="Courier Std"/>
          <w:b/>
          <w:color w:val="C00000"/>
          <w:sz w:val="28"/>
          <w:szCs w:val="28"/>
        </w:rPr>
        <w:t xml:space="preserve"> de textura fina </w:t>
      </w:r>
      <w:r w:rsidRPr="00F86C9E">
        <w:rPr>
          <w:rFonts w:ascii="Courier Std" w:hAnsi="Courier Std"/>
          <w:b/>
          <w:color w:val="C00000"/>
          <w:sz w:val="28"/>
          <w:szCs w:val="28"/>
        </w:rPr>
        <w:t>más</w:t>
      </w:r>
      <w:r w:rsidR="00E71931" w:rsidRPr="00F86C9E">
        <w:rPr>
          <w:rFonts w:ascii="Courier Std" w:hAnsi="Courier Std"/>
          <w:b/>
          <w:color w:val="C00000"/>
          <w:sz w:val="28"/>
          <w:szCs w:val="28"/>
        </w:rPr>
        <w:t xml:space="preserve"> sin embargo puede no ser tan útil ya que tendría un poco menos de vida útil que los materiales anteriores es para</w:t>
      </w:r>
      <w:r w:rsidRPr="00F86C9E">
        <w:rPr>
          <w:rFonts w:ascii="Courier Std" w:hAnsi="Courier Std"/>
          <w:b/>
          <w:color w:val="C00000"/>
          <w:sz w:val="28"/>
          <w:szCs w:val="28"/>
        </w:rPr>
        <w:t xml:space="preserve"> lo cual es seria utilizada.</w:t>
      </w:r>
    </w:p>
    <w:p w:rsidR="008806D2" w:rsidRDefault="00E43921" w:rsidP="001A705C">
      <w:pPr>
        <w:tabs>
          <w:tab w:val="left" w:pos="3111"/>
        </w:tabs>
        <w:rPr>
          <w:rFonts w:ascii="Courier Std" w:hAnsi="Courier Std"/>
          <w:color w:val="C00000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21BDD6BC" wp14:editId="0AE3AF16">
            <wp:extent cx="6398171" cy="1759788"/>
            <wp:effectExtent l="0" t="0" r="3175" b="0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354" cy="176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72" w:rsidRDefault="00D30972" w:rsidP="001A705C">
      <w:pPr>
        <w:tabs>
          <w:tab w:val="left" w:pos="3111"/>
        </w:tabs>
        <w:rPr>
          <w:rFonts w:ascii="Courier Std" w:hAnsi="Courier Std"/>
        </w:rPr>
      </w:pPr>
    </w:p>
    <w:p w:rsidR="00D30972" w:rsidRDefault="00D30972" w:rsidP="001A705C">
      <w:pPr>
        <w:tabs>
          <w:tab w:val="left" w:pos="3111"/>
        </w:tabs>
        <w:rPr>
          <w:rFonts w:ascii="Courier Std" w:hAnsi="Courier Std"/>
        </w:rPr>
      </w:pPr>
    </w:p>
    <w:p w:rsidR="00D30972" w:rsidRDefault="00D30972" w:rsidP="001A705C">
      <w:pPr>
        <w:tabs>
          <w:tab w:val="left" w:pos="3111"/>
        </w:tabs>
        <w:rPr>
          <w:rFonts w:ascii="Courier Std" w:hAnsi="Courier Std"/>
        </w:rPr>
      </w:pPr>
    </w:p>
    <w:p w:rsidR="001A705C" w:rsidRPr="001A705C" w:rsidRDefault="001A705C" w:rsidP="001A705C">
      <w:pPr>
        <w:tabs>
          <w:tab w:val="left" w:pos="3111"/>
        </w:tabs>
        <w:rPr>
          <w:rFonts w:ascii="Courier Std" w:hAnsi="Courier Std"/>
        </w:rPr>
      </w:pPr>
      <w:r>
        <w:rPr>
          <w:rFonts w:ascii="Courier Std" w:hAnsi="Courier Std"/>
        </w:rPr>
        <w:tab/>
      </w:r>
    </w:p>
    <w:sectPr w:rsidR="001A705C" w:rsidRPr="001A705C">
      <w:headerReference w:type="default" r:id="rId13"/>
      <w:footerReference w:type="default" r:id="rId14"/>
      <w:pgSz w:w="12240" w:h="15840"/>
      <w:pgMar w:top="765" w:right="616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CA3" w:rsidRDefault="00BF0CA3">
      <w:pPr>
        <w:spacing w:after="0" w:line="240" w:lineRule="auto"/>
      </w:pPr>
      <w:r>
        <w:separator/>
      </w:r>
    </w:p>
  </w:endnote>
  <w:endnote w:type="continuationSeparator" w:id="0">
    <w:p w:rsidR="00BF0CA3" w:rsidRDefault="00BF0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6696158"/>
      <w:docPartObj>
        <w:docPartGallery w:val="Page Numbers (Bottom of Page)"/>
        <w:docPartUnique/>
      </w:docPartObj>
    </w:sdtPr>
    <w:sdtEndPr/>
    <w:sdtContent>
      <w:p w:rsidR="00BE570C" w:rsidRDefault="00BE570C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95E80">
          <w:rPr>
            <w:noProof/>
          </w:rPr>
          <w:t>1</w:t>
        </w:r>
        <w:r>
          <w:fldChar w:fldCharType="end"/>
        </w:r>
      </w:p>
    </w:sdtContent>
  </w:sdt>
  <w:p w:rsidR="00BE570C" w:rsidRDefault="00BE57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CA3" w:rsidRDefault="00BF0CA3">
      <w:pPr>
        <w:spacing w:after="0" w:line="240" w:lineRule="auto"/>
      </w:pPr>
      <w:r>
        <w:separator/>
      </w:r>
    </w:p>
  </w:footnote>
  <w:footnote w:type="continuationSeparator" w:id="0">
    <w:p w:rsidR="00BF0CA3" w:rsidRDefault="00BF0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70C" w:rsidRDefault="00BE570C" w:rsidP="00186A6E">
    <w:pPr>
      <w:pStyle w:val="Encabezado"/>
      <w:ind w:left="4419" w:hanging="4419"/>
      <w:jc w:val="center"/>
      <w:rPr>
        <w:rFonts w:ascii="Consolas" w:hAnsi="Consolas"/>
        <w:color w:val="C00000"/>
        <w:sz w:val="24"/>
        <w:szCs w:val="24"/>
      </w:rPr>
    </w:pPr>
    <w:r w:rsidRPr="00186A6E">
      <w:rPr>
        <w:rFonts w:ascii="Consolas" w:hAnsi="Consolas"/>
        <w:noProof/>
        <w:color w:val="C00000"/>
        <w:sz w:val="24"/>
        <w:szCs w:val="24"/>
        <w:lang w:eastAsia="es-MX"/>
      </w:rPr>
      <w:drawing>
        <wp:inline distT="0" distB="0" distL="0" distR="0" wp14:anchorId="62AA1C0C" wp14:editId="3302E78E">
          <wp:extent cx="4468477" cy="621101"/>
          <wp:effectExtent l="0" t="0" r="0" b="7620"/>
          <wp:docPr id="5" name="Imagen 5" descr="Resultado de imagen para ESCUDO DE LA UPZ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SCUDO DE LA UPZ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9993" cy="621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E570C" w:rsidRPr="00186A6E" w:rsidRDefault="00BE570C" w:rsidP="00186A6E">
    <w:pPr>
      <w:pStyle w:val="Encabezado"/>
      <w:rPr>
        <w:rFonts w:ascii="Consolas" w:hAnsi="Consolas"/>
        <w:color w:val="C00000"/>
        <w:sz w:val="24"/>
        <w:szCs w:val="24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4CD1"/>
    <w:multiLevelType w:val="multilevel"/>
    <w:tmpl w:val="7BB08E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867040"/>
    <w:multiLevelType w:val="multilevel"/>
    <w:tmpl w:val="09B26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516FD"/>
    <w:multiLevelType w:val="multilevel"/>
    <w:tmpl w:val="50064E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D057CA2"/>
    <w:multiLevelType w:val="multilevel"/>
    <w:tmpl w:val="29A612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F5115"/>
    <w:multiLevelType w:val="multilevel"/>
    <w:tmpl w:val="9C9A3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FE"/>
    <w:rsid w:val="00025B48"/>
    <w:rsid w:val="0007411D"/>
    <w:rsid w:val="00186A6E"/>
    <w:rsid w:val="001A705C"/>
    <w:rsid w:val="001D092D"/>
    <w:rsid w:val="001E7972"/>
    <w:rsid w:val="002227D2"/>
    <w:rsid w:val="00235AF6"/>
    <w:rsid w:val="002919F3"/>
    <w:rsid w:val="002B589B"/>
    <w:rsid w:val="0039708D"/>
    <w:rsid w:val="004053FE"/>
    <w:rsid w:val="00446FDF"/>
    <w:rsid w:val="004553D1"/>
    <w:rsid w:val="004D04E0"/>
    <w:rsid w:val="00550F79"/>
    <w:rsid w:val="00566809"/>
    <w:rsid w:val="00585A7A"/>
    <w:rsid w:val="005B218E"/>
    <w:rsid w:val="005C0418"/>
    <w:rsid w:val="005F25A1"/>
    <w:rsid w:val="005F2B17"/>
    <w:rsid w:val="006010D1"/>
    <w:rsid w:val="006631CD"/>
    <w:rsid w:val="006D3B12"/>
    <w:rsid w:val="00734813"/>
    <w:rsid w:val="007373C5"/>
    <w:rsid w:val="00796395"/>
    <w:rsid w:val="007F7596"/>
    <w:rsid w:val="008806D2"/>
    <w:rsid w:val="00916F40"/>
    <w:rsid w:val="00934C55"/>
    <w:rsid w:val="009475B0"/>
    <w:rsid w:val="009813AC"/>
    <w:rsid w:val="0099731C"/>
    <w:rsid w:val="009B789F"/>
    <w:rsid w:val="00A15D8D"/>
    <w:rsid w:val="00A91C3A"/>
    <w:rsid w:val="00AF325A"/>
    <w:rsid w:val="00AF442B"/>
    <w:rsid w:val="00AF6EF7"/>
    <w:rsid w:val="00AF7A80"/>
    <w:rsid w:val="00B85F38"/>
    <w:rsid w:val="00BE570C"/>
    <w:rsid w:val="00BF0CA3"/>
    <w:rsid w:val="00C521EA"/>
    <w:rsid w:val="00CB7BD4"/>
    <w:rsid w:val="00D0093A"/>
    <w:rsid w:val="00D1764D"/>
    <w:rsid w:val="00D30972"/>
    <w:rsid w:val="00D329D4"/>
    <w:rsid w:val="00D81EA3"/>
    <w:rsid w:val="00DA7BD5"/>
    <w:rsid w:val="00DC5AA7"/>
    <w:rsid w:val="00E43921"/>
    <w:rsid w:val="00E71931"/>
    <w:rsid w:val="00EA2283"/>
    <w:rsid w:val="00EA2940"/>
    <w:rsid w:val="00EC0471"/>
    <w:rsid w:val="00EE339A"/>
    <w:rsid w:val="00EE7DCB"/>
    <w:rsid w:val="00F1759A"/>
    <w:rsid w:val="00F21E12"/>
    <w:rsid w:val="00F4364B"/>
    <w:rsid w:val="00F454B2"/>
    <w:rsid w:val="00F46CFE"/>
    <w:rsid w:val="00F634D5"/>
    <w:rsid w:val="00F86C9E"/>
    <w:rsid w:val="00F95E80"/>
    <w:rsid w:val="00F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9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9124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073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07379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307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30737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8B7D9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next w:val="Normal"/>
    <w:uiPriority w:val="35"/>
    <w:unhideWhenUsed/>
    <w:qFormat/>
    <w:rsid w:val="004C17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912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07F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307379"/>
    <w:pPr>
      <w:spacing w:after="0" w:line="240" w:lineRule="auto"/>
    </w:pPr>
    <w:rPr>
      <w:sz w:val="20"/>
      <w:szCs w:val="20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2B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9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9124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073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07379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307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30737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8B7D9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next w:val="Normal"/>
    <w:uiPriority w:val="35"/>
    <w:unhideWhenUsed/>
    <w:qFormat/>
    <w:rsid w:val="004C17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912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07F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307379"/>
    <w:pPr>
      <w:spacing w:after="0" w:line="240" w:lineRule="auto"/>
    </w:pPr>
    <w:rPr>
      <w:sz w:val="20"/>
      <w:szCs w:val="20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2B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2692E-5C91-4C4D-894F-3C487F6D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dc:description/>
  <cp:lastModifiedBy>admin</cp:lastModifiedBy>
  <cp:revision>54</cp:revision>
  <dcterms:created xsi:type="dcterms:W3CDTF">2018-01-16T16:19:00Z</dcterms:created>
  <dcterms:modified xsi:type="dcterms:W3CDTF">2019-01-27T02:55:00Z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