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B48F" w14:textId="08F07859" w:rsidR="00D1354F" w:rsidRDefault="003456A0" w:rsidP="00AB042A">
      <w:pPr>
        <w:jc w:val="center"/>
        <w:rPr>
          <w:b/>
          <w:sz w:val="36"/>
        </w:rPr>
      </w:pPr>
      <w:r>
        <w:rPr>
          <w:b/>
          <w:sz w:val="36"/>
        </w:rPr>
        <w:t>HILLGUARD</w:t>
      </w:r>
    </w:p>
    <w:p w14:paraId="1CCE03CF" w14:textId="77777777" w:rsidR="00AB042A" w:rsidRDefault="00AB042A" w:rsidP="00AB042A">
      <w:pPr>
        <w:jc w:val="center"/>
      </w:pPr>
    </w:p>
    <w:p w14:paraId="6BD89A67" w14:textId="77777777" w:rsidR="00D1354F" w:rsidRDefault="003456A0">
      <w:pPr>
        <w:jc w:val="center"/>
      </w:pPr>
      <w:r>
        <w:rPr>
          <w:i/>
          <w:sz w:val="20"/>
        </w:rPr>
        <w:t>AI + IoT + GIS Powered Hyper-Local Disaster Intelligence</w:t>
      </w:r>
    </w:p>
    <w:p w14:paraId="6FA8540E" w14:textId="77777777" w:rsidR="00D1354F" w:rsidRDefault="003456A0">
      <w:r>
        <w:t>OFFICIAL PROJECT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1354F" w14:paraId="02635AA9" w14:textId="77777777">
        <w:trPr>
          <w:jc w:val="center"/>
        </w:trPr>
        <w:tc>
          <w:tcPr>
            <w:tcW w:w="5040" w:type="dxa"/>
            <w:vAlign w:val="center"/>
          </w:tcPr>
          <w:p w14:paraId="27AD99FE" w14:textId="77777777" w:rsidR="00D1354F" w:rsidRDefault="003456A0">
            <w:r>
              <w:rPr>
                <w:sz w:val="17"/>
              </w:rPr>
              <w:t>Project</w:t>
            </w:r>
          </w:p>
        </w:tc>
        <w:tc>
          <w:tcPr>
            <w:tcW w:w="5040" w:type="dxa"/>
            <w:vAlign w:val="center"/>
          </w:tcPr>
          <w:p w14:paraId="49F97752" w14:textId="77777777" w:rsidR="00D1354F" w:rsidRDefault="003456A0">
            <w:r>
              <w:rPr>
                <w:sz w:val="17"/>
              </w:rPr>
              <w:t>HillGuard – Flash Flood Prediction System</w:t>
            </w:r>
          </w:p>
        </w:tc>
      </w:tr>
      <w:tr w:rsidR="00D1354F" w14:paraId="5FF25900" w14:textId="77777777">
        <w:trPr>
          <w:jc w:val="center"/>
        </w:trPr>
        <w:tc>
          <w:tcPr>
            <w:tcW w:w="5040" w:type="dxa"/>
            <w:vAlign w:val="center"/>
          </w:tcPr>
          <w:p w14:paraId="3899BF04" w14:textId="77777777" w:rsidR="00D1354F" w:rsidRDefault="003456A0">
            <w:r>
              <w:rPr>
                <w:sz w:val="17"/>
              </w:rPr>
              <w:t>Problem Statement ID</w:t>
            </w:r>
          </w:p>
        </w:tc>
        <w:tc>
          <w:tcPr>
            <w:tcW w:w="5040" w:type="dxa"/>
            <w:vAlign w:val="center"/>
          </w:tcPr>
          <w:p w14:paraId="7D41CA14" w14:textId="77777777" w:rsidR="00D1354F" w:rsidRDefault="003456A0">
            <w:r>
              <w:rPr>
                <w:sz w:val="17"/>
              </w:rPr>
              <w:t>SIH26192</w:t>
            </w:r>
          </w:p>
        </w:tc>
      </w:tr>
      <w:tr w:rsidR="00D1354F" w14:paraId="6FD44FF6" w14:textId="77777777">
        <w:trPr>
          <w:jc w:val="center"/>
        </w:trPr>
        <w:tc>
          <w:tcPr>
            <w:tcW w:w="5040" w:type="dxa"/>
            <w:vAlign w:val="center"/>
          </w:tcPr>
          <w:p w14:paraId="6F4D3907" w14:textId="77777777" w:rsidR="00D1354F" w:rsidRDefault="003456A0">
            <w:r>
              <w:rPr>
                <w:sz w:val="17"/>
              </w:rPr>
              <w:t>Problem Statement</w:t>
            </w:r>
          </w:p>
        </w:tc>
        <w:tc>
          <w:tcPr>
            <w:tcW w:w="5040" w:type="dxa"/>
            <w:vAlign w:val="center"/>
          </w:tcPr>
          <w:p w14:paraId="0091AE31" w14:textId="77777777" w:rsidR="00D1354F" w:rsidRDefault="003456A0">
            <w:r>
              <w:rPr>
                <w:sz w:val="17"/>
              </w:rPr>
              <w:t>Flash Flood Prediction System for Hilly Regions using Multi-Source Data</w:t>
            </w:r>
          </w:p>
        </w:tc>
      </w:tr>
      <w:tr w:rsidR="00D1354F" w14:paraId="01FF0DD1" w14:textId="77777777">
        <w:trPr>
          <w:jc w:val="center"/>
        </w:trPr>
        <w:tc>
          <w:tcPr>
            <w:tcW w:w="5040" w:type="dxa"/>
            <w:vAlign w:val="center"/>
          </w:tcPr>
          <w:p w14:paraId="3F0C791E" w14:textId="77777777" w:rsidR="00D1354F" w:rsidRDefault="003456A0">
            <w:r>
              <w:rPr>
                <w:sz w:val="17"/>
              </w:rPr>
              <w:t>Theme / Category</w:t>
            </w:r>
          </w:p>
        </w:tc>
        <w:tc>
          <w:tcPr>
            <w:tcW w:w="5040" w:type="dxa"/>
            <w:vAlign w:val="center"/>
          </w:tcPr>
          <w:p w14:paraId="5C8F56BA" w14:textId="77777777" w:rsidR="00D1354F" w:rsidRDefault="003456A0">
            <w:r>
              <w:rPr>
                <w:sz w:val="17"/>
              </w:rPr>
              <w:t>Disaster Management / Software</w:t>
            </w:r>
          </w:p>
        </w:tc>
      </w:tr>
      <w:tr w:rsidR="00D1354F" w14:paraId="431EDC48" w14:textId="77777777">
        <w:trPr>
          <w:jc w:val="center"/>
        </w:trPr>
        <w:tc>
          <w:tcPr>
            <w:tcW w:w="5040" w:type="dxa"/>
            <w:vAlign w:val="center"/>
          </w:tcPr>
          <w:p w14:paraId="30C1C226" w14:textId="77777777" w:rsidR="00D1354F" w:rsidRDefault="003456A0">
            <w:r>
              <w:rPr>
                <w:sz w:val="17"/>
              </w:rPr>
              <w:t>Team</w:t>
            </w:r>
          </w:p>
        </w:tc>
        <w:tc>
          <w:tcPr>
            <w:tcW w:w="5040" w:type="dxa"/>
            <w:vAlign w:val="center"/>
          </w:tcPr>
          <w:p w14:paraId="144200A1" w14:textId="77777777" w:rsidR="00D1354F" w:rsidRDefault="003456A0">
            <w:r>
              <w:rPr>
                <w:sz w:val="17"/>
              </w:rPr>
              <w:t>Geo Nexus</w:t>
            </w:r>
          </w:p>
        </w:tc>
      </w:tr>
      <w:tr w:rsidR="00D1354F" w14:paraId="720C1DEE" w14:textId="77777777">
        <w:trPr>
          <w:jc w:val="center"/>
        </w:trPr>
        <w:tc>
          <w:tcPr>
            <w:tcW w:w="5040" w:type="dxa"/>
            <w:vAlign w:val="center"/>
          </w:tcPr>
          <w:p w14:paraId="11F58E0D" w14:textId="77777777" w:rsidR="00D1354F" w:rsidRDefault="003456A0">
            <w:r>
              <w:rPr>
                <w:sz w:val="17"/>
              </w:rPr>
              <w:t>Core Approach</w:t>
            </w:r>
          </w:p>
        </w:tc>
        <w:tc>
          <w:tcPr>
            <w:tcW w:w="5040" w:type="dxa"/>
            <w:vAlign w:val="center"/>
          </w:tcPr>
          <w:p w14:paraId="14573EAD" w14:textId="77777777" w:rsidR="00D1354F" w:rsidRDefault="003456A0">
            <w:r>
              <w:rPr>
                <w:sz w:val="17"/>
              </w:rPr>
              <w:t>Sense → Fuse → Predict → Act</w:t>
            </w:r>
          </w:p>
        </w:tc>
      </w:tr>
    </w:tbl>
    <w:p w14:paraId="55E51E4F" w14:textId="77777777" w:rsidR="00D1354F" w:rsidRDefault="003456A0">
      <w:pPr>
        <w:pStyle w:val="Heading1"/>
      </w:pPr>
      <w:r>
        <w:t>1. Executive Summary</w:t>
      </w:r>
    </w:p>
    <w:p w14:paraId="69BD581D" w14:textId="77777777" w:rsidR="00AB042A" w:rsidRPr="00AB042A" w:rsidRDefault="00AB042A" w:rsidP="00AB042A"/>
    <w:p w14:paraId="51C89770" w14:textId="77777777" w:rsidR="00D1354F" w:rsidRDefault="003456A0">
      <w:r>
        <w:t>HillGuard is a proposed disaster-intelligence application for hilly regions. It combines real-time and historical multi-source information—rainfall, satellite data, terrain/DEM, soil, water, IoT sensors and historical events—to support flash-flood and landslide prediction. The system converts hazard information into village-level warnings, risk scores, safe-zone and shelter information, and evacuation guidance.</w:t>
      </w:r>
    </w:p>
    <w:p w14:paraId="17667C41" w14:textId="77777777" w:rsidR="00D1354F" w:rsidRDefault="003456A0">
      <w:pPr>
        <w:pStyle w:val="Heading1"/>
      </w:pPr>
      <w:r>
        <w:t>2. App Benefits and Impact</w:t>
      </w:r>
    </w:p>
    <w:p w14:paraId="51B997EA" w14:textId="77777777" w:rsidR="00D1354F" w:rsidRDefault="003456A0">
      <w:pPr>
        <w:pStyle w:val="ListBullet"/>
      </w:pPr>
      <w:r>
        <w:t>Provides early warnings and actionable guidance when elevated hazard conditions are detected.</w:t>
      </w:r>
    </w:p>
    <w:p w14:paraId="5805BEBA" w14:textId="77777777" w:rsidR="00D1354F" w:rsidRDefault="003456A0">
      <w:pPr>
        <w:pStyle w:val="ListBullet"/>
      </w:pPr>
      <w:r>
        <w:t>Supports hyper-local, village-level disaster information instead of relying only on broad regional information.</w:t>
      </w:r>
    </w:p>
    <w:p w14:paraId="6F72D3CA" w14:textId="77777777" w:rsidR="00D1354F" w:rsidRDefault="003456A0">
      <w:pPr>
        <w:pStyle w:val="ListBullet"/>
      </w:pPr>
      <w:r>
        <w:t>Combines multiple environmental and geospatial sources in one decision-support workflow.</w:t>
      </w:r>
    </w:p>
    <w:p w14:paraId="2333CDA4" w14:textId="77777777" w:rsidR="00D1354F" w:rsidRDefault="003456A0">
      <w:pPr>
        <w:pStyle w:val="ListBullet"/>
      </w:pPr>
      <w:r>
        <w:t>Supports both flash-flood and landslide prediction.</w:t>
      </w:r>
    </w:p>
    <w:p w14:paraId="1564DDBA" w14:textId="77777777" w:rsidR="00D1354F" w:rsidRDefault="003456A0">
      <w:pPr>
        <w:pStyle w:val="ListBullet"/>
      </w:pPr>
      <w:r>
        <w:t>Provides risk score and confidence with citizen notifications.</w:t>
      </w:r>
    </w:p>
    <w:p w14:paraId="599AF78B" w14:textId="77777777" w:rsidR="00D1354F" w:rsidRDefault="003456A0">
      <w:pPr>
        <w:pStyle w:val="ListBullet"/>
      </w:pPr>
      <w:r>
        <w:t>Offers an authority dashboard, safe zones, shelters and evacuation guidance.</w:t>
      </w:r>
    </w:p>
    <w:p w14:paraId="29177A92" w14:textId="77777777" w:rsidR="00D1354F" w:rsidRDefault="003456A0">
      <w:pPr>
        <w:pStyle w:val="ListBullet"/>
      </w:pPr>
      <w:r>
        <w:t>Can improve preparedness and reduce information delay between detection, prediction and communication.</w:t>
      </w:r>
    </w:p>
    <w:p w14:paraId="04C5FC2C" w14:textId="77777777" w:rsidR="00D1354F" w:rsidRDefault="003456A0">
      <w:pPr>
        <w:pStyle w:val="Heading1"/>
      </w:pPr>
      <w:r>
        <w:t>3. Core Value</w:t>
      </w:r>
    </w:p>
    <w:p w14:paraId="3A67E240" w14:textId="77777777" w:rsidR="00D1354F" w:rsidRDefault="003456A0">
      <w:r>
        <w:t>HillGuard is designed not only as a prediction interface but as a disaster decision-support system. Its central operational cycle is Sense → Fuse → Predict → Act.</w:t>
      </w:r>
    </w:p>
    <w:p w14:paraId="3E5F88EB" w14:textId="77777777" w:rsidR="00D1354F" w:rsidRDefault="003456A0">
      <w:r>
        <w:br w:type="page"/>
      </w:r>
    </w:p>
    <w:p w14:paraId="721466C6" w14:textId="77777777" w:rsidR="00D1354F" w:rsidRDefault="003456A0">
      <w:pPr>
        <w:jc w:val="center"/>
      </w:pPr>
      <w:r>
        <w:rPr>
          <w:b/>
          <w:sz w:val="36"/>
        </w:rPr>
        <w:lastRenderedPageBreak/>
        <w:t>HILLGUARD – TECHNICAL AND WORKFLOW SUMMARY</w:t>
      </w:r>
    </w:p>
    <w:p w14:paraId="13B7BE1B" w14:textId="77777777" w:rsidR="00D1354F" w:rsidRDefault="003456A0">
      <w:pPr>
        <w:pStyle w:val="Heading1"/>
      </w:pPr>
      <w:r>
        <w:t>4. Technical Approach</w:t>
      </w:r>
    </w:p>
    <w:p w14:paraId="0B04D52C" w14:textId="77777777" w:rsidR="00D1354F" w:rsidRDefault="003456A0">
      <w:r>
        <w:t>The proposed architecture uses AI + IoT + GIS for hyper-local disaster intelligence. The system collects real-time and historical data, integrates it, predicts hazards, calculates risk and confidence, and communicates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1354F" w14:paraId="09C38904" w14:textId="77777777">
        <w:trPr>
          <w:jc w:val="center"/>
        </w:trPr>
        <w:tc>
          <w:tcPr>
            <w:tcW w:w="5040" w:type="dxa"/>
            <w:vAlign w:val="center"/>
          </w:tcPr>
          <w:p w14:paraId="5372B7C6" w14:textId="77777777" w:rsidR="00D1354F" w:rsidRDefault="003456A0">
            <w:r>
              <w:rPr>
                <w:sz w:val="17"/>
              </w:rPr>
              <w:t>Layer</w:t>
            </w:r>
          </w:p>
        </w:tc>
        <w:tc>
          <w:tcPr>
            <w:tcW w:w="5040" w:type="dxa"/>
            <w:vAlign w:val="center"/>
          </w:tcPr>
          <w:p w14:paraId="73010902" w14:textId="77777777" w:rsidR="00D1354F" w:rsidRDefault="003456A0">
            <w:r>
              <w:rPr>
                <w:sz w:val="17"/>
              </w:rPr>
              <w:t>Main Elements</w:t>
            </w:r>
          </w:p>
        </w:tc>
      </w:tr>
      <w:tr w:rsidR="00D1354F" w14:paraId="37B1BD1F" w14:textId="77777777">
        <w:trPr>
          <w:jc w:val="center"/>
        </w:trPr>
        <w:tc>
          <w:tcPr>
            <w:tcW w:w="5040" w:type="dxa"/>
            <w:vAlign w:val="center"/>
          </w:tcPr>
          <w:p w14:paraId="2D6C1886" w14:textId="77777777" w:rsidR="00D1354F" w:rsidRDefault="003456A0">
            <w:r>
              <w:rPr>
                <w:sz w:val="17"/>
              </w:rPr>
              <w:t>Data</w:t>
            </w:r>
          </w:p>
        </w:tc>
        <w:tc>
          <w:tcPr>
            <w:tcW w:w="5040" w:type="dxa"/>
            <w:vAlign w:val="center"/>
          </w:tcPr>
          <w:p w14:paraId="26F59DC1" w14:textId="77777777" w:rsidR="00D1354F" w:rsidRDefault="003456A0">
            <w:r>
              <w:rPr>
                <w:sz w:val="17"/>
              </w:rPr>
              <w:t>Rainfall, satellite, terrain/DEM, soil, water, IoT sensors, historical events</w:t>
            </w:r>
          </w:p>
        </w:tc>
      </w:tr>
      <w:tr w:rsidR="00D1354F" w14:paraId="487E561B" w14:textId="77777777">
        <w:trPr>
          <w:jc w:val="center"/>
        </w:trPr>
        <w:tc>
          <w:tcPr>
            <w:tcW w:w="5040" w:type="dxa"/>
            <w:vAlign w:val="center"/>
          </w:tcPr>
          <w:p w14:paraId="38B11718" w14:textId="77777777" w:rsidR="00D1354F" w:rsidRDefault="003456A0">
            <w:r>
              <w:rPr>
                <w:sz w:val="17"/>
              </w:rPr>
              <w:t>AI &amp; Fusion</w:t>
            </w:r>
          </w:p>
        </w:tc>
        <w:tc>
          <w:tcPr>
            <w:tcW w:w="5040" w:type="dxa"/>
            <w:vAlign w:val="center"/>
          </w:tcPr>
          <w:p w14:paraId="7CCFBC79" w14:textId="77777777" w:rsidR="00D1354F" w:rsidRDefault="003456A0">
            <w:r>
              <w:rPr>
                <w:sz w:val="17"/>
              </w:rPr>
              <w:t>Validation, normalization, spatial alignment, missing-data handling, feature preparation and AI-based hazard estimation</w:t>
            </w:r>
          </w:p>
        </w:tc>
      </w:tr>
      <w:tr w:rsidR="00D1354F" w14:paraId="785CAD17" w14:textId="77777777">
        <w:trPr>
          <w:jc w:val="center"/>
        </w:trPr>
        <w:tc>
          <w:tcPr>
            <w:tcW w:w="5040" w:type="dxa"/>
            <w:vAlign w:val="center"/>
          </w:tcPr>
          <w:p w14:paraId="31BA363B" w14:textId="77777777" w:rsidR="00D1354F" w:rsidRDefault="003456A0">
            <w:r>
              <w:rPr>
                <w:sz w:val="17"/>
              </w:rPr>
              <w:t>GIS</w:t>
            </w:r>
          </w:p>
        </w:tc>
        <w:tc>
          <w:tcPr>
            <w:tcW w:w="5040" w:type="dxa"/>
            <w:vAlign w:val="center"/>
          </w:tcPr>
          <w:p w14:paraId="4FBF48E7" w14:textId="77777777" w:rsidR="00D1354F" w:rsidRDefault="003456A0">
            <w:r>
              <w:rPr>
                <w:sz w:val="17"/>
              </w:rPr>
              <w:t>Terrain/DEM, settlements, roads, water bodies, shelters and safe zones</w:t>
            </w:r>
          </w:p>
        </w:tc>
      </w:tr>
      <w:tr w:rsidR="00D1354F" w14:paraId="1CC1AE7C" w14:textId="77777777">
        <w:trPr>
          <w:jc w:val="center"/>
        </w:trPr>
        <w:tc>
          <w:tcPr>
            <w:tcW w:w="5040" w:type="dxa"/>
            <w:vAlign w:val="center"/>
          </w:tcPr>
          <w:p w14:paraId="16695022" w14:textId="77777777" w:rsidR="00D1354F" w:rsidRDefault="003456A0">
            <w:r>
              <w:rPr>
                <w:sz w:val="17"/>
              </w:rPr>
              <w:t>Outputs</w:t>
            </w:r>
          </w:p>
        </w:tc>
        <w:tc>
          <w:tcPr>
            <w:tcW w:w="5040" w:type="dxa"/>
            <w:vAlign w:val="center"/>
          </w:tcPr>
          <w:p w14:paraId="6133D6BB" w14:textId="77777777" w:rsidR="00D1354F" w:rsidRDefault="003456A0">
            <w:r>
              <w:rPr>
                <w:sz w:val="17"/>
              </w:rPr>
              <w:t>Flood prediction, landslide prediction, risk/confidence, alerts, dashboard, shelter and evacuation information</w:t>
            </w:r>
          </w:p>
        </w:tc>
      </w:tr>
    </w:tbl>
    <w:p w14:paraId="4D4F89C3" w14:textId="77777777" w:rsidR="00D1354F" w:rsidRDefault="003456A0">
      <w:pPr>
        <w:pStyle w:val="Heading1"/>
      </w:pPr>
      <w:r>
        <w:t>5. Application Workflow / Block Diagram</w:t>
      </w:r>
    </w:p>
    <w:p w14:paraId="7F64D8F3" w14:textId="77777777" w:rsidR="00D1354F" w:rsidRDefault="003456A0">
      <w:r>
        <w:t>SENSE → FUSE → PREDICT → ACT</w:t>
      </w:r>
    </w:p>
    <w:p w14:paraId="5AE3DDAF" w14:textId="77777777" w:rsidR="00D1354F" w:rsidRDefault="003456A0">
      <w:r>
        <w:t>SENSE: Rainfall + Satellite + DEM + Soil + Water + IoT + Historical Data</w:t>
      </w:r>
    </w:p>
    <w:p w14:paraId="72BC62B4" w14:textId="77777777" w:rsidR="00D1354F" w:rsidRDefault="003456A0">
      <w:r>
        <w:t>↓</w:t>
      </w:r>
    </w:p>
    <w:p w14:paraId="40239551" w14:textId="77777777" w:rsidR="00D1354F" w:rsidRDefault="003456A0">
      <w:r>
        <w:t>FUSE: AI + GIS + Data Validation + Processing + Spatial/Feature Fusion</w:t>
      </w:r>
    </w:p>
    <w:p w14:paraId="30241D11" w14:textId="77777777" w:rsidR="00D1354F" w:rsidRDefault="003456A0">
      <w:r>
        <w:t>↓</w:t>
      </w:r>
    </w:p>
    <w:p w14:paraId="747BEA71" w14:textId="77777777" w:rsidR="00D1354F" w:rsidRDefault="003456A0">
      <w:r>
        <w:t>PREDICT: Flash Flood + Landslide + Risk Score + Confidence</w:t>
      </w:r>
    </w:p>
    <w:p w14:paraId="50DDE603" w14:textId="77777777" w:rsidR="00D1354F" w:rsidRDefault="003456A0">
      <w:r>
        <w:t>↓</w:t>
      </w:r>
    </w:p>
    <w:p w14:paraId="6BCDEFC2" w14:textId="77777777" w:rsidR="00D1354F" w:rsidRDefault="003456A0">
      <w:r>
        <w:t>ACT: App/SMS/Siren + Authority Dashboard + Safe Zones + Shelters + Evacuation Guidance</w:t>
      </w:r>
    </w:p>
    <w:p w14:paraId="5673CA2E" w14:textId="77777777" w:rsidR="00D1354F" w:rsidRDefault="003456A0">
      <w:pPr>
        <w:pStyle w:val="Heading1"/>
      </w:pPr>
      <w:r>
        <w:t>6. User-Level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1354F" w14:paraId="32871368" w14:textId="77777777">
        <w:trPr>
          <w:jc w:val="center"/>
        </w:trPr>
        <w:tc>
          <w:tcPr>
            <w:tcW w:w="3360" w:type="dxa"/>
            <w:vAlign w:val="center"/>
          </w:tcPr>
          <w:p w14:paraId="33202559" w14:textId="77777777" w:rsidR="00D1354F" w:rsidRDefault="003456A0">
            <w:r>
              <w:rPr>
                <w:sz w:val="17"/>
              </w:rPr>
              <w:t>Step</w:t>
            </w:r>
          </w:p>
        </w:tc>
        <w:tc>
          <w:tcPr>
            <w:tcW w:w="3360" w:type="dxa"/>
            <w:vAlign w:val="center"/>
          </w:tcPr>
          <w:p w14:paraId="73458A9D" w14:textId="77777777" w:rsidR="00D1354F" w:rsidRDefault="003456A0">
            <w:r>
              <w:rPr>
                <w:sz w:val="17"/>
              </w:rPr>
              <w:t>System Action</w:t>
            </w:r>
          </w:p>
        </w:tc>
        <w:tc>
          <w:tcPr>
            <w:tcW w:w="3360" w:type="dxa"/>
            <w:vAlign w:val="center"/>
          </w:tcPr>
          <w:p w14:paraId="4DE3AD95" w14:textId="77777777" w:rsidR="00D1354F" w:rsidRDefault="003456A0">
            <w:r>
              <w:rPr>
                <w:sz w:val="17"/>
              </w:rPr>
              <w:t>Output</w:t>
            </w:r>
          </w:p>
        </w:tc>
      </w:tr>
      <w:tr w:rsidR="00D1354F" w14:paraId="1BAA856D" w14:textId="77777777">
        <w:trPr>
          <w:jc w:val="center"/>
        </w:trPr>
        <w:tc>
          <w:tcPr>
            <w:tcW w:w="3360" w:type="dxa"/>
            <w:vAlign w:val="center"/>
          </w:tcPr>
          <w:p w14:paraId="0300544D" w14:textId="77777777" w:rsidR="00D1354F" w:rsidRDefault="003456A0">
            <w:r>
              <w:rPr>
                <w:sz w:val="17"/>
              </w:rPr>
              <w:t>1</w:t>
            </w:r>
          </w:p>
        </w:tc>
        <w:tc>
          <w:tcPr>
            <w:tcW w:w="3360" w:type="dxa"/>
            <w:vAlign w:val="center"/>
          </w:tcPr>
          <w:p w14:paraId="3EAEC771" w14:textId="77777777" w:rsidR="00D1354F" w:rsidRDefault="003456A0">
            <w:r>
              <w:rPr>
                <w:sz w:val="17"/>
              </w:rPr>
              <w:t>Collect observations</w:t>
            </w:r>
          </w:p>
        </w:tc>
        <w:tc>
          <w:tcPr>
            <w:tcW w:w="3360" w:type="dxa"/>
            <w:vAlign w:val="center"/>
          </w:tcPr>
          <w:p w14:paraId="5226201B" w14:textId="77777777" w:rsidR="00D1354F" w:rsidRDefault="003456A0">
            <w:r>
              <w:rPr>
                <w:sz w:val="17"/>
              </w:rPr>
              <w:t>Current multi-source data</w:t>
            </w:r>
          </w:p>
        </w:tc>
      </w:tr>
      <w:tr w:rsidR="00D1354F" w14:paraId="56346EDB" w14:textId="77777777">
        <w:trPr>
          <w:jc w:val="center"/>
        </w:trPr>
        <w:tc>
          <w:tcPr>
            <w:tcW w:w="3360" w:type="dxa"/>
            <w:vAlign w:val="center"/>
          </w:tcPr>
          <w:p w14:paraId="77CD635D" w14:textId="77777777" w:rsidR="00D1354F" w:rsidRDefault="003456A0">
            <w:r>
              <w:rPr>
                <w:sz w:val="17"/>
              </w:rPr>
              <w:t>2</w:t>
            </w:r>
          </w:p>
        </w:tc>
        <w:tc>
          <w:tcPr>
            <w:tcW w:w="3360" w:type="dxa"/>
            <w:vAlign w:val="center"/>
          </w:tcPr>
          <w:p w14:paraId="1D69CC8A" w14:textId="77777777" w:rsidR="00D1354F" w:rsidRDefault="003456A0">
            <w:r>
              <w:rPr>
                <w:sz w:val="17"/>
              </w:rPr>
              <w:t>Process and fuse</w:t>
            </w:r>
          </w:p>
        </w:tc>
        <w:tc>
          <w:tcPr>
            <w:tcW w:w="3360" w:type="dxa"/>
            <w:vAlign w:val="center"/>
          </w:tcPr>
          <w:p w14:paraId="7ED89761" w14:textId="77777777" w:rsidR="00D1354F" w:rsidRDefault="003456A0">
            <w:r>
              <w:rPr>
                <w:sz w:val="17"/>
              </w:rPr>
              <w:t>Integrated hazard features</w:t>
            </w:r>
          </w:p>
        </w:tc>
      </w:tr>
      <w:tr w:rsidR="00D1354F" w14:paraId="141156A7" w14:textId="77777777">
        <w:trPr>
          <w:jc w:val="center"/>
        </w:trPr>
        <w:tc>
          <w:tcPr>
            <w:tcW w:w="3360" w:type="dxa"/>
            <w:vAlign w:val="center"/>
          </w:tcPr>
          <w:p w14:paraId="348DA2E6" w14:textId="77777777" w:rsidR="00D1354F" w:rsidRDefault="003456A0">
            <w:r>
              <w:rPr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38AF1524" w14:textId="77777777" w:rsidR="00D1354F" w:rsidRDefault="003456A0">
            <w:r>
              <w:rPr>
                <w:sz w:val="17"/>
              </w:rPr>
              <w:t>Run prediction</w:t>
            </w:r>
          </w:p>
        </w:tc>
        <w:tc>
          <w:tcPr>
            <w:tcW w:w="3360" w:type="dxa"/>
            <w:vAlign w:val="center"/>
          </w:tcPr>
          <w:p w14:paraId="2FCAD9C6" w14:textId="77777777" w:rsidR="00D1354F" w:rsidRDefault="003456A0">
            <w:r>
              <w:rPr>
                <w:sz w:val="17"/>
              </w:rPr>
              <w:t>Flood/landslide risk and confidence</w:t>
            </w:r>
          </w:p>
        </w:tc>
      </w:tr>
      <w:tr w:rsidR="00D1354F" w14:paraId="449C26FA" w14:textId="77777777">
        <w:trPr>
          <w:jc w:val="center"/>
        </w:trPr>
        <w:tc>
          <w:tcPr>
            <w:tcW w:w="3360" w:type="dxa"/>
            <w:vAlign w:val="center"/>
          </w:tcPr>
          <w:p w14:paraId="7835F059" w14:textId="77777777" w:rsidR="00D1354F" w:rsidRDefault="003456A0">
            <w:r>
              <w:rPr>
                <w:sz w:val="17"/>
              </w:rPr>
              <w:t>4</w:t>
            </w:r>
          </w:p>
        </w:tc>
        <w:tc>
          <w:tcPr>
            <w:tcW w:w="3360" w:type="dxa"/>
            <w:vAlign w:val="center"/>
          </w:tcPr>
          <w:p w14:paraId="48528290" w14:textId="77777777" w:rsidR="00D1354F" w:rsidRDefault="003456A0">
            <w:r>
              <w:rPr>
                <w:sz w:val="17"/>
              </w:rPr>
              <w:t>Generate alert</w:t>
            </w:r>
          </w:p>
        </w:tc>
        <w:tc>
          <w:tcPr>
            <w:tcW w:w="3360" w:type="dxa"/>
            <w:vAlign w:val="center"/>
          </w:tcPr>
          <w:p w14:paraId="2067AE73" w14:textId="77777777" w:rsidR="00D1354F" w:rsidRDefault="003456A0">
            <w:r>
              <w:rPr>
                <w:sz w:val="17"/>
              </w:rPr>
              <w:t>Warning and guidance</w:t>
            </w:r>
          </w:p>
        </w:tc>
      </w:tr>
      <w:tr w:rsidR="00D1354F" w14:paraId="6FDF3953" w14:textId="77777777">
        <w:trPr>
          <w:jc w:val="center"/>
        </w:trPr>
        <w:tc>
          <w:tcPr>
            <w:tcW w:w="3360" w:type="dxa"/>
            <w:vAlign w:val="center"/>
          </w:tcPr>
          <w:p w14:paraId="35901D50" w14:textId="77777777" w:rsidR="00D1354F" w:rsidRDefault="003456A0">
            <w:r>
              <w:rPr>
                <w:sz w:val="17"/>
              </w:rPr>
              <w:t>5</w:t>
            </w:r>
          </w:p>
        </w:tc>
        <w:tc>
          <w:tcPr>
            <w:tcW w:w="3360" w:type="dxa"/>
            <w:vAlign w:val="center"/>
          </w:tcPr>
          <w:p w14:paraId="74C14D64" w14:textId="77777777" w:rsidR="00D1354F" w:rsidRDefault="003456A0">
            <w:r>
              <w:rPr>
                <w:sz w:val="17"/>
              </w:rPr>
              <w:t>Notify</w:t>
            </w:r>
          </w:p>
        </w:tc>
        <w:tc>
          <w:tcPr>
            <w:tcW w:w="3360" w:type="dxa"/>
            <w:vAlign w:val="center"/>
          </w:tcPr>
          <w:p w14:paraId="36C2F289" w14:textId="77777777" w:rsidR="00D1354F" w:rsidRDefault="003456A0">
            <w:r>
              <w:rPr>
                <w:sz w:val="17"/>
              </w:rPr>
              <w:t>Citizen and authority channels</w:t>
            </w:r>
          </w:p>
        </w:tc>
      </w:tr>
      <w:tr w:rsidR="00D1354F" w14:paraId="39CC5ACE" w14:textId="77777777">
        <w:trPr>
          <w:jc w:val="center"/>
        </w:trPr>
        <w:tc>
          <w:tcPr>
            <w:tcW w:w="3360" w:type="dxa"/>
            <w:vAlign w:val="center"/>
          </w:tcPr>
          <w:p w14:paraId="61A710E6" w14:textId="77777777" w:rsidR="00D1354F" w:rsidRDefault="003456A0">
            <w:r>
              <w:rPr>
                <w:sz w:val="17"/>
              </w:rPr>
              <w:t>6</w:t>
            </w:r>
          </w:p>
        </w:tc>
        <w:tc>
          <w:tcPr>
            <w:tcW w:w="3360" w:type="dxa"/>
            <w:vAlign w:val="center"/>
          </w:tcPr>
          <w:p w14:paraId="6140292F" w14:textId="77777777" w:rsidR="00D1354F" w:rsidRDefault="003456A0">
            <w:r>
              <w:rPr>
                <w:sz w:val="17"/>
              </w:rPr>
              <w:t>Respond</w:t>
            </w:r>
          </w:p>
        </w:tc>
        <w:tc>
          <w:tcPr>
            <w:tcW w:w="3360" w:type="dxa"/>
            <w:vAlign w:val="center"/>
          </w:tcPr>
          <w:p w14:paraId="7578E3E9" w14:textId="77777777" w:rsidR="00D1354F" w:rsidRDefault="003456A0">
            <w:r>
              <w:rPr>
                <w:sz w:val="17"/>
              </w:rPr>
              <w:t>Safe-zone, shelter and evacuation information</w:t>
            </w:r>
          </w:p>
        </w:tc>
      </w:tr>
    </w:tbl>
    <w:p w14:paraId="6FC45FBC" w14:textId="77777777" w:rsidR="00D1354F" w:rsidRDefault="003456A0">
      <w:r>
        <w:t>Validated events and observations can be retained for monitoring and future model evaluation, subject to data quality, validation and governance.</w:t>
      </w:r>
    </w:p>
    <w:p w14:paraId="5B999366" w14:textId="77777777" w:rsidR="00D1354F" w:rsidRDefault="003456A0">
      <w:r>
        <w:br w:type="page"/>
      </w:r>
    </w:p>
    <w:p w14:paraId="2DB8A3AC" w14:textId="77777777" w:rsidR="00D1354F" w:rsidRDefault="003456A0">
      <w:pPr>
        <w:jc w:val="center"/>
      </w:pPr>
      <w:r>
        <w:rPr>
          <w:b/>
          <w:sz w:val="36"/>
        </w:rPr>
        <w:lastRenderedPageBreak/>
        <w:t>HILLGUARD – DIFFERENTIATION, RESEARCH AND FEATURES</w:t>
      </w:r>
    </w:p>
    <w:p w14:paraId="1F6BBB61" w14:textId="77777777" w:rsidR="00D1354F" w:rsidRDefault="003456A0">
      <w:pPr>
        <w:pStyle w:val="Heading1"/>
      </w:pPr>
      <w:r>
        <w:t>7. Difference from Other Applications</w:t>
      </w:r>
    </w:p>
    <w:p w14:paraId="03002D11" w14:textId="77777777" w:rsidR="00D1354F" w:rsidRDefault="003456A0">
      <w:r>
        <w:t>The source document uses Google Maps, AccuWeather, IMD weather services, Bhuvan/NRSC and USGS Landslide resources as contextual comparison examples. HillGuard's proposed differentiation is its integration of disaster prediction, GIS, multi-source data, dual-hazard analysis and response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1354F" w14:paraId="1A303D0B" w14:textId="77777777">
        <w:trPr>
          <w:jc w:val="center"/>
        </w:trPr>
        <w:tc>
          <w:tcPr>
            <w:tcW w:w="3360" w:type="dxa"/>
            <w:vAlign w:val="center"/>
          </w:tcPr>
          <w:p w14:paraId="38CD9AD3" w14:textId="77777777" w:rsidR="00D1354F" w:rsidRDefault="003456A0">
            <w:r>
              <w:rPr>
                <w:sz w:val="17"/>
              </w:rPr>
              <w:t>Example</w:t>
            </w:r>
          </w:p>
        </w:tc>
        <w:tc>
          <w:tcPr>
            <w:tcW w:w="3360" w:type="dxa"/>
            <w:vAlign w:val="center"/>
          </w:tcPr>
          <w:p w14:paraId="42B96C98" w14:textId="77777777" w:rsidR="00D1354F" w:rsidRDefault="003456A0">
            <w:r>
              <w:rPr>
                <w:sz w:val="17"/>
              </w:rPr>
              <w:t>Primary Context</w:t>
            </w:r>
          </w:p>
        </w:tc>
        <w:tc>
          <w:tcPr>
            <w:tcW w:w="3360" w:type="dxa"/>
            <w:vAlign w:val="center"/>
          </w:tcPr>
          <w:p w14:paraId="5E87C8D3" w14:textId="77777777" w:rsidR="00D1354F" w:rsidRDefault="003456A0">
            <w:r>
              <w:rPr>
                <w:sz w:val="17"/>
              </w:rPr>
              <w:t>HillGuard Focus</w:t>
            </w:r>
          </w:p>
        </w:tc>
      </w:tr>
      <w:tr w:rsidR="00D1354F" w14:paraId="5AD20F27" w14:textId="77777777">
        <w:trPr>
          <w:jc w:val="center"/>
        </w:trPr>
        <w:tc>
          <w:tcPr>
            <w:tcW w:w="3360" w:type="dxa"/>
            <w:vAlign w:val="center"/>
          </w:tcPr>
          <w:p w14:paraId="47A2822C" w14:textId="77777777" w:rsidR="00D1354F" w:rsidRDefault="003456A0">
            <w:r>
              <w:rPr>
                <w:sz w:val="17"/>
              </w:rPr>
              <w:t>Google Maps</w:t>
            </w:r>
          </w:p>
        </w:tc>
        <w:tc>
          <w:tcPr>
            <w:tcW w:w="3360" w:type="dxa"/>
            <w:vAlign w:val="center"/>
          </w:tcPr>
          <w:p w14:paraId="4068AE25" w14:textId="77777777" w:rsidR="00D1354F" w:rsidRDefault="003456A0">
            <w:r>
              <w:rPr>
                <w:sz w:val="17"/>
              </w:rPr>
              <w:t>Mapping/navigation</w:t>
            </w:r>
          </w:p>
        </w:tc>
        <w:tc>
          <w:tcPr>
            <w:tcW w:w="3360" w:type="dxa"/>
            <w:vAlign w:val="center"/>
          </w:tcPr>
          <w:p w14:paraId="0AEDAB52" w14:textId="77777777" w:rsidR="00D1354F" w:rsidRDefault="003456A0">
            <w:r>
              <w:rPr>
                <w:sz w:val="17"/>
              </w:rPr>
              <w:t>Disaster prediction and response actions</w:t>
            </w:r>
          </w:p>
        </w:tc>
      </w:tr>
      <w:tr w:rsidR="00D1354F" w14:paraId="51C984A3" w14:textId="77777777">
        <w:trPr>
          <w:jc w:val="center"/>
        </w:trPr>
        <w:tc>
          <w:tcPr>
            <w:tcW w:w="3360" w:type="dxa"/>
            <w:vAlign w:val="center"/>
          </w:tcPr>
          <w:p w14:paraId="479C2502" w14:textId="77777777" w:rsidR="00D1354F" w:rsidRDefault="003456A0">
            <w:r>
              <w:rPr>
                <w:sz w:val="17"/>
              </w:rPr>
              <w:t>AccuWeather</w:t>
            </w:r>
          </w:p>
        </w:tc>
        <w:tc>
          <w:tcPr>
            <w:tcW w:w="3360" w:type="dxa"/>
            <w:vAlign w:val="center"/>
          </w:tcPr>
          <w:p w14:paraId="4C448F66" w14:textId="77777777" w:rsidR="00D1354F" w:rsidRDefault="003456A0">
            <w:r>
              <w:rPr>
                <w:sz w:val="17"/>
              </w:rPr>
              <w:t>Weather information</w:t>
            </w:r>
          </w:p>
        </w:tc>
        <w:tc>
          <w:tcPr>
            <w:tcW w:w="3360" w:type="dxa"/>
            <w:vAlign w:val="center"/>
          </w:tcPr>
          <w:p w14:paraId="7D3E1571" w14:textId="77777777" w:rsidR="00D1354F" w:rsidRDefault="003456A0">
            <w:r>
              <w:rPr>
                <w:sz w:val="17"/>
              </w:rPr>
              <w:t>Multi-source hazard analysis with GIS</w:t>
            </w:r>
          </w:p>
        </w:tc>
      </w:tr>
      <w:tr w:rsidR="00D1354F" w14:paraId="3C2AD4A5" w14:textId="77777777">
        <w:trPr>
          <w:jc w:val="center"/>
        </w:trPr>
        <w:tc>
          <w:tcPr>
            <w:tcW w:w="3360" w:type="dxa"/>
            <w:vAlign w:val="center"/>
          </w:tcPr>
          <w:p w14:paraId="3AF25355" w14:textId="77777777" w:rsidR="00D1354F" w:rsidRDefault="003456A0">
            <w:r>
              <w:rPr>
                <w:sz w:val="17"/>
              </w:rPr>
              <w:t>IMD services</w:t>
            </w:r>
          </w:p>
        </w:tc>
        <w:tc>
          <w:tcPr>
            <w:tcW w:w="3360" w:type="dxa"/>
            <w:vAlign w:val="center"/>
          </w:tcPr>
          <w:p w14:paraId="7D73AFDA" w14:textId="77777777" w:rsidR="00D1354F" w:rsidRDefault="003456A0">
            <w:r>
              <w:rPr>
                <w:sz w:val="17"/>
              </w:rPr>
              <w:t>Meteorological information</w:t>
            </w:r>
          </w:p>
        </w:tc>
        <w:tc>
          <w:tcPr>
            <w:tcW w:w="3360" w:type="dxa"/>
            <w:vAlign w:val="center"/>
          </w:tcPr>
          <w:p w14:paraId="5A2E4571" w14:textId="77777777" w:rsidR="00D1354F" w:rsidRDefault="003456A0">
            <w:r>
              <w:rPr>
                <w:sz w:val="17"/>
              </w:rPr>
              <w:t>Hyper-local disaster intelligence</w:t>
            </w:r>
          </w:p>
        </w:tc>
      </w:tr>
      <w:tr w:rsidR="00D1354F" w14:paraId="3B800A02" w14:textId="77777777">
        <w:trPr>
          <w:jc w:val="center"/>
        </w:trPr>
        <w:tc>
          <w:tcPr>
            <w:tcW w:w="3360" w:type="dxa"/>
            <w:vAlign w:val="center"/>
          </w:tcPr>
          <w:p w14:paraId="522C9A8D" w14:textId="77777777" w:rsidR="00D1354F" w:rsidRDefault="003456A0">
            <w:r>
              <w:rPr>
                <w:sz w:val="17"/>
              </w:rPr>
              <w:t>Bhuvan / NRSC</w:t>
            </w:r>
          </w:p>
        </w:tc>
        <w:tc>
          <w:tcPr>
            <w:tcW w:w="3360" w:type="dxa"/>
            <w:vAlign w:val="center"/>
          </w:tcPr>
          <w:p w14:paraId="1432008C" w14:textId="77777777" w:rsidR="00D1354F" w:rsidRDefault="003456A0">
            <w:r>
              <w:rPr>
                <w:sz w:val="17"/>
              </w:rPr>
              <w:t>Geospatial/Earth observation</w:t>
            </w:r>
          </w:p>
        </w:tc>
        <w:tc>
          <w:tcPr>
            <w:tcW w:w="3360" w:type="dxa"/>
            <w:vAlign w:val="center"/>
          </w:tcPr>
          <w:p w14:paraId="5D4BAEDC" w14:textId="77777777" w:rsidR="00D1354F" w:rsidRDefault="003456A0">
            <w:r>
              <w:rPr>
                <w:sz w:val="17"/>
              </w:rPr>
              <w:t>Integrated prediction-and-action workflow</w:t>
            </w:r>
          </w:p>
        </w:tc>
      </w:tr>
      <w:tr w:rsidR="00D1354F" w14:paraId="1FB356F8" w14:textId="77777777">
        <w:trPr>
          <w:jc w:val="center"/>
        </w:trPr>
        <w:tc>
          <w:tcPr>
            <w:tcW w:w="3360" w:type="dxa"/>
            <w:vAlign w:val="center"/>
          </w:tcPr>
          <w:p w14:paraId="3A0CD1A2" w14:textId="77777777" w:rsidR="00D1354F" w:rsidRDefault="003456A0">
            <w:r>
              <w:rPr>
                <w:sz w:val="17"/>
              </w:rPr>
              <w:t>USGS Landslide resources</w:t>
            </w:r>
          </w:p>
        </w:tc>
        <w:tc>
          <w:tcPr>
            <w:tcW w:w="3360" w:type="dxa"/>
            <w:vAlign w:val="center"/>
          </w:tcPr>
          <w:p w14:paraId="18D304B4" w14:textId="77777777" w:rsidR="00D1354F" w:rsidRDefault="003456A0">
            <w:r>
              <w:rPr>
                <w:sz w:val="17"/>
              </w:rPr>
              <w:t>Landslide hazards</w:t>
            </w:r>
          </w:p>
        </w:tc>
        <w:tc>
          <w:tcPr>
            <w:tcW w:w="3360" w:type="dxa"/>
            <w:vAlign w:val="center"/>
          </w:tcPr>
          <w:p w14:paraId="7268207D" w14:textId="77777777" w:rsidR="00D1354F" w:rsidRDefault="003456A0">
            <w:r>
              <w:rPr>
                <w:sz w:val="17"/>
              </w:rPr>
              <w:t>Flash-flood + landslide + citizen/authority action</w:t>
            </w:r>
          </w:p>
        </w:tc>
      </w:tr>
    </w:tbl>
    <w:p w14:paraId="3E1C2FCD" w14:textId="77777777" w:rsidR="00D1354F" w:rsidRDefault="003456A0">
      <w:pPr>
        <w:pStyle w:val="Heading1"/>
      </w:pPr>
      <w:r>
        <w:t>8. Research and Resources</w:t>
      </w:r>
    </w:p>
    <w:p w14:paraId="5A629ECB" w14:textId="77777777" w:rsidR="00D1354F" w:rsidRDefault="003456A0">
      <w:r>
        <w:t>The project document identifies NASA GPM, Bhuvan/NRSC, USGS Landslide Hazards, a DEM/GIS terrain-analysis study, ScienceDirect, TechScience, the project GitHub repository and a project video as research/resources.</w:t>
      </w:r>
    </w:p>
    <w:p w14:paraId="1472AAFD" w14:textId="77777777" w:rsidR="00D1354F" w:rsidRDefault="003456A0">
      <w:pPr>
        <w:pStyle w:val="ListBullet"/>
      </w:pPr>
      <w:r>
        <w:t>Collect representative historical flood and landslide events.</w:t>
      </w:r>
    </w:p>
    <w:p w14:paraId="0E166C34" w14:textId="77777777" w:rsidR="00D1354F" w:rsidRDefault="003456A0">
      <w:pPr>
        <w:pStyle w:val="ListBullet"/>
      </w:pPr>
      <w:r>
        <w:t>Evaluate rainfall, terrain, soil, water and satellite features.</w:t>
      </w:r>
    </w:p>
    <w:p w14:paraId="0D41B486" w14:textId="77777777" w:rsidR="00D1354F" w:rsidRDefault="003456A0">
      <w:pPr>
        <w:pStyle w:val="ListBullet"/>
      </w:pPr>
      <w:r>
        <w:t>Define appropriate spatial and temporal resolution.</w:t>
      </w:r>
    </w:p>
    <w:p w14:paraId="2CB743E9" w14:textId="77777777" w:rsidR="00D1354F" w:rsidRDefault="003456A0">
      <w:pPr>
        <w:pStyle w:val="ListBullet"/>
      </w:pPr>
      <w:r>
        <w:t>Validate predictions against known events.</w:t>
      </w:r>
    </w:p>
    <w:p w14:paraId="0DB50336" w14:textId="77777777" w:rsidR="00D1354F" w:rsidRDefault="003456A0">
      <w:pPr>
        <w:pStyle w:val="ListBullet"/>
      </w:pPr>
      <w:r>
        <w:t>Measure false alarms, missed events and prediction lead time.</w:t>
      </w:r>
    </w:p>
    <w:p w14:paraId="7448DF9E" w14:textId="77777777" w:rsidR="00D1354F" w:rsidRDefault="003456A0">
      <w:pPr>
        <w:pStyle w:val="ListBullet"/>
      </w:pPr>
      <w:r>
        <w:t>Document data sources, assumptions, model versions and validation results.</w:t>
      </w:r>
    </w:p>
    <w:p w14:paraId="2AB7A8A9" w14:textId="77777777" w:rsidR="00D1354F" w:rsidRDefault="003456A0">
      <w:pPr>
        <w:pStyle w:val="Heading1"/>
      </w:pPr>
      <w:r>
        <w:t>9. Unique Features</w:t>
      </w:r>
    </w:p>
    <w:p w14:paraId="62CE2366" w14:textId="77777777" w:rsidR="00D1354F" w:rsidRDefault="003456A0">
      <w:pPr>
        <w:pStyle w:val="ListBullet"/>
      </w:pPr>
      <w:r>
        <w:t>Hyper-local disaster intelligence</w:t>
      </w:r>
    </w:p>
    <w:p w14:paraId="1930EF40" w14:textId="77777777" w:rsidR="00D1354F" w:rsidRDefault="003456A0">
      <w:pPr>
        <w:pStyle w:val="ListBullet"/>
      </w:pPr>
      <w:r>
        <w:t>AI + IoT + GIS integration</w:t>
      </w:r>
    </w:p>
    <w:p w14:paraId="05573302" w14:textId="77777777" w:rsidR="00D1354F" w:rsidRDefault="003456A0">
      <w:pPr>
        <w:pStyle w:val="ListBullet"/>
      </w:pPr>
      <w:r>
        <w:t>Multi-source data fusion</w:t>
      </w:r>
    </w:p>
    <w:p w14:paraId="7D4C9583" w14:textId="77777777" w:rsidR="00D1354F" w:rsidRDefault="003456A0">
      <w:pPr>
        <w:pStyle w:val="ListBullet"/>
      </w:pPr>
      <w:r>
        <w:t>Dual-hazard prediction</w:t>
      </w:r>
    </w:p>
    <w:p w14:paraId="7E10AEDC" w14:textId="77777777" w:rsidR="00D1354F" w:rsidRDefault="003456A0">
      <w:pPr>
        <w:pStyle w:val="ListBullet"/>
      </w:pPr>
      <w:r>
        <w:t>Risk score + confidence</w:t>
      </w:r>
    </w:p>
    <w:p w14:paraId="611119E4" w14:textId="77777777" w:rsidR="00D1354F" w:rsidRDefault="003456A0">
      <w:pPr>
        <w:pStyle w:val="ListBullet"/>
      </w:pPr>
      <w:r>
        <w:t>App/SMS/siren multi-channel alerts</w:t>
      </w:r>
    </w:p>
    <w:p w14:paraId="681B364A" w14:textId="77777777" w:rsidR="00D1354F" w:rsidRDefault="003456A0">
      <w:pPr>
        <w:pStyle w:val="ListBullet"/>
      </w:pPr>
      <w:r>
        <w:t>Authority dashboard</w:t>
      </w:r>
    </w:p>
    <w:p w14:paraId="76FE9563" w14:textId="77777777" w:rsidR="00D1354F" w:rsidRDefault="003456A0">
      <w:pPr>
        <w:pStyle w:val="ListBullet"/>
      </w:pPr>
      <w:r>
        <w:t>Safe-zone and shelter information</w:t>
      </w:r>
    </w:p>
    <w:p w14:paraId="1FB5F55F" w14:textId="77777777" w:rsidR="00D1354F" w:rsidRDefault="003456A0">
      <w:pPr>
        <w:pStyle w:val="ListBullet"/>
      </w:pPr>
      <w:r>
        <w:t>Evacuation guidance</w:t>
      </w:r>
    </w:p>
    <w:p w14:paraId="22930179" w14:textId="77777777" w:rsidR="00D1354F" w:rsidRDefault="003456A0">
      <w:r>
        <w:br w:type="page"/>
      </w:r>
    </w:p>
    <w:p w14:paraId="7CAC4F20" w14:textId="77777777" w:rsidR="00D1354F" w:rsidRDefault="003456A0">
      <w:pPr>
        <w:jc w:val="center"/>
      </w:pPr>
      <w:r>
        <w:rPr>
          <w:b/>
          <w:sz w:val="36"/>
        </w:rPr>
        <w:lastRenderedPageBreak/>
        <w:t>HILLGUARD – BUSINESS MODEL, IMPLEMENTATION &amp; CONCLUSION</w:t>
      </w:r>
    </w:p>
    <w:p w14:paraId="79648C76" w14:textId="77777777" w:rsidR="00D1354F" w:rsidRDefault="003456A0">
      <w:pPr>
        <w:pStyle w:val="Heading1"/>
      </w:pPr>
      <w:r>
        <w:t>10. Small Business Model</w:t>
      </w:r>
    </w:p>
    <w:p w14:paraId="216D853A" w14:textId="77777777" w:rsidR="00D1354F" w:rsidRDefault="003456A0">
      <w:r>
        <w:t>HillGuard can be developed as a disaster-management technology service for organizations requiring localized hazard intelligence. The model emphasizes public safety, responsible deployment and sustainable operation.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1354F" w14:paraId="76D2FD06" w14:textId="77777777">
        <w:trPr>
          <w:jc w:val="center"/>
        </w:trPr>
        <w:tc>
          <w:tcPr>
            <w:tcW w:w="5040" w:type="dxa"/>
            <w:vAlign w:val="center"/>
          </w:tcPr>
          <w:p w14:paraId="019CCD61" w14:textId="77777777" w:rsidR="00D1354F" w:rsidRDefault="003456A0">
            <w:r>
              <w:rPr>
                <w:sz w:val="17"/>
              </w:rPr>
              <w:t>Model</w:t>
            </w:r>
          </w:p>
        </w:tc>
        <w:tc>
          <w:tcPr>
            <w:tcW w:w="5040" w:type="dxa"/>
            <w:vAlign w:val="center"/>
          </w:tcPr>
          <w:p w14:paraId="777FA467" w14:textId="77777777" w:rsidR="00D1354F" w:rsidRDefault="003456A0">
            <w:r>
              <w:rPr>
                <w:sz w:val="17"/>
              </w:rPr>
              <w:t>Summary</w:t>
            </w:r>
          </w:p>
        </w:tc>
      </w:tr>
      <w:tr w:rsidR="00D1354F" w14:paraId="1596F0CA" w14:textId="77777777">
        <w:trPr>
          <w:jc w:val="center"/>
        </w:trPr>
        <w:tc>
          <w:tcPr>
            <w:tcW w:w="5040" w:type="dxa"/>
            <w:vAlign w:val="center"/>
          </w:tcPr>
          <w:p w14:paraId="1741D36E" w14:textId="77777777" w:rsidR="00D1354F" w:rsidRDefault="003456A0">
            <w:r>
              <w:rPr>
                <w:sz w:val="17"/>
              </w:rPr>
              <w:t>Institutional licensing</w:t>
            </w:r>
          </w:p>
        </w:tc>
        <w:tc>
          <w:tcPr>
            <w:tcW w:w="5040" w:type="dxa"/>
            <w:vAlign w:val="center"/>
          </w:tcPr>
          <w:p w14:paraId="5358ED5D" w14:textId="77777777" w:rsidR="00D1354F" w:rsidRDefault="003456A0">
            <w:r>
              <w:rPr>
                <w:sz w:val="17"/>
              </w:rPr>
              <w:t>Deployment, dashboard access, maintenance and support</w:t>
            </w:r>
          </w:p>
        </w:tc>
      </w:tr>
      <w:tr w:rsidR="00D1354F" w14:paraId="5C63DF0C" w14:textId="77777777">
        <w:trPr>
          <w:jc w:val="center"/>
        </w:trPr>
        <w:tc>
          <w:tcPr>
            <w:tcW w:w="5040" w:type="dxa"/>
            <w:vAlign w:val="center"/>
          </w:tcPr>
          <w:p w14:paraId="5AA02D5A" w14:textId="77777777" w:rsidR="00D1354F" w:rsidRDefault="003456A0">
            <w:r>
              <w:rPr>
                <w:sz w:val="17"/>
              </w:rPr>
              <w:t>Implementation services</w:t>
            </w:r>
          </w:p>
        </w:tc>
        <w:tc>
          <w:tcPr>
            <w:tcW w:w="5040" w:type="dxa"/>
            <w:vAlign w:val="center"/>
          </w:tcPr>
          <w:p w14:paraId="4DF8C9D5" w14:textId="77777777" w:rsidR="00D1354F" w:rsidRDefault="003456A0">
            <w:r>
              <w:rPr>
                <w:sz w:val="17"/>
              </w:rPr>
              <w:t>Integration of data, GIS layers and alert infrastructure</w:t>
            </w:r>
          </w:p>
        </w:tc>
      </w:tr>
      <w:tr w:rsidR="00D1354F" w14:paraId="7B230722" w14:textId="77777777">
        <w:trPr>
          <w:jc w:val="center"/>
        </w:trPr>
        <w:tc>
          <w:tcPr>
            <w:tcW w:w="5040" w:type="dxa"/>
            <w:vAlign w:val="center"/>
          </w:tcPr>
          <w:p w14:paraId="7E70B40F" w14:textId="77777777" w:rsidR="00D1354F" w:rsidRDefault="003456A0">
            <w:r>
              <w:rPr>
                <w:sz w:val="17"/>
              </w:rPr>
              <w:t>Annual support</w:t>
            </w:r>
          </w:p>
        </w:tc>
        <w:tc>
          <w:tcPr>
            <w:tcW w:w="5040" w:type="dxa"/>
            <w:vAlign w:val="center"/>
          </w:tcPr>
          <w:p w14:paraId="44B8A872" w14:textId="77777777" w:rsidR="00D1354F" w:rsidRDefault="003456A0">
            <w:r>
              <w:rPr>
                <w:sz w:val="17"/>
              </w:rPr>
              <w:t>Maintenance, monitoring and model updates</w:t>
            </w:r>
          </w:p>
        </w:tc>
      </w:tr>
      <w:tr w:rsidR="00D1354F" w14:paraId="20D2029A" w14:textId="77777777">
        <w:trPr>
          <w:jc w:val="center"/>
        </w:trPr>
        <w:tc>
          <w:tcPr>
            <w:tcW w:w="5040" w:type="dxa"/>
            <w:vAlign w:val="center"/>
          </w:tcPr>
          <w:p w14:paraId="09D5AEDF" w14:textId="77777777" w:rsidR="00D1354F" w:rsidRDefault="003456A0">
            <w:r>
              <w:rPr>
                <w:sz w:val="17"/>
              </w:rPr>
              <w:t>Custom analytics</w:t>
            </w:r>
          </w:p>
        </w:tc>
        <w:tc>
          <w:tcPr>
            <w:tcW w:w="5040" w:type="dxa"/>
            <w:vAlign w:val="center"/>
          </w:tcPr>
          <w:p w14:paraId="65A25CE1" w14:textId="77777777" w:rsidR="00D1354F" w:rsidRDefault="003456A0">
            <w:r>
              <w:rPr>
                <w:sz w:val="17"/>
              </w:rPr>
              <w:t>Specialized dashboards and risk studies</w:t>
            </w:r>
          </w:p>
        </w:tc>
      </w:tr>
      <w:tr w:rsidR="00D1354F" w14:paraId="5657CD13" w14:textId="77777777">
        <w:trPr>
          <w:jc w:val="center"/>
        </w:trPr>
        <w:tc>
          <w:tcPr>
            <w:tcW w:w="5040" w:type="dxa"/>
            <w:vAlign w:val="center"/>
          </w:tcPr>
          <w:p w14:paraId="33BA7FC6" w14:textId="77777777" w:rsidR="00D1354F" w:rsidRDefault="003456A0">
            <w:r>
              <w:rPr>
                <w:sz w:val="17"/>
              </w:rPr>
              <w:t>Public-sector partnership</w:t>
            </w:r>
          </w:p>
        </w:tc>
        <w:tc>
          <w:tcPr>
            <w:tcW w:w="5040" w:type="dxa"/>
            <w:vAlign w:val="center"/>
          </w:tcPr>
          <w:p w14:paraId="14C4A0C1" w14:textId="77777777" w:rsidR="00D1354F" w:rsidRDefault="003456A0">
            <w:r>
              <w:rPr>
                <w:sz w:val="17"/>
              </w:rPr>
              <w:t>Deployment through government/disaster-management initiatives</w:t>
            </w:r>
          </w:p>
        </w:tc>
      </w:tr>
    </w:tbl>
    <w:p w14:paraId="01633E41" w14:textId="77777777" w:rsidR="00D1354F" w:rsidRDefault="003456A0">
      <w:r>
        <w:t>Potential stakeholders include government disaster-management authorities, district/local administration, municipal or rural bodies, infrastructure and utility organizations, relief organizations, and research institutions.</w:t>
      </w:r>
    </w:p>
    <w:p w14:paraId="5757E9C0" w14:textId="77777777" w:rsidR="00D1354F" w:rsidRDefault="003456A0">
      <w:pPr>
        <w:pStyle w:val="Heading1"/>
      </w:pPr>
      <w:r>
        <w:t>11. Implementation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1354F" w14:paraId="368C0F2C" w14:textId="77777777">
        <w:trPr>
          <w:jc w:val="center"/>
        </w:trPr>
        <w:tc>
          <w:tcPr>
            <w:tcW w:w="5040" w:type="dxa"/>
            <w:vAlign w:val="center"/>
          </w:tcPr>
          <w:p w14:paraId="62AF560C" w14:textId="77777777" w:rsidR="00D1354F" w:rsidRDefault="003456A0">
            <w:r>
              <w:rPr>
                <w:sz w:val="17"/>
              </w:rPr>
              <w:t>Phase</w:t>
            </w:r>
          </w:p>
        </w:tc>
        <w:tc>
          <w:tcPr>
            <w:tcW w:w="5040" w:type="dxa"/>
            <w:vAlign w:val="center"/>
          </w:tcPr>
          <w:p w14:paraId="7B84F3DB" w14:textId="77777777" w:rsidR="00D1354F" w:rsidRDefault="003456A0">
            <w:r>
              <w:rPr>
                <w:sz w:val="17"/>
              </w:rPr>
              <w:t>Main Output</w:t>
            </w:r>
          </w:p>
        </w:tc>
      </w:tr>
      <w:tr w:rsidR="00D1354F" w14:paraId="2F195F59" w14:textId="77777777">
        <w:trPr>
          <w:jc w:val="center"/>
        </w:trPr>
        <w:tc>
          <w:tcPr>
            <w:tcW w:w="5040" w:type="dxa"/>
            <w:vAlign w:val="center"/>
          </w:tcPr>
          <w:p w14:paraId="362ED324" w14:textId="77777777" w:rsidR="00D1354F" w:rsidRDefault="003456A0">
            <w:r>
              <w:rPr>
                <w:sz w:val="17"/>
              </w:rPr>
              <w:t>Data</w:t>
            </w:r>
          </w:p>
        </w:tc>
        <w:tc>
          <w:tcPr>
            <w:tcW w:w="5040" w:type="dxa"/>
            <w:vAlign w:val="center"/>
          </w:tcPr>
          <w:p w14:paraId="3D66E2D8" w14:textId="77777777" w:rsidR="00D1354F" w:rsidRDefault="003456A0">
            <w:r>
              <w:rPr>
                <w:sz w:val="17"/>
              </w:rPr>
              <w:t>Cleaned and documented data pipeline</w:t>
            </w:r>
          </w:p>
        </w:tc>
      </w:tr>
      <w:tr w:rsidR="00D1354F" w14:paraId="52F51280" w14:textId="77777777">
        <w:trPr>
          <w:jc w:val="center"/>
        </w:trPr>
        <w:tc>
          <w:tcPr>
            <w:tcW w:w="5040" w:type="dxa"/>
            <w:vAlign w:val="center"/>
          </w:tcPr>
          <w:p w14:paraId="7B6B9BDD" w14:textId="77777777" w:rsidR="00D1354F" w:rsidRDefault="003456A0">
            <w:r>
              <w:rPr>
                <w:sz w:val="17"/>
              </w:rPr>
              <w:t>GIS</w:t>
            </w:r>
          </w:p>
        </w:tc>
        <w:tc>
          <w:tcPr>
            <w:tcW w:w="5040" w:type="dxa"/>
            <w:vAlign w:val="center"/>
          </w:tcPr>
          <w:p w14:paraId="6A4778E0" w14:textId="77777777" w:rsidR="00D1354F" w:rsidRDefault="003456A0">
            <w:r>
              <w:rPr>
                <w:sz w:val="17"/>
              </w:rPr>
              <w:t>GIS data and map-layer framework</w:t>
            </w:r>
          </w:p>
        </w:tc>
      </w:tr>
      <w:tr w:rsidR="00D1354F" w14:paraId="3A9E2D0A" w14:textId="77777777">
        <w:trPr>
          <w:jc w:val="center"/>
        </w:trPr>
        <w:tc>
          <w:tcPr>
            <w:tcW w:w="5040" w:type="dxa"/>
            <w:vAlign w:val="center"/>
          </w:tcPr>
          <w:p w14:paraId="1ED38C46" w14:textId="77777777" w:rsidR="00D1354F" w:rsidRDefault="003456A0">
            <w:r>
              <w:rPr>
                <w:sz w:val="17"/>
              </w:rPr>
              <w:t>AI</w:t>
            </w:r>
          </w:p>
        </w:tc>
        <w:tc>
          <w:tcPr>
            <w:tcW w:w="5040" w:type="dxa"/>
            <w:vAlign w:val="center"/>
          </w:tcPr>
          <w:p w14:paraId="34B90FC1" w14:textId="77777777" w:rsidR="00D1354F" w:rsidRDefault="003456A0">
            <w:r>
              <w:rPr>
                <w:sz w:val="17"/>
              </w:rPr>
              <w:t>Evaluated flood/landslide prediction models</w:t>
            </w:r>
          </w:p>
        </w:tc>
      </w:tr>
      <w:tr w:rsidR="00D1354F" w14:paraId="6C792820" w14:textId="77777777">
        <w:trPr>
          <w:jc w:val="center"/>
        </w:trPr>
        <w:tc>
          <w:tcPr>
            <w:tcW w:w="5040" w:type="dxa"/>
            <w:vAlign w:val="center"/>
          </w:tcPr>
          <w:p w14:paraId="6132AEE0" w14:textId="77777777" w:rsidR="00D1354F" w:rsidRDefault="003456A0">
            <w:r>
              <w:rPr>
                <w:sz w:val="17"/>
              </w:rPr>
              <w:t>Application</w:t>
            </w:r>
          </w:p>
        </w:tc>
        <w:tc>
          <w:tcPr>
            <w:tcW w:w="5040" w:type="dxa"/>
            <w:vAlign w:val="center"/>
          </w:tcPr>
          <w:p w14:paraId="706BA3D5" w14:textId="77777777" w:rsidR="00D1354F" w:rsidRDefault="003456A0">
            <w:r>
              <w:rPr>
                <w:sz w:val="17"/>
              </w:rPr>
              <w:t>Citizen interface and authority dashboard</w:t>
            </w:r>
          </w:p>
        </w:tc>
      </w:tr>
      <w:tr w:rsidR="00D1354F" w14:paraId="76B6C959" w14:textId="77777777">
        <w:trPr>
          <w:jc w:val="center"/>
        </w:trPr>
        <w:tc>
          <w:tcPr>
            <w:tcW w:w="5040" w:type="dxa"/>
            <w:vAlign w:val="center"/>
          </w:tcPr>
          <w:p w14:paraId="7F05364D" w14:textId="77777777" w:rsidR="00D1354F" w:rsidRDefault="003456A0">
            <w:r>
              <w:rPr>
                <w:sz w:val="17"/>
              </w:rPr>
              <w:t>Alerts</w:t>
            </w:r>
          </w:p>
        </w:tc>
        <w:tc>
          <w:tcPr>
            <w:tcW w:w="5040" w:type="dxa"/>
            <w:vAlign w:val="center"/>
          </w:tcPr>
          <w:p w14:paraId="060130B8" w14:textId="77777777" w:rsidR="00D1354F" w:rsidRDefault="003456A0">
            <w:r>
              <w:rPr>
                <w:sz w:val="17"/>
              </w:rPr>
              <w:t>App/SMS/siren alert pipeline</w:t>
            </w:r>
          </w:p>
        </w:tc>
      </w:tr>
      <w:tr w:rsidR="00D1354F" w14:paraId="497C6EB4" w14:textId="77777777">
        <w:trPr>
          <w:jc w:val="center"/>
        </w:trPr>
        <w:tc>
          <w:tcPr>
            <w:tcW w:w="5040" w:type="dxa"/>
            <w:vAlign w:val="center"/>
          </w:tcPr>
          <w:p w14:paraId="5D57589C" w14:textId="77777777" w:rsidR="00D1354F" w:rsidRDefault="003456A0">
            <w:r>
              <w:rPr>
                <w:sz w:val="17"/>
              </w:rPr>
              <w:t>Testing</w:t>
            </w:r>
          </w:p>
        </w:tc>
        <w:tc>
          <w:tcPr>
            <w:tcW w:w="5040" w:type="dxa"/>
            <w:vAlign w:val="center"/>
          </w:tcPr>
          <w:p w14:paraId="7AEF4D7B" w14:textId="77777777" w:rsidR="00D1354F" w:rsidRDefault="003456A0">
            <w:r>
              <w:rPr>
                <w:sz w:val="17"/>
              </w:rPr>
              <w:t>Scenario, usability, performance and model-validation report</w:t>
            </w:r>
          </w:p>
        </w:tc>
      </w:tr>
      <w:tr w:rsidR="00D1354F" w14:paraId="438AF144" w14:textId="77777777">
        <w:trPr>
          <w:jc w:val="center"/>
        </w:trPr>
        <w:tc>
          <w:tcPr>
            <w:tcW w:w="5040" w:type="dxa"/>
            <w:vAlign w:val="center"/>
          </w:tcPr>
          <w:p w14:paraId="45AFD585" w14:textId="77777777" w:rsidR="00D1354F" w:rsidRDefault="003456A0">
            <w:r>
              <w:rPr>
                <w:sz w:val="17"/>
              </w:rPr>
              <w:t>Pilot</w:t>
            </w:r>
          </w:p>
        </w:tc>
        <w:tc>
          <w:tcPr>
            <w:tcW w:w="5040" w:type="dxa"/>
            <w:vAlign w:val="center"/>
          </w:tcPr>
          <w:p w14:paraId="059F18E6" w14:textId="77777777" w:rsidR="00D1354F" w:rsidRDefault="003456A0">
            <w:r>
              <w:rPr>
                <w:sz w:val="17"/>
              </w:rPr>
              <w:t>Pilot results and improvement plan</w:t>
            </w:r>
          </w:p>
        </w:tc>
      </w:tr>
    </w:tbl>
    <w:p w14:paraId="4456A302" w14:textId="77777777" w:rsidR="00D1354F" w:rsidRDefault="003456A0">
      <w:pPr>
        <w:pStyle w:val="Heading1"/>
      </w:pPr>
      <w:r>
        <w:t>12. Risks and Governance</w:t>
      </w:r>
    </w:p>
    <w:p w14:paraId="4AB84D61" w14:textId="77777777" w:rsidR="00D1354F" w:rsidRDefault="003456A0">
      <w:r>
        <w:t>Important controls include data validation, quality checks, confidence reporting, continuous model evaluation, multi-channel communication, model monitoring, clear alert guidance, access control, secure APIs, logging, backups and security testing. Critical disaster decisions should remain under appropriate human and institutional oversight.</w:t>
      </w:r>
    </w:p>
    <w:p w14:paraId="1B7D7149" w14:textId="77777777" w:rsidR="00D1354F" w:rsidRDefault="003456A0">
      <w:pPr>
        <w:pStyle w:val="Heading1"/>
      </w:pPr>
      <w:r>
        <w:t>13. Conclusion</w:t>
      </w:r>
    </w:p>
    <w:p w14:paraId="366FB857" w14:textId="77777777" w:rsidR="00D1354F" w:rsidRDefault="003456A0">
      <w:r>
        <w:t>HillGuard provides a unified concept for hyper-local disaster intelligence in hilly regions. Its Sense–Fuse–Predict–Act architecture connects multi-source environmental data with AI and GIS, dual-hazard prediction, risk/confidence information and actionable communication. The proposed value lies in connecting prediction with practical response information for citizens and authorities.</w:t>
      </w:r>
    </w:p>
    <w:p w14:paraId="76FFABA2" w14:textId="77777777" w:rsidR="00D1354F" w:rsidRDefault="003456A0">
      <w:pPr>
        <w:pStyle w:val="Heading1"/>
      </w:pPr>
      <w:r>
        <w:t>14. References / Resources</w:t>
      </w:r>
    </w:p>
    <w:p w14:paraId="49685160" w14:textId="77777777" w:rsidR="00D1354F" w:rsidRDefault="003456A0">
      <w:pPr>
        <w:pStyle w:val="ListNumber"/>
      </w:pPr>
      <w:r>
        <w:t>NASA GPM – https://gpm.nasa.gov/</w:t>
      </w:r>
    </w:p>
    <w:p w14:paraId="42069C87" w14:textId="77777777" w:rsidR="00D1354F" w:rsidRDefault="003456A0">
      <w:pPr>
        <w:pStyle w:val="ListNumber"/>
      </w:pPr>
      <w:r>
        <w:t>Bhuvan / NRSC – https://bhuvan.nrsc.gov.in/</w:t>
      </w:r>
    </w:p>
    <w:p w14:paraId="12AFB9EB" w14:textId="77777777" w:rsidR="00D1354F" w:rsidRDefault="003456A0">
      <w:pPr>
        <w:pStyle w:val="ListNumber"/>
      </w:pPr>
      <w:r>
        <w:t>USGS Landslide Hazards – https://www.usgs.gov/programs/landslide-hazards</w:t>
      </w:r>
    </w:p>
    <w:p w14:paraId="7A7C1BCC" w14:textId="77777777" w:rsidR="00D1354F" w:rsidRDefault="003456A0">
      <w:pPr>
        <w:pStyle w:val="ListNumber"/>
      </w:pPr>
      <w:r>
        <w:t>ScienceDirect and TechScience research sources listed in the project document</w:t>
      </w:r>
    </w:p>
    <w:p w14:paraId="0643607E" w14:textId="77777777" w:rsidR="00D1354F" w:rsidRDefault="003456A0">
      <w:pPr>
        <w:pStyle w:val="ListNumber"/>
      </w:pPr>
      <w:r>
        <w:t>Project GitHub – https://github.com/sbag98913-ship-it/SIH-Flash-Flood-Prediction-2k26</w:t>
      </w:r>
    </w:p>
    <w:p w14:paraId="61D96D28" w14:textId="77777777" w:rsidR="00D1354F" w:rsidRDefault="003456A0">
      <w:pPr>
        <w:pStyle w:val="ListNumber"/>
      </w:pPr>
      <w:r>
        <w:t>Project video – https://youtu.be/8zDlzDU1FbE?si=l19vIDpEcnZLbh9F</w:t>
      </w:r>
    </w:p>
    <w:p w14:paraId="6D3D77E3" w14:textId="3FF0CB67" w:rsidR="00D1354F" w:rsidRDefault="00D1354F"/>
    <w:sectPr w:rsidR="00D1354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9D6E" w14:textId="77777777" w:rsidR="000002FB" w:rsidRDefault="000002FB">
      <w:pPr>
        <w:spacing w:after="0"/>
      </w:pPr>
      <w:r>
        <w:separator/>
      </w:r>
    </w:p>
  </w:endnote>
  <w:endnote w:type="continuationSeparator" w:id="0">
    <w:p w14:paraId="535E0125" w14:textId="77777777" w:rsidR="000002FB" w:rsidRDefault="000002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768" w14:textId="77777777" w:rsidR="00D1354F" w:rsidRDefault="003456A0">
    <w:pPr>
      <w:pStyle w:val="Footer"/>
      <w:jc w:val="center"/>
    </w:pPr>
    <w:r>
      <w:rPr>
        <w:sz w:val="16"/>
      </w:rPr>
      <w:t>HILLGUARD | SMART INDIA HACKATHON 2026 | OFFICIAL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5CC4" w14:textId="77777777" w:rsidR="000002FB" w:rsidRDefault="000002FB">
      <w:pPr>
        <w:spacing w:after="0"/>
      </w:pPr>
      <w:r>
        <w:separator/>
      </w:r>
    </w:p>
  </w:footnote>
  <w:footnote w:type="continuationSeparator" w:id="0">
    <w:p w14:paraId="202885D3" w14:textId="77777777" w:rsidR="000002FB" w:rsidRDefault="000002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351194">
    <w:abstractNumId w:val="8"/>
  </w:num>
  <w:num w:numId="2" w16cid:durableId="1362708191">
    <w:abstractNumId w:val="6"/>
  </w:num>
  <w:num w:numId="3" w16cid:durableId="1380780572">
    <w:abstractNumId w:val="5"/>
  </w:num>
  <w:num w:numId="4" w16cid:durableId="1806308784">
    <w:abstractNumId w:val="4"/>
  </w:num>
  <w:num w:numId="5" w16cid:durableId="796948631">
    <w:abstractNumId w:val="7"/>
  </w:num>
  <w:num w:numId="6" w16cid:durableId="491140818">
    <w:abstractNumId w:val="3"/>
  </w:num>
  <w:num w:numId="7" w16cid:durableId="1684356810">
    <w:abstractNumId w:val="2"/>
  </w:num>
  <w:num w:numId="8" w16cid:durableId="960572495">
    <w:abstractNumId w:val="1"/>
  </w:num>
  <w:num w:numId="9" w16cid:durableId="806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FB"/>
    <w:rsid w:val="00034616"/>
    <w:rsid w:val="0006063C"/>
    <w:rsid w:val="0015074B"/>
    <w:rsid w:val="002609EC"/>
    <w:rsid w:val="0026698D"/>
    <w:rsid w:val="0029639D"/>
    <w:rsid w:val="002F2DA6"/>
    <w:rsid w:val="00326F90"/>
    <w:rsid w:val="003456A0"/>
    <w:rsid w:val="007D44B8"/>
    <w:rsid w:val="008A1540"/>
    <w:rsid w:val="00AA1D8D"/>
    <w:rsid w:val="00AB042A"/>
    <w:rsid w:val="00B47730"/>
    <w:rsid w:val="00B919EA"/>
    <w:rsid w:val="00C264B3"/>
    <w:rsid w:val="00CB0664"/>
    <w:rsid w:val="00D04D5C"/>
    <w:rsid w:val="00D13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C4AD"/>
  <w14:defaultImageDpi w14:val="300"/>
  <w15:docId w15:val="{AC974E29-3FE5-4821-854F-7F31A14A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djsubhoadhikary@gmail.com</cp:lastModifiedBy>
  <cp:revision>5</cp:revision>
  <dcterms:created xsi:type="dcterms:W3CDTF">2026-09-25T18:07:00Z</dcterms:created>
  <dcterms:modified xsi:type="dcterms:W3CDTF">2026-09-25T18:14:00Z</dcterms:modified>
  <cp:category/>
</cp:coreProperties>
</file>