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C256F" w14:textId="77777777" w:rsidR="00A25DB4" w:rsidRPr="00490044" w:rsidRDefault="00000000">
      <w:pPr>
        <w:spacing w:before="600" w:after="100" w:line="360" w:lineRule="auto"/>
        <w:jc w:val="center"/>
        <w:rPr>
          <w:rFonts w:cs="Times New Roman"/>
          <w:sz w:val="24"/>
          <w:szCs w:val="24"/>
        </w:rPr>
      </w:pPr>
      <w:r w:rsidRPr="00490044">
        <w:rPr>
          <w:rFonts w:cs="Times New Roman"/>
          <w:sz w:val="32"/>
          <w:szCs w:val="32"/>
        </w:rPr>
        <w:t>A</w:t>
      </w:r>
    </w:p>
    <w:p w14:paraId="69A50450" w14:textId="77777777" w:rsidR="00A25DB4" w:rsidRPr="00490044" w:rsidRDefault="00000000">
      <w:pPr>
        <w:spacing w:after="100" w:line="360" w:lineRule="auto"/>
        <w:jc w:val="center"/>
        <w:rPr>
          <w:rFonts w:cs="Times New Roman"/>
          <w:sz w:val="24"/>
          <w:szCs w:val="24"/>
        </w:rPr>
      </w:pPr>
      <w:r w:rsidRPr="00490044">
        <w:rPr>
          <w:rFonts w:cs="Times New Roman"/>
          <w:sz w:val="32"/>
          <w:szCs w:val="32"/>
        </w:rPr>
        <w:t>Project Report</w:t>
      </w:r>
    </w:p>
    <w:p w14:paraId="7AA36DF7" w14:textId="77777777" w:rsidR="00A25DB4" w:rsidRPr="00490044" w:rsidRDefault="00000000">
      <w:pPr>
        <w:spacing w:after="100" w:line="360" w:lineRule="auto"/>
        <w:jc w:val="center"/>
        <w:rPr>
          <w:rFonts w:cs="Times New Roman"/>
          <w:sz w:val="24"/>
          <w:szCs w:val="24"/>
        </w:rPr>
      </w:pPr>
      <w:r w:rsidRPr="00490044">
        <w:rPr>
          <w:rFonts w:cs="Times New Roman"/>
          <w:sz w:val="32"/>
          <w:szCs w:val="32"/>
        </w:rPr>
        <w:t>On</w:t>
      </w:r>
    </w:p>
    <w:p w14:paraId="6ABE9510" w14:textId="09A83908" w:rsidR="00A25DB4" w:rsidRPr="00490044" w:rsidRDefault="00000000">
      <w:pPr>
        <w:spacing w:after="0" w:line="360" w:lineRule="auto"/>
        <w:jc w:val="center"/>
        <w:rPr>
          <w:rFonts w:cs="Times New Roman"/>
          <w:sz w:val="24"/>
          <w:szCs w:val="24"/>
        </w:rPr>
      </w:pPr>
      <w:r w:rsidRPr="00490044">
        <w:rPr>
          <w:rFonts w:cs="Times New Roman"/>
          <w:b/>
          <w:sz w:val="32"/>
          <w:szCs w:val="32"/>
        </w:rPr>
        <w:t>POWERXCHANGE</w:t>
      </w:r>
    </w:p>
    <w:p w14:paraId="2C697C3A" w14:textId="77777777" w:rsidR="00A25DB4" w:rsidRPr="00490044" w:rsidRDefault="00000000">
      <w:pPr>
        <w:spacing w:after="0" w:line="360" w:lineRule="auto"/>
        <w:jc w:val="center"/>
        <w:rPr>
          <w:rFonts w:cs="Times New Roman"/>
          <w:sz w:val="24"/>
          <w:szCs w:val="24"/>
        </w:rPr>
      </w:pPr>
      <w:r w:rsidRPr="00490044">
        <w:rPr>
          <w:rFonts w:cs="Times New Roman"/>
          <w:b/>
          <w:sz w:val="32"/>
          <w:szCs w:val="32"/>
        </w:rPr>
        <w:t>AN ANDROID CLEAN ENERGY EXCHANGE APPLICATION</w:t>
      </w:r>
    </w:p>
    <w:p w14:paraId="65CF88BF" w14:textId="77777777" w:rsidR="00A25DB4" w:rsidRPr="00490044" w:rsidRDefault="00000000">
      <w:pPr>
        <w:spacing w:before="120" w:after="160"/>
        <w:jc w:val="center"/>
        <w:rPr>
          <w:rFonts w:cs="Times New Roman"/>
          <w:sz w:val="24"/>
          <w:szCs w:val="24"/>
        </w:rPr>
      </w:pPr>
      <w:r w:rsidRPr="00490044">
        <w:rPr>
          <w:rFonts w:cs="Times New Roman"/>
          <w:noProof/>
          <w:sz w:val="24"/>
          <w:szCs w:val="24"/>
        </w:rPr>
        <w:drawing>
          <wp:inline distT="0" distB="0" distL="0" distR="0" wp14:anchorId="5D54666F" wp14:editId="09EA9BDA">
            <wp:extent cx="2103120" cy="1226820"/>
            <wp:effectExtent l="0" t="0" r="0" b="0"/>
            <wp:docPr id="1" name="NMIMS logo" descr="SVKM's NMIMS Deemed-to-be University logo"/>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8"/>
                    <a:stretch>
                      <a:fillRect/>
                    </a:stretch>
                  </pic:blipFill>
                  <pic:spPr>
                    <a:xfrm>
                      <a:off x="0" y="0"/>
                      <a:ext cx="2103120" cy="1226820"/>
                    </a:xfrm>
                    <a:prstGeom prst="rect">
                      <a:avLst/>
                    </a:prstGeom>
                  </pic:spPr>
                </pic:pic>
              </a:graphicData>
            </a:graphic>
          </wp:inline>
        </w:drawing>
      </w:r>
    </w:p>
    <w:p w14:paraId="65BDF2C2" w14:textId="77777777" w:rsidR="00A25DB4" w:rsidRPr="00490044" w:rsidRDefault="00000000">
      <w:pPr>
        <w:spacing w:after="120" w:line="360" w:lineRule="auto"/>
        <w:jc w:val="center"/>
        <w:rPr>
          <w:rFonts w:cs="Times New Roman"/>
          <w:sz w:val="24"/>
          <w:szCs w:val="24"/>
        </w:rPr>
      </w:pPr>
      <w:r w:rsidRPr="00490044">
        <w:rPr>
          <w:rFonts w:cs="Times New Roman"/>
          <w:sz w:val="32"/>
          <w:szCs w:val="32"/>
        </w:rPr>
        <w:t>Academic Year 2026-2027</w:t>
      </w:r>
    </w:p>
    <w:p w14:paraId="4316E17B" w14:textId="77777777" w:rsidR="00A25DB4" w:rsidRPr="00490044" w:rsidRDefault="00000000">
      <w:pPr>
        <w:spacing w:after="0" w:line="360" w:lineRule="auto"/>
        <w:jc w:val="center"/>
        <w:rPr>
          <w:rFonts w:cs="Times New Roman"/>
          <w:sz w:val="24"/>
          <w:szCs w:val="24"/>
        </w:rPr>
      </w:pPr>
      <w:r w:rsidRPr="00490044">
        <w:rPr>
          <w:rFonts w:cs="Times New Roman"/>
          <w:i/>
          <w:sz w:val="32"/>
          <w:szCs w:val="32"/>
        </w:rPr>
        <w:t>Under the Guidance of</w:t>
      </w:r>
    </w:p>
    <w:p w14:paraId="5FD4FFD4" w14:textId="77777777" w:rsidR="00A25DB4" w:rsidRPr="00490044" w:rsidRDefault="00000000">
      <w:pPr>
        <w:spacing w:after="240" w:line="360" w:lineRule="auto"/>
        <w:jc w:val="center"/>
        <w:rPr>
          <w:rFonts w:cs="Times New Roman"/>
          <w:sz w:val="24"/>
          <w:szCs w:val="24"/>
        </w:rPr>
      </w:pPr>
      <w:r w:rsidRPr="00490044">
        <w:rPr>
          <w:rFonts w:cs="Times New Roman"/>
          <w:i/>
          <w:sz w:val="32"/>
          <w:szCs w:val="32"/>
        </w:rPr>
        <w:t>Dr. Preetjot Kaur</w:t>
      </w:r>
    </w:p>
    <w:p w14:paraId="0967412F" w14:textId="77777777" w:rsidR="00A25DB4" w:rsidRPr="00490044" w:rsidRDefault="00000000">
      <w:pPr>
        <w:spacing w:after="60" w:line="360" w:lineRule="auto"/>
        <w:jc w:val="center"/>
        <w:rPr>
          <w:rFonts w:cs="Times New Roman"/>
          <w:sz w:val="24"/>
          <w:szCs w:val="24"/>
        </w:rPr>
      </w:pPr>
      <w:r w:rsidRPr="00490044">
        <w:rPr>
          <w:rFonts w:cs="Times New Roman"/>
          <w:sz w:val="32"/>
          <w:szCs w:val="32"/>
        </w:rPr>
        <w:t>Submitted by</w:t>
      </w:r>
    </w:p>
    <w:p w14:paraId="593C6165" w14:textId="77777777" w:rsidR="00A25DB4" w:rsidRPr="00490044" w:rsidRDefault="00000000">
      <w:pPr>
        <w:spacing w:after="0" w:line="360" w:lineRule="auto"/>
        <w:jc w:val="center"/>
        <w:rPr>
          <w:rFonts w:cs="Times New Roman"/>
          <w:sz w:val="24"/>
          <w:szCs w:val="24"/>
        </w:rPr>
      </w:pPr>
      <w:r w:rsidRPr="00490044">
        <w:rPr>
          <w:rFonts w:cs="Times New Roman"/>
          <w:sz w:val="32"/>
          <w:szCs w:val="32"/>
        </w:rPr>
        <w:t>Rohit Bhatt [Sap Id: 70022400811]</w:t>
      </w:r>
    </w:p>
    <w:p w14:paraId="7C7137CE" w14:textId="77777777" w:rsidR="00A25DB4" w:rsidRPr="00490044" w:rsidRDefault="00000000">
      <w:pPr>
        <w:spacing w:after="360" w:line="360" w:lineRule="auto"/>
        <w:jc w:val="center"/>
        <w:rPr>
          <w:rFonts w:cs="Times New Roman"/>
          <w:sz w:val="24"/>
          <w:szCs w:val="24"/>
        </w:rPr>
      </w:pPr>
      <w:r w:rsidRPr="00490044">
        <w:rPr>
          <w:rFonts w:cs="Times New Roman"/>
          <w:sz w:val="32"/>
          <w:szCs w:val="32"/>
        </w:rPr>
        <w:t>Sayan Biswas [Sap Id: 70022400663]</w:t>
      </w:r>
    </w:p>
    <w:p w14:paraId="1E76CB0E" w14:textId="77777777" w:rsidR="00A25DB4" w:rsidRPr="00490044" w:rsidRDefault="00000000">
      <w:pPr>
        <w:spacing w:after="60" w:line="360" w:lineRule="auto"/>
        <w:jc w:val="center"/>
        <w:rPr>
          <w:rFonts w:cs="Times New Roman"/>
          <w:sz w:val="24"/>
          <w:szCs w:val="24"/>
        </w:rPr>
      </w:pPr>
      <w:r w:rsidRPr="00490044">
        <w:rPr>
          <w:rFonts w:cs="Times New Roman"/>
          <w:b/>
          <w:sz w:val="32"/>
          <w:szCs w:val="32"/>
        </w:rPr>
        <w:t>School of Technology Management and Engineering</w:t>
      </w:r>
    </w:p>
    <w:p w14:paraId="4E589D3F" w14:textId="77777777" w:rsidR="00A25DB4" w:rsidRPr="00490044" w:rsidRDefault="00000000">
      <w:pPr>
        <w:spacing w:after="60" w:line="360" w:lineRule="auto"/>
        <w:jc w:val="center"/>
        <w:rPr>
          <w:rFonts w:cs="Times New Roman"/>
          <w:sz w:val="24"/>
          <w:szCs w:val="24"/>
        </w:rPr>
      </w:pPr>
      <w:r w:rsidRPr="00490044">
        <w:rPr>
          <w:rFonts w:cs="Times New Roman"/>
          <w:b/>
          <w:sz w:val="32"/>
          <w:szCs w:val="32"/>
        </w:rPr>
        <w:t>SVKM’s NMIMS (Deemed-to-be-University)</w:t>
      </w:r>
    </w:p>
    <w:p w14:paraId="38954677" w14:textId="77777777" w:rsidR="00A25DB4" w:rsidRPr="00490044" w:rsidRDefault="00000000">
      <w:pPr>
        <w:spacing w:after="0" w:line="360" w:lineRule="auto"/>
        <w:jc w:val="center"/>
        <w:rPr>
          <w:rFonts w:cs="Times New Roman"/>
          <w:sz w:val="24"/>
          <w:szCs w:val="24"/>
        </w:rPr>
      </w:pPr>
      <w:r w:rsidRPr="00490044">
        <w:rPr>
          <w:rFonts w:cs="Times New Roman"/>
          <w:b/>
          <w:sz w:val="32"/>
          <w:szCs w:val="32"/>
        </w:rPr>
        <w:t>Chandigarh</w:t>
      </w:r>
    </w:p>
    <w:p w14:paraId="51BD0F22" w14:textId="77777777" w:rsidR="00A25DB4" w:rsidRPr="00490044" w:rsidRDefault="00000000">
      <w:pPr>
        <w:pStyle w:val="Heading1"/>
        <w:jc w:val="center"/>
        <w:rPr>
          <w:rFonts w:ascii="Times New Roman" w:hAnsi="Times New Roman" w:cs="Times New Roman"/>
        </w:rPr>
      </w:pPr>
      <w:r w:rsidRPr="00490044">
        <w:rPr>
          <w:rFonts w:ascii="Times New Roman" w:hAnsi="Times New Roman" w:cs="Times New Roman"/>
        </w:rPr>
        <w:lastRenderedPageBreak/>
        <w:t>Table of Contents</w:t>
      </w:r>
    </w:p>
    <w:tbl>
      <w:tblPr>
        <w:tblW w:w="93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00"/>
        <w:gridCol w:w="6900"/>
        <w:gridCol w:w="1300"/>
      </w:tblGrid>
      <w:tr w:rsidR="00A25DB4" w:rsidRPr="00490044" w14:paraId="7CCECDC2" w14:textId="77777777">
        <w:trPr>
          <w:tblHeader/>
          <w:jc w:val="center"/>
        </w:trPr>
        <w:tc>
          <w:tcPr>
            <w:tcW w:w="1100" w:type="dxa"/>
            <w:shd w:val="clear" w:color="auto" w:fill="17324D"/>
            <w:tcMar>
              <w:top w:w="100" w:type="dxa"/>
              <w:left w:w="120" w:type="dxa"/>
              <w:bottom w:w="100" w:type="dxa"/>
              <w:right w:w="120" w:type="dxa"/>
            </w:tcMar>
            <w:vAlign w:val="center"/>
          </w:tcPr>
          <w:p w14:paraId="5CFA6544" w14:textId="77777777" w:rsidR="00A25DB4" w:rsidRPr="00490044" w:rsidRDefault="00000000">
            <w:pPr>
              <w:spacing w:after="0"/>
              <w:jc w:val="center"/>
              <w:rPr>
                <w:rFonts w:cs="Times New Roman"/>
                <w:sz w:val="28"/>
                <w:szCs w:val="28"/>
              </w:rPr>
            </w:pPr>
            <w:r w:rsidRPr="00490044">
              <w:rPr>
                <w:rFonts w:cs="Times New Roman"/>
                <w:b/>
                <w:color w:val="FFFFFF"/>
                <w:sz w:val="28"/>
                <w:szCs w:val="28"/>
              </w:rPr>
              <w:t>S. No.</w:t>
            </w:r>
          </w:p>
        </w:tc>
        <w:tc>
          <w:tcPr>
            <w:tcW w:w="6900" w:type="dxa"/>
            <w:shd w:val="clear" w:color="auto" w:fill="17324D"/>
            <w:tcMar>
              <w:top w:w="100" w:type="dxa"/>
              <w:left w:w="120" w:type="dxa"/>
              <w:bottom w:w="100" w:type="dxa"/>
              <w:right w:w="120" w:type="dxa"/>
            </w:tcMar>
            <w:vAlign w:val="center"/>
          </w:tcPr>
          <w:p w14:paraId="0D0BBA59" w14:textId="77777777" w:rsidR="00A25DB4" w:rsidRPr="00490044" w:rsidRDefault="00000000">
            <w:pPr>
              <w:spacing w:after="0"/>
              <w:rPr>
                <w:rFonts w:cs="Times New Roman"/>
                <w:sz w:val="28"/>
                <w:szCs w:val="28"/>
              </w:rPr>
            </w:pPr>
            <w:r w:rsidRPr="00490044">
              <w:rPr>
                <w:rFonts w:cs="Times New Roman"/>
                <w:b/>
                <w:color w:val="FFFFFF"/>
                <w:sz w:val="28"/>
                <w:szCs w:val="28"/>
              </w:rPr>
              <w:t>Title</w:t>
            </w:r>
          </w:p>
        </w:tc>
        <w:tc>
          <w:tcPr>
            <w:tcW w:w="1300" w:type="dxa"/>
            <w:shd w:val="clear" w:color="auto" w:fill="17324D"/>
            <w:tcMar>
              <w:top w:w="100" w:type="dxa"/>
              <w:left w:w="120" w:type="dxa"/>
              <w:bottom w:w="100" w:type="dxa"/>
              <w:right w:w="120" w:type="dxa"/>
            </w:tcMar>
            <w:vAlign w:val="center"/>
          </w:tcPr>
          <w:p w14:paraId="15F8973D" w14:textId="77777777" w:rsidR="00A25DB4" w:rsidRPr="00490044" w:rsidRDefault="00000000">
            <w:pPr>
              <w:spacing w:after="0"/>
              <w:jc w:val="center"/>
              <w:rPr>
                <w:rFonts w:cs="Times New Roman"/>
                <w:sz w:val="28"/>
                <w:szCs w:val="28"/>
              </w:rPr>
            </w:pPr>
            <w:r w:rsidRPr="00490044">
              <w:rPr>
                <w:rFonts w:cs="Times New Roman"/>
                <w:b/>
                <w:color w:val="FFFFFF"/>
                <w:sz w:val="28"/>
                <w:szCs w:val="28"/>
              </w:rPr>
              <w:t>Page</w:t>
            </w:r>
          </w:p>
        </w:tc>
      </w:tr>
      <w:tr w:rsidR="00A25DB4" w:rsidRPr="00490044" w14:paraId="7C444658" w14:textId="77777777">
        <w:trPr>
          <w:cantSplit/>
          <w:jc w:val="center"/>
        </w:trPr>
        <w:tc>
          <w:tcPr>
            <w:tcW w:w="1100" w:type="dxa"/>
            <w:tcMar>
              <w:top w:w="100" w:type="dxa"/>
              <w:left w:w="120" w:type="dxa"/>
              <w:bottom w:w="100" w:type="dxa"/>
              <w:right w:w="120" w:type="dxa"/>
            </w:tcMar>
            <w:vAlign w:val="center"/>
          </w:tcPr>
          <w:p w14:paraId="24B87A13" w14:textId="77777777" w:rsidR="00A25DB4" w:rsidRPr="00490044" w:rsidRDefault="00000000">
            <w:pPr>
              <w:spacing w:after="0"/>
              <w:jc w:val="center"/>
              <w:rPr>
                <w:rFonts w:cs="Times New Roman"/>
                <w:sz w:val="28"/>
                <w:szCs w:val="28"/>
              </w:rPr>
            </w:pPr>
            <w:r w:rsidRPr="00490044">
              <w:rPr>
                <w:rFonts w:cs="Times New Roman"/>
                <w:sz w:val="28"/>
                <w:szCs w:val="28"/>
              </w:rPr>
              <w:t>1</w:t>
            </w:r>
          </w:p>
        </w:tc>
        <w:tc>
          <w:tcPr>
            <w:tcW w:w="6900" w:type="dxa"/>
            <w:tcMar>
              <w:top w:w="100" w:type="dxa"/>
              <w:left w:w="120" w:type="dxa"/>
              <w:bottom w:w="100" w:type="dxa"/>
              <w:right w:w="120" w:type="dxa"/>
            </w:tcMar>
            <w:vAlign w:val="center"/>
          </w:tcPr>
          <w:p w14:paraId="542FE246" w14:textId="77777777" w:rsidR="00A25DB4" w:rsidRPr="00490044" w:rsidRDefault="00000000">
            <w:pPr>
              <w:spacing w:after="0"/>
              <w:rPr>
                <w:rFonts w:cs="Times New Roman"/>
                <w:sz w:val="28"/>
                <w:szCs w:val="28"/>
              </w:rPr>
            </w:pPr>
            <w:r w:rsidRPr="00490044">
              <w:rPr>
                <w:rFonts w:cs="Times New Roman"/>
                <w:sz w:val="28"/>
                <w:szCs w:val="28"/>
              </w:rPr>
              <w:t>Introduction</w:t>
            </w:r>
          </w:p>
        </w:tc>
        <w:tc>
          <w:tcPr>
            <w:tcW w:w="1300" w:type="dxa"/>
            <w:tcMar>
              <w:top w:w="100" w:type="dxa"/>
              <w:left w:w="120" w:type="dxa"/>
              <w:bottom w:w="100" w:type="dxa"/>
              <w:right w:w="120" w:type="dxa"/>
            </w:tcMar>
            <w:vAlign w:val="center"/>
          </w:tcPr>
          <w:p w14:paraId="4C087A2F" w14:textId="77777777" w:rsidR="00A25DB4" w:rsidRPr="00490044" w:rsidRDefault="00000000">
            <w:pPr>
              <w:spacing w:after="0"/>
              <w:jc w:val="center"/>
              <w:rPr>
                <w:rFonts w:cs="Times New Roman"/>
                <w:sz w:val="28"/>
                <w:szCs w:val="28"/>
              </w:rPr>
            </w:pPr>
            <w:r w:rsidRPr="00490044">
              <w:rPr>
                <w:rFonts w:cs="Times New Roman"/>
                <w:sz w:val="28"/>
                <w:szCs w:val="28"/>
              </w:rPr>
              <w:fldChar w:fldCharType="begin"/>
            </w:r>
            <w:r w:rsidRPr="00490044">
              <w:rPr>
                <w:rFonts w:cs="Times New Roman"/>
                <w:sz w:val="28"/>
                <w:szCs w:val="28"/>
              </w:rPr>
              <w:instrText xml:space="preserve"> PAGEREF _Toc900 \h </w:instrText>
            </w:r>
            <w:r w:rsidRPr="00490044">
              <w:rPr>
                <w:rFonts w:cs="Times New Roman"/>
                <w:sz w:val="28"/>
                <w:szCs w:val="28"/>
              </w:rPr>
            </w:r>
            <w:r w:rsidRPr="00490044">
              <w:rPr>
                <w:rFonts w:cs="Times New Roman"/>
                <w:sz w:val="28"/>
                <w:szCs w:val="28"/>
              </w:rPr>
              <w:fldChar w:fldCharType="separate"/>
            </w:r>
            <w:r w:rsidRPr="00490044">
              <w:rPr>
                <w:rFonts w:cs="Times New Roman"/>
                <w:sz w:val="28"/>
                <w:szCs w:val="28"/>
              </w:rPr>
              <w:t>1</w:t>
            </w:r>
            <w:r w:rsidRPr="00490044">
              <w:rPr>
                <w:rFonts w:cs="Times New Roman"/>
                <w:sz w:val="28"/>
                <w:szCs w:val="28"/>
              </w:rPr>
              <w:fldChar w:fldCharType="end"/>
            </w:r>
          </w:p>
        </w:tc>
      </w:tr>
      <w:tr w:rsidR="00A25DB4" w:rsidRPr="00490044" w14:paraId="1DCA97C1" w14:textId="77777777">
        <w:trPr>
          <w:cantSplit/>
          <w:jc w:val="center"/>
        </w:trPr>
        <w:tc>
          <w:tcPr>
            <w:tcW w:w="1100" w:type="dxa"/>
            <w:tcMar>
              <w:top w:w="100" w:type="dxa"/>
              <w:left w:w="120" w:type="dxa"/>
              <w:bottom w:w="100" w:type="dxa"/>
              <w:right w:w="120" w:type="dxa"/>
            </w:tcMar>
            <w:vAlign w:val="center"/>
          </w:tcPr>
          <w:p w14:paraId="624BA609" w14:textId="77777777" w:rsidR="00A25DB4" w:rsidRPr="00490044" w:rsidRDefault="00000000">
            <w:pPr>
              <w:spacing w:after="0"/>
              <w:jc w:val="center"/>
              <w:rPr>
                <w:rFonts w:cs="Times New Roman"/>
                <w:sz w:val="28"/>
                <w:szCs w:val="28"/>
              </w:rPr>
            </w:pPr>
            <w:r w:rsidRPr="00490044">
              <w:rPr>
                <w:rFonts w:cs="Times New Roman"/>
                <w:sz w:val="28"/>
                <w:szCs w:val="28"/>
              </w:rPr>
              <w:t>2</w:t>
            </w:r>
          </w:p>
        </w:tc>
        <w:tc>
          <w:tcPr>
            <w:tcW w:w="6900" w:type="dxa"/>
            <w:tcMar>
              <w:top w:w="100" w:type="dxa"/>
              <w:left w:w="120" w:type="dxa"/>
              <w:bottom w:w="100" w:type="dxa"/>
              <w:right w:w="120" w:type="dxa"/>
            </w:tcMar>
            <w:vAlign w:val="center"/>
          </w:tcPr>
          <w:p w14:paraId="0B2DA215" w14:textId="77777777" w:rsidR="00A25DB4" w:rsidRPr="00490044" w:rsidRDefault="00000000">
            <w:pPr>
              <w:spacing w:after="0"/>
              <w:rPr>
                <w:rFonts w:cs="Times New Roman"/>
                <w:sz w:val="28"/>
                <w:szCs w:val="28"/>
              </w:rPr>
            </w:pPr>
            <w:r w:rsidRPr="00490044">
              <w:rPr>
                <w:rFonts w:cs="Times New Roman"/>
                <w:sz w:val="28"/>
                <w:szCs w:val="28"/>
              </w:rPr>
              <w:t>Problem statement and objectives</w:t>
            </w:r>
          </w:p>
        </w:tc>
        <w:tc>
          <w:tcPr>
            <w:tcW w:w="1300" w:type="dxa"/>
            <w:tcMar>
              <w:top w:w="100" w:type="dxa"/>
              <w:left w:w="120" w:type="dxa"/>
              <w:bottom w:w="100" w:type="dxa"/>
              <w:right w:w="120" w:type="dxa"/>
            </w:tcMar>
            <w:vAlign w:val="center"/>
          </w:tcPr>
          <w:p w14:paraId="70AFA7F0" w14:textId="77777777" w:rsidR="00A25DB4" w:rsidRPr="00490044" w:rsidRDefault="00000000">
            <w:pPr>
              <w:spacing w:after="0"/>
              <w:jc w:val="center"/>
              <w:rPr>
                <w:rFonts w:cs="Times New Roman"/>
                <w:sz w:val="28"/>
                <w:szCs w:val="28"/>
              </w:rPr>
            </w:pPr>
            <w:r w:rsidRPr="00490044">
              <w:rPr>
                <w:rFonts w:cs="Times New Roman"/>
                <w:sz w:val="28"/>
                <w:szCs w:val="28"/>
              </w:rPr>
              <w:fldChar w:fldCharType="begin"/>
            </w:r>
            <w:r w:rsidRPr="00490044">
              <w:rPr>
                <w:rFonts w:cs="Times New Roman"/>
                <w:sz w:val="28"/>
                <w:szCs w:val="28"/>
              </w:rPr>
              <w:instrText xml:space="preserve"> PAGEREF _Toc901 \h </w:instrText>
            </w:r>
            <w:r w:rsidRPr="00490044">
              <w:rPr>
                <w:rFonts w:cs="Times New Roman"/>
                <w:sz w:val="28"/>
                <w:szCs w:val="28"/>
              </w:rPr>
            </w:r>
            <w:r w:rsidRPr="00490044">
              <w:rPr>
                <w:rFonts w:cs="Times New Roman"/>
                <w:sz w:val="28"/>
                <w:szCs w:val="28"/>
              </w:rPr>
              <w:fldChar w:fldCharType="separate"/>
            </w:r>
            <w:r w:rsidRPr="00490044">
              <w:rPr>
                <w:rFonts w:cs="Times New Roman"/>
                <w:sz w:val="28"/>
                <w:szCs w:val="28"/>
              </w:rPr>
              <w:t>2</w:t>
            </w:r>
            <w:r w:rsidRPr="00490044">
              <w:rPr>
                <w:rFonts w:cs="Times New Roman"/>
                <w:sz w:val="28"/>
                <w:szCs w:val="28"/>
              </w:rPr>
              <w:fldChar w:fldCharType="end"/>
            </w:r>
          </w:p>
        </w:tc>
      </w:tr>
      <w:tr w:rsidR="00A25DB4" w:rsidRPr="00490044" w14:paraId="2EAE0688" w14:textId="77777777">
        <w:trPr>
          <w:cantSplit/>
          <w:jc w:val="center"/>
        </w:trPr>
        <w:tc>
          <w:tcPr>
            <w:tcW w:w="1100" w:type="dxa"/>
            <w:tcMar>
              <w:top w:w="100" w:type="dxa"/>
              <w:left w:w="120" w:type="dxa"/>
              <w:bottom w:w="100" w:type="dxa"/>
              <w:right w:w="120" w:type="dxa"/>
            </w:tcMar>
            <w:vAlign w:val="center"/>
          </w:tcPr>
          <w:p w14:paraId="002C7A72" w14:textId="77777777" w:rsidR="00A25DB4" w:rsidRPr="00490044" w:rsidRDefault="00000000">
            <w:pPr>
              <w:spacing w:after="0"/>
              <w:jc w:val="center"/>
              <w:rPr>
                <w:rFonts w:cs="Times New Roman"/>
                <w:sz w:val="28"/>
                <w:szCs w:val="28"/>
              </w:rPr>
            </w:pPr>
            <w:r w:rsidRPr="00490044">
              <w:rPr>
                <w:rFonts w:cs="Times New Roman"/>
                <w:sz w:val="28"/>
                <w:szCs w:val="28"/>
              </w:rPr>
              <w:t>3</w:t>
            </w:r>
          </w:p>
        </w:tc>
        <w:tc>
          <w:tcPr>
            <w:tcW w:w="6900" w:type="dxa"/>
            <w:tcMar>
              <w:top w:w="100" w:type="dxa"/>
              <w:left w:w="120" w:type="dxa"/>
              <w:bottom w:w="100" w:type="dxa"/>
              <w:right w:w="120" w:type="dxa"/>
            </w:tcMar>
            <w:vAlign w:val="center"/>
          </w:tcPr>
          <w:p w14:paraId="456204C9" w14:textId="77777777" w:rsidR="00A25DB4" w:rsidRPr="00490044" w:rsidRDefault="00000000">
            <w:pPr>
              <w:spacing w:after="0"/>
              <w:rPr>
                <w:rFonts w:cs="Times New Roman"/>
                <w:sz w:val="28"/>
                <w:szCs w:val="28"/>
              </w:rPr>
            </w:pPr>
            <w:r w:rsidRPr="00490044">
              <w:rPr>
                <w:rFonts w:cs="Times New Roman"/>
                <w:sz w:val="28"/>
                <w:szCs w:val="28"/>
              </w:rPr>
              <w:t>Scope and user requirements</w:t>
            </w:r>
          </w:p>
        </w:tc>
        <w:tc>
          <w:tcPr>
            <w:tcW w:w="1300" w:type="dxa"/>
            <w:tcMar>
              <w:top w:w="100" w:type="dxa"/>
              <w:left w:w="120" w:type="dxa"/>
              <w:bottom w:w="100" w:type="dxa"/>
              <w:right w:w="120" w:type="dxa"/>
            </w:tcMar>
            <w:vAlign w:val="center"/>
          </w:tcPr>
          <w:p w14:paraId="5C5E74A7" w14:textId="5143C9F6" w:rsidR="00A25DB4" w:rsidRPr="00490044" w:rsidRDefault="00000000">
            <w:pPr>
              <w:spacing w:after="0"/>
              <w:jc w:val="center"/>
              <w:rPr>
                <w:rFonts w:cs="Times New Roman"/>
                <w:sz w:val="28"/>
                <w:szCs w:val="28"/>
              </w:rPr>
            </w:pPr>
            <w:r w:rsidRPr="00490044">
              <w:rPr>
                <w:rFonts w:cs="Times New Roman"/>
                <w:sz w:val="28"/>
                <w:szCs w:val="28"/>
              </w:rPr>
              <w:fldChar w:fldCharType="begin"/>
            </w:r>
            <w:r w:rsidRPr="00490044">
              <w:rPr>
                <w:rFonts w:cs="Times New Roman"/>
                <w:sz w:val="28"/>
                <w:szCs w:val="28"/>
              </w:rPr>
              <w:instrText xml:space="preserve"> PAGEREF _Toc902 \h </w:instrText>
            </w:r>
            <w:r w:rsidRPr="00490044">
              <w:rPr>
                <w:rFonts w:cs="Times New Roman"/>
                <w:sz w:val="28"/>
                <w:szCs w:val="28"/>
              </w:rPr>
            </w:r>
            <w:r w:rsidRPr="00490044">
              <w:rPr>
                <w:rFonts w:cs="Times New Roman"/>
                <w:sz w:val="28"/>
                <w:szCs w:val="28"/>
              </w:rPr>
              <w:fldChar w:fldCharType="separate"/>
            </w:r>
            <w:r w:rsidRPr="00490044">
              <w:rPr>
                <w:rFonts w:cs="Times New Roman"/>
                <w:sz w:val="28"/>
                <w:szCs w:val="28"/>
              </w:rPr>
              <w:t>3</w:t>
            </w:r>
            <w:r w:rsidRPr="00490044">
              <w:rPr>
                <w:rFonts w:cs="Times New Roman"/>
                <w:sz w:val="28"/>
                <w:szCs w:val="28"/>
              </w:rPr>
              <w:fldChar w:fldCharType="end"/>
            </w:r>
            <w:r w:rsidR="0015418C">
              <w:rPr>
                <w:rFonts w:cs="Times New Roman"/>
                <w:sz w:val="28"/>
                <w:szCs w:val="28"/>
              </w:rPr>
              <w:t>-4</w:t>
            </w:r>
          </w:p>
        </w:tc>
      </w:tr>
      <w:tr w:rsidR="00A25DB4" w:rsidRPr="00490044" w14:paraId="746D01DE" w14:textId="77777777">
        <w:trPr>
          <w:cantSplit/>
          <w:jc w:val="center"/>
        </w:trPr>
        <w:tc>
          <w:tcPr>
            <w:tcW w:w="1100" w:type="dxa"/>
            <w:tcMar>
              <w:top w:w="100" w:type="dxa"/>
              <w:left w:w="120" w:type="dxa"/>
              <w:bottom w:w="100" w:type="dxa"/>
              <w:right w:w="120" w:type="dxa"/>
            </w:tcMar>
            <w:vAlign w:val="center"/>
          </w:tcPr>
          <w:p w14:paraId="653D5D68" w14:textId="77777777" w:rsidR="00A25DB4" w:rsidRPr="00490044" w:rsidRDefault="00000000">
            <w:pPr>
              <w:spacing w:after="0"/>
              <w:jc w:val="center"/>
              <w:rPr>
                <w:rFonts w:cs="Times New Roman"/>
                <w:sz w:val="28"/>
                <w:szCs w:val="28"/>
              </w:rPr>
            </w:pPr>
            <w:r w:rsidRPr="00490044">
              <w:rPr>
                <w:rFonts w:cs="Times New Roman"/>
                <w:sz w:val="28"/>
                <w:szCs w:val="28"/>
              </w:rPr>
              <w:t>4</w:t>
            </w:r>
          </w:p>
        </w:tc>
        <w:tc>
          <w:tcPr>
            <w:tcW w:w="6900" w:type="dxa"/>
            <w:tcMar>
              <w:top w:w="100" w:type="dxa"/>
              <w:left w:w="120" w:type="dxa"/>
              <w:bottom w:w="100" w:type="dxa"/>
              <w:right w:w="120" w:type="dxa"/>
            </w:tcMar>
            <w:vAlign w:val="center"/>
          </w:tcPr>
          <w:p w14:paraId="7E353BFD" w14:textId="77777777" w:rsidR="00A25DB4" w:rsidRPr="00490044" w:rsidRDefault="00000000">
            <w:pPr>
              <w:spacing w:after="0"/>
              <w:rPr>
                <w:rFonts w:cs="Times New Roman"/>
                <w:sz w:val="28"/>
                <w:szCs w:val="28"/>
              </w:rPr>
            </w:pPr>
            <w:r w:rsidRPr="00490044">
              <w:rPr>
                <w:rFonts w:cs="Times New Roman"/>
                <w:sz w:val="28"/>
                <w:szCs w:val="28"/>
              </w:rPr>
              <w:t>Application design and navigation</w:t>
            </w:r>
          </w:p>
        </w:tc>
        <w:tc>
          <w:tcPr>
            <w:tcW w:w="1300" w:type="dxa"/>
            <w:tcMar>
              <w:top w:w="100" w:type="dxa"/>
              <w:left w:w="120" w:type="dxa"/>
              <w:bottom w:w="100" w:type="dxa"/>
              <w:right w:w="120" w:type="dxa"/>
            </w:tcMar>
            <w:vAlign w:val="center"/>
          </w:tcPr>
          <w:p w14:paraId="5B4B579D" w14:textId="15DF6B59" w:rsidR="00A25DB4" w:rsidRPr="00490044" w:rsidRDefault="0015418C">
            <w:pPr>
              <w:spacing w:after="0"/>
              <w:jc w:val="center"/>
              <w:rPr>
                <w:rFonts w:cs="Times New Roman"/>
                <w:sz w:val="28"/>
                <w:szCs w:val="28"/>
              </w:rPr>
            </w:pPr>
            <w:r>
              <w:rPr>
                <w:rFonts w:cs="Times New Roman"/>
                <w:sz w:val="28"/>
                <w:szCs w:val="28"/>
              </w:rPr>
              <w:t>5-6</w:t>
            </w:r>
          </w:p>
        </w:tc>
      </w:tr>
      <w:tr w:rsidR="00A25DB4" w:rsidRPr="00490044" w14:paraId="61753206" w14:textId="77777777">
        <w:trPr>
          <w:cantSplit/>
          <w:jc w:val="center"/>
        </w:trPr>
        <w:tc>
          <w:tcPr>
            <w:tcW w:w="1100" w:type="dxa"/>
            <w:tcMar>
              <w:top w:w="100" w:type="dxa"/>
              <w:left w:w="120" w:type="dxa"/>
              <w:bottom w:w="100" w:type="dxa"/>
              <w:right w:w="120" w:type="dxa"/>
            </w:tcMar>
            <w:vAlign w:val="center"/>
          </w:tcPr>
          <w:p w14:paraId="14ED87B4" w14:textId="77777777" w:rsidR="00A25DB4" w:rsidRPr="00490044" w:rsidRDefault="00000000">
            <w:pPr>
              <w:spacing w:after="0"/>
              <w:jc w:val="center"/>
              <w:rPr>
                <w:rFonts w:cs="Times New Roman"/>
                <w:sz w:val="28"/>
                <w:szCs w:val="28"/>
              </w:rPr>
            </w:pPr>
            <w:r w:rsidRPr="00490044">
              <w:rPr>
                <w:rFonts w:cs="Times New Roman"/>
                <w:sz w:val="28"/>
                <w:szCs w:val="28"/>
              </w:rPr>
              <w:t>5</w:t>
            </w:r>
          </w:p>
        </w:tc>
        <w:tc>
          <w:tcPr>
            <w:tcW w:w="6900" w:type="dxa"/>
            <w:tcMar>
              <w:top w:w="100" w:type="dxa"/>
              <w:left w:w="120" w:type="dxa"/>
              <w:bottom w:w="100" w:type="dxa"/>
              <w:right w:w="120" w:type="dxa"/>
            </w:tcMar>
            <w:vAlign w:val="center"/>
          </w:tcPr>
          <w:p w14:paraId="777BC726" w14:textId="77777777" w:rsidR="00A25DB4" w:rsidRPr="00490044" w:rsidRDefault="00000000">
            <w:pPr>
              <w:spacing w:after="0"/>
              <w:rPr>
                <w:rFonts w:cs="Times New Roman"/>
                <w:sz w:val="28"/>
                <w:szCs w:val="28"/>
              </w:rPr>
            </w:pPr>
            <w:r w:rsidRPr="00490044">
              <w:rPr>
                <w:rFonts w:cs="Times New Roman"/>
                <w:sz w:val="28"/>
                <w:szCs w:val="28"/>
              </w:rPr>
              <w:t>Technical architecture and implementation</w:t>
            </w:r>
          </w:p>
        </w:tc>
        <w:tc>
          <w:tcPr>
            <w:tcW w:w="1300" w:type="dxa"/>
            <w:tcMar>
              <w:top w:w="100" w:type="dxa"/>
              <w:left w:w="120" w:type="dxa"/>
              <w:bottom w:w="100" w:type="dxa"/>
              <w:right w:w="120" w:type="dxa"/>
            </w:tcMar>
            <w:vAlign w:val="center"/>
          </w:tcPr>
          <w:p w14:paraId="6293F6F0" w14:textId="68D90BD3" w:rsidR="00A25DB4" w:rsidRPr="00490044" w:rsidRDefault="0015418C">
            <w:pPr>
              <w:spacing w:after="0"/>
              <w:jc w:val="center"/>
              <w:rPr>
                <w:rFonts w:cs="Times New Roman"/>
                <w:sz w:val="28"/>
                <w:szCs w:val="28"/>
              </w:rPr>
            </w:pPr>
            <w:r>
              <w:rPr>
                <w:rFonts w:cs="Times New Roman"/>
                <w:sz w:val="28"/>
                <w:szCs w:val="28"/>
              </w:rPr>
              <w:t>7-8</w:t>
            </w:r>
          </w:p>
        </w:tc>
      </w:tr>
      <w:tr w:rsidR="00A25DB4" w:rsidRPr="00490044" w14:paraId="6C6D2B2C" w14:textId="77777777">
        <w:trPr>
          <w:cantSplit/>
          <w:jc w:val="center"/>
        </w:trPr>
        <w:tc>
          <w:tcPr>
            <w:tcW w:w="1100" w:type="dxa"/>
            <w:tcMar>
              <w:top w:w="100" w:type="dxa"/>
              <w:left w:w="120" w:type="dxa"/>
              <w:bottom w:w="100" w:type="dxa"/>
              <w:right w:w="120" w:type="dxa"/>
            </w:tcMar>
            <w:vAlign w:val="center"/>
          </w:tcPr>
          <w:p w14:paraId="680CEC0A" w14:textId="77777777" w:rsidR="00A25DB4" w:rsidRPr="00490044" w:rsidRDefault="00000000">
            <w:pPr>
              <w:spacing w:after="0"/>
              <w:jc w:val="center"/>
              <w:rPr>
                <w:rFonts w:cs="Times New Roman"/>
                <w:sz w:val="28"/>
                <w:szCs w:val="28"/>
              </w:rPr>
            </w:pPr>
            <w:r w:rsidRPr="00490044">
              <w:rPr>
                <w:rFonts w:cs="Times New Roman"/>
                <w:sz w:val="28"/>
                <w:szCs w:val="28"/>
              </w:rPr>
              <w:t>6</w:t>
            </w:r>
          </w:p>
        </w:tc>
        <w:tc>
          <w:tcPr>
            <w:tcW w:w="6900" w:type="dxa"/>
            <w:tcMar>
              <w:top w:w="100" w:type="dxa"/>
              <w:left w:w="120" w:type="dxa"/>
              <w:bottom w:w="100" w:type="dxa"/>
              <w:right w:w="120" w:type="dxa"/>
            </w:tcMar>
            <w:vAlign w:val="center"/>
          </w:tcPr>
          <w:p w14:paraId="52C82FFF" w14:textId="77777777" w:rsidR="00A25DB4" w:rsidRPr="00490044" w:rsidRDefault="00000000">
            <w:pPr>
              <w:spacing w:after="0"/>
              <w:rPr>
                <w:rFonts w:cs="Times New Roman"/>
                <w:sz w:val="28"/>
                <w:szCs w:val="28"/>
              </w:rPr>
            </w:pPr>
            <w:r w:rsidRPr="00490044">
              <w:rPr>
                <w:rFonts w:cs="Times New Roman"/>
                <w:sz w:val="28"/>
                <w:szCs w:val="28"/>
              </w:rPr>
              <w:t>Data storage and transaction behavior</w:t>
            </w:r>
          </w:p>
        </w:tc>
        <w:tc>
          <w:tcPr>
            <w:tcW w:w="1300" w:type="dxa"/>
            <w:tcMar>
              <w:top w:w="100" w:type="dxa"/>
              <w:left w:w="120" w:type="dxa"/>
              <w:bottom w:w="100" w:type="dxa"/>
              <w:right w:w="120" w:type="dxa"/>
            </w:tcMar>
            <w:vAlign w:val="center"/>
          </w:tcPr>
          <w:p w14:paraId="64E626D8" w14:textId="1730B6CC" w:rsidR="00A25DB4" w:rsidRPr="00490044" w:rsidRDefault="0015418C">
            <w:pPr>
              <w:spacing w:after="0"/>
              <w:jc w:val="center"/>
              <w:rPr>
                <w:rFonts w:cs="Times New Roman"/>
                <w:sz w:val="28"/>
                <w:szCs w:val="28"/>
              </w:rPr>
            </w:pPr>
            <w:r>
              <w:rPr>
                <w:rFonts w:cs="Times New Roman"/>
                <w:sz w:val="28"/>
                <w:szCs w:val="28"/>
              </w:rPr>
              <w:t>9-11</w:t>
            </w:r>
          </w:p>
        </w:tc>
      </w:tr>
      <w:tr w:rsidR="00A25DB4" w:rsidRPr="00490044" w14:paraId="75EAFB85" w14:textId="77777777">
        <w:trPr>
          <w:cantSplit/>
          <w:jc w:val="center"/>
        </w:trPr>
        <w:tc>
          <w:tcPr>
            <w:tcW w:w="1100" w:type="dxa"/>
            <w:tcMar>
              <w:top w:w="100" w:type="dxa"/>
              <w:left w:w="120" w:type="dxa"/>
              <w:bottom w:w="100" w:type="dxa"/>
              <w:right w:w="120" w:type="dxa"/>
            </w:tcMar>
            <w:vAlign w:val="center"/>
          </w:tcPr>
          <w:p w14:paraId="331E16BE" w14:textId="77777777" w:rsidR="00A25DB4" w:rsidRPr="00490044" w:rsidRDefault="00000000">
            <w:pPr>
              <w:spacing w:after="0"/>
              <w:jc w:val="center"/>
              <w:rPr>
                <w:rFonts w:cs="Times New Roman"/>
                <w:sz w:val="28"/>
                <w:szCs w:val="28"/>
              </w:rPr>
            </w:pPr>
            <w:r w:rsidRPr="00490044">
              <w:rPr>
                <w:rFonts w:cs="Times New Roman"/>
                <w:sz w:val="28"/>
                <w:szCs w:val="28"/>
              </w:rPr>
              <w:t>7</w:t>
            </w:r>
          </w:p>
        </w:tc>
        <w:tc>
          <w:tcPr>
            <w:tcW w:w="6900" w:type="dxa"/>
            <w:tcMar>
              <w:top w:w="100" w:type="dxa"/>
              <w:left w:w="120" w:type="dxa"/>
              <w:bottom w:w="100" w:type="dxa"/>
              <w:right w:w="120" w:type="dxa"/>
            </w:tcMar>
            <w:vAlign w:val="center"/>
          </w:tcPr>
          <w:p w14:paraId="245B5642" w14:textId="77777777" w:rsidR="00A25DB4" w:rsidRPr="00490044" w:rsidRDefault="00000000">
            <w:pPr>
              <w:spacing w:after="0"/>
              <w:rPr>
                <w:rFonts w:cs="Times New Roman"/>
                <w:sz w:val="28"/>
                <w:szCs w:val="28"/>
              </w:rPr>
            </w:pPr>
            <w:r w:rsidRPr="00490044">
              <w:rPr>
                <w:rFonts w:cs="Times New Roman"/>
                <w:sz w:val="28"/>
                <w:szCs w:val="28"/>
              </w:rPr>
              <w:t>Security, privacy and operational boundaries</w:t>
            </w:r>
          </w:p>
        </w:tc>
        <w:tc>
          <w:tcPr>
            <w:tcW w:w="1300" w:type="dxa"/>
            <w:tcMar>
              <w:top w:w="100" w:type="dxa"/>
              <w:left w:w="120" w:type="dxa"/>
              <w:bottom w:w="100" w:type="dxa"/>
              <w:right w:w="120" w:type="dxa"/>
            </w:tcMar>
            <w:vAlign w:val="center"/>
          </w:tcPr>
          <w:p w14:paraId="5F08F6A5" w14:textId="3A935C25" w:rsidR="00A25DB4" w:rsidRPr="00490044" w:rsidRDefault="0015418C">
            <w:pPr>
              <w:spacing w:after="0"/>
              <w:jc w:val="center"/>
              <w:rPr>
                <w:rFonts w:cs="Times New Roman"/>
                <w:sz w:val="28"/>
                <w:szCs w:val="28"/>
              </w:rPr>
            </w:pPr>
            <w:r>
              <w:rPr>
                <w:rFonts w:cs="Times New Roman"/>
                <w:sz w:val="28"/>
                <w:szCs w:val="28"/>
              </w:rPr>
              <w:t>12</w:t>
            </w:r>
          </w:p>
        </w:tc>
      </w:tr>
      <w:tr w:rsidR="00A25DB4" w:rsidRPr="00490044" w14:paraId="271888F3" w14:textId="77777777">
        <w:trPr>
          <w:cantSplit/>
          <w:jc w:val="center"/>
        </w:trPr>
        <w:tc>
          <w:tcPr>
            <w:tcW w:w="1100" w:type="dxa"/>
            <w:tcMar>
              <w:top w:w="100" w:type="dxa"/>
              <w:left w:w="120" w:type="dxa"/>
              <w:bottom w:w="100" w:type="dxa"/>
              <w:right w:w="120" w:type="dxa"/>
            </w:tcMar>
            <w:vAlign w:val="center"/>
          </w:tcPr>
          <w:p w14:paraId="52C00684" w14:textId="77777777" w:rsidR="00A25DB4" w:rsidRPr="00490044" w:rsidRDefault="00000000">
            <w:pPr>
              <w:spacing w:after="0"/>
              <w:jc w:val="center"/>
              <w:rPr>
                <w:rFonts w:cs="Times New Roman"/>
                <w:sz w:val="28"/>
                <w:szCs w:val="28"/>
              </w:rPr>
            </w:pPr>
            <w:r w:rsidRPr="00490044">
              <w:rPr>
                <w:rFonts w:cs="Times New Roman"/>
                <w:sz w:val="28"/>
                <w:szCs w:val="28"/>
              </w:rPr>
              <w:t>8</w:t>
            </w:r>
          </w:p>
        </w:tc>
        <w:tc>
          <w:tcPr>
            <w:tcW w:w="6900" w:type="dxa"/>
            <w:tcMar>
              <w:top w:w="100" w:type="dxa"/>
              <w:left w:w="120" w:type="dxa"/>
              <w:bottom w:w="100" w:type="dxa"/>
              <w:right w:w="120" w:type="dxa"/>
            </w:tcMar>
            <w:vAlign w:val="center"/>
          </w:tcPr>
          <w:p w14:paraId="2BC6D0B1" w14:textId="77777777" w:rsidR="00A25DB4" w:rsidRPr="00490044" w:rsidRDefault="00000000">
            <w:pPr>
              <w:spacing w:after="0"/>
              <w:rPr>
                <w:rFonts w:cs="Times New Roman"/>
                <w:sz w:val="28"/>
                <w:szCs w:val="28"/>
              </w:rPr>
            </w:pPr>
            <w:r w:rsidRPr="00490044">
              <w:rPr>
                <w:rFonts w:cs="Times New Roman"/>
                <w:sz w:val="28"/>
                <w:szCs w:val="28"/>
              </w:rPr>
              <w:t>Verification and evaluation</w:t>
            </w:r>
          </w:p>
        </w:tc>
        <w:tc>
          <w:tcPr>
            <w:tcW w:w="1300" w:type="dxa"/>
            <w:tcMar>
              <w:top w:w="100" w:type="dxa"/>
              <w:left w:w="120" w:type="dxa"/>
              <w:bottom w:w="100" w:type="dxa"/>
              <w:right w:w="120" w:type="dxa"/>
            </w:tcMar>
            <w:vAlign w:val="center"/>
          </w:tcPr>
          <w:p w14:paraId="0540EEDF" w14:textId="176EDA6C" w:rsidR="00A25DB4" w:rsidRPr="00490044" w:rsidRDefault="0015418C">
            <w:pPr>
              <w:spacing w:after="0"/>
              <w:jc w:val="center"/>
              <w:rPr>
                <w:rFonts w:cs="Times New Roman"/>
                <w:sz w:val="28"/>
                <w:szCs w:val="28"/>
              </w:rPr>
            </w:pPr>
            <w:r>
              <w:rPr>
                <w:rFonts w:cs="Times New Roman"/>
                <w:sz w:val="28"/>
                <w:szCs w:val="28"/>
              </w:rPr>
              <w:t>13-14</w:t>
            </w:r>
          </w:p>
        </w:tc>
      </w:tr>
      <w:tr w:rsidR="00A25DB4" w:rsidRPr="00490044" w14:paraId="788524CA" w14:textId="77777777">
        <w:trPr>
          <w:cantSplit/>
          <w:jc w:val="center"/>
        </w:trPr>
        <w:tc>
          <w:tcPr>
            <w:tcW w:w="1100" w:type="dxa"/>
            <w:tcMar>
              <w:top w:w="100" w:type="dxa"/>
              <w:left w:w="120" w:type="dxa"/>
              <w:bottom w:w="100" w:type="dxa"/>
              <w:right w:w="120" w:type="dxa"/>
            </w:tcMar>
            <w:vAlign w:val="center"/>
          </w:tcPr>
          <w:p w14:paraId="734AA4FF" w14:textId="77777777" w:rsidR="00A25DB4" w:rsidRPr="00490044" w:rsidRDefault="00000000">
            <w:pPr>
              <w:spacing w:after="0"/>
              <w:jc w:val="center"/>
              <w:rPr>
                <w:rFonts w:cs="Times New Roman"/>
                <w:sz w:val="28"/>
                <w:szCs w:val="28"/>
              </w:rPr>
            </w:pPr>
            <w:r w:rsidRPr="00490044">
              <w:rPr>
                <w:rFonts w:cs="Times New Roman"/>
                <w:sz w:val="28"/>
                <w:szCs w:val="28"/>
              </w:rPr>
              <w:t>9</w:t>
            </w:r>
          </w:p>
        </w:tc>
        <w:tc>
          <w:tcPr>
            <w:tcW w:w="6900" w:type="dxa"/>
            <w:tcMar>
              <w:top w:w="100" w:type="dxa"/>
              <w:left w:w="120" w:type="dxa"/>
              <w:bottom w:w="100" w:type="dxa"/>
              <w:right w:w="120" w:type="dxa"/>
            </w:tcMar>
            <w:vAlign w:val="center"/>
          </w:tcPr>
          <w:p w14:paraId="11A8B8DC" w14:textId="77777777" w:rsidR="00A25DB4" w:rsidRPr="00490044" w:rsidRDefault="00000000">
            <w:pPr>
              <w:spacing w:after="0"/>
              <w:rPr>
                <w:rFonts w:cs="Times New Roman"/>
                <w:sz w:val="28"/>
                <w:szCs w:val="28"/>
              </w:rPr>
            </w:pPr>
            <w:r w:rsidRPr="00490044">
              <w:rPr>
                <w:rFonts w:cs="Times New Roman"/>
                <w:sz w:val="28"/>
                <w:szCs w:val="28"/>
              </w:rPr>
              <w:t>Limitations and recommendations</w:t>
            </w:r>
          </w:p>
        </w:tc>
        <w:tc>
          <w:tcPr>
            <w:tcW w:w="1300" w:type="dxa"/>
            <w:tcMar>
              <w:top w:w="100" w:type="dxa"/>
              <w:left w:w="120" w:type="dxa"/>
              <w:bottom w:w="100" w:type="dxa"/>
              <w:right w:w="120" w:type="dxa"/>
            </w:tcMar>
            <w:vAlign w:val="center"/>
          </w:tcPr>
          <w:p w14:paraId="10C88AE5" w14:textId="7BD3AA49" w:rsidR="00A25DB4" w:rsidRPr="00490044" w:rsidRDefault="0015418C">
            <w:pPr>
              <w:spacing w:after="0"/>
              <w:jc w:val="center"/>
              <w:rPr>
                <w:rFonts w:cs="Times New Roman"/>
                <w:sz w:val="28"/>
                <w:szCs w:val="28"/>
              </w:rPr>
            </w:pPr>
            <w:r>
              <w:rPr>
                <w:rFonts w:cs="Times New Roman"/>
                <w:sz w:val="28"/>
                <w:szCs w:val="28"/>
              </w:rPr>
              <w:t>15</w:t>
            </w:r>
          </w:p>
        </w:tc>
      </w:tr>
      <w:tr w:rsidR="00A25DB4" w:rsidRPr="00490044" w14:paraId="13090EF9" w14:textId="77777777">
        <w:trPr>
          <w:cantSplit/>
          <w:jc w:val="center"/>
        </w:trPr>
        <w:tc>
          <w:tcPr>
            <w:tcW w:w="1100" w:type="dxa"/>
            <w:tcMar>
              <w:top w:w="100" w:type="dxa"/>
              <w:left w:w="120" w:type="dxa"/>
              <w:bottom w:w="100" w:type="dxa"/>
              <w:right w:w="120" w:type="dxa"/>
            </w:tcMar>
            <w:vAlign w:val="center"/>
          </w:tcPr>
          <w:p w14:paraId="26E16307" w14:textId="77777777" w:rsidR="00A25DB4" w:rsidRPr="00490044" w:rsidRDefault="00000000">
            <w:pPr>
              <w:spacing w:after="0"/>
              <w:jc w:val="center"/>
              <w:rPr>
                <w:rFonts w:cs="Times New Roman"/>
                <w:sz w:val="28"/>
                <w:szCs w:val="28"/>
              </w:rPr>
            </w:pPr>
            <w:r w:rsidRPr="00490044">
              <w:rPr>
                <w:rFonts w:cs="Times New Roman"/>
                <w:sz w:val="28"/>
                <w:szCs w:val="28"/>
              </w:rPr>
              <w:t>10</w:t>
            </w:r>
          </w:p>
        </w:tc>
        <w:tc>
          <w:tcPr>
            <w:tcW w:w="6900" w:type="dxa"/>
            <w:tcMar>
              <w:top w:w="100" w:type="dxa"/>
              <w:left w:w="120" w:type="dxa"/>
              <w:bottom w:w="100" w:type="dxa"/>
              <w:right w:w="120" w:type="dxa"/>
            </w:tcMar>
            <w:vAlign w:val="center"/>
          </w:tcPr>
          <w:p w14:paraId="2FA0D0F2" w14:textId="77777777" w:rsidR="00A25DB4" w:rsidRPr="00490044" w:rsidRDefault="00000000">
            <w:pPr>
              <w:spacing w:after="0"/>
              <w:rPr>
                <w:rFonts w:cs="Times New Roman"/>
                <w:sz w:val="28"/>
                <w:szCs w:val="28"/>
              </w:rPr>
            </w:pPr>
            <w:r w:rsidRPr="00490044">
              <w:rPr>
                <w:rFonts w:cs="Times New Roman"/>
                <w:sz w:val="28"/>
                <w:szCs w:val="28"/>
              </w:rPr>
              <w:t>Rubric alignment</w:t>
            </w:r>
          </w:p>
        </w:tc>
        <w:tc>
          <w:tcPr>
            <w:tcW w:w="1300" w:type="dxa"/>
            <w:tcMar>
              <w:top w:w="100" w:type="dxa"/>
              <w:left w:w="120" w:type="dxa"/>
              <w:bottom w:w="100" w:type="dxa"/>
              <w:right w:w="120" w:type="dxa"/>
            </w:tcMar>
            <w:vAlign w:val="center"/>
          </w:tcPr>
          <w:p w14:paraId="477C9FBE" w14:textId="6B0E8956" w:rsidR="00A25DB4" w:rsidRPr="00490044" w:rsidRDefault="0015418C">
            <w:pPr>
              <w:spacing w:after="0"/>
              <w:jc w:val="center"/>
              <w:rPr>
                <w:rFonts w:cs="Times New Roman"/>
                <w:sz w:val="28"/>
                <w:szCs w:val="28"/>
              </w:rPr>
            </w:pPr>
            <w:r>
              <w:rPr>
                <w:rFonts w:cs="Times New Roman"/>
                <w:sz w:val="28"/>
                <w:szCs w:val="28"/>
              </w:rPr>
              <w:t>16-17</w:t>
            </w:r>
          </w:p>
        </w:tc>
      </w:tr>
      <w:tr w:rsidR="00A25DB4" w:rsidRPr="00490044" w14:paraId="52DDAD2D" w14:textId="77777777">
        <w:trPr>
          <w:cantSplit/>
          <w:jc w:val="center"/>
        </w:trPr>
        <w:tc>
          <w:tcPr>
            <w:tcW w:w="1100" w:type="dxa"/>
            <w:tcMar>
              <w:top w:w="100" w:type="dxa"/>
              <w:left w:w="120" w:type="dxa"/>
              <w:bottom w:w="100" w:type="dxa"/>
              <w:right w:w="120" w:type="dxa"/>
            </w:tcMar>
            <w:vAlign w:val="center"/>
          </w:tcPr>
          <w:p w14:paraId="5D901CDA" w14:textId="77777777" w:rsidR="00A25DB4" w:rsidRPr="00490044" w:rsidRDefault="00000000">
            <w:pPr>
              <w:spacing w:after="0"/>
              <w:jc w:val="center"/>
              <w:rPr>
                <w:rFonts w:cs="Times New Roman"/>
                <w:sz w:val="28"/>
                <w:szCs w:val="28"/>
              </w:rPr>
            </w:pPr>
            <w:r w:rsidRPr="00490044">
              <w:rPr>
                <w:rFonts w:cs="Times New Roman"/>
                <w:sz w:val="28"/>
                <w:szCs w:val="28"/>
              </w:rPr>
              <w:t>11</w:t>
            </w:r>
          </w:p>
        </w:tc>
        <w:tc>
          <w:tcPr>
            <w:tcW w:w="6900" w:type="dxa"/>
            <w:tcMar>
              <w:top w:w="100" w:type="dxa"/>
              <w:left w:w="120" w:type="dxa"/>
              <w:bottom w:w="100" w:type="dxa"/>
              <w:right w:w="120" w:type="dxa"/>
            </w:tcMar>
            <w:vAlign w:val="center"/>
          </w:tcPr>
          <w:p w14:paraId="7CAFD273" w14:textId="77777777" w:rsidR="00A25DB4" w:rsidRPr="00490044" w:rsidRDefault="00000000">
            <w:pPr>
              <w:spacing w:after="0"/>
              <w:rPr>
                <w:rFonts w:cs="Times New Roman"/>
                <w:sz w:val="28"/>
                <w:szCs w:val="28"/>
              </w:rPr>
            </w:pPr>
            <w:r w:rsidRPr="00490044">
              <w:rPr>
                <w:rFonts w:cs="Times New Roman"/>
                <w:sz w:val="28"/>
                <w:szCs w:val="28"/>
              </w:rPr>
              <w:t>Individual contribution</w:t>
            </w:r>
          </w:p>
        </w:tc>
        <w:tc>
          <w:tcPr>
            <w:tcW w:w="1300" w:type="dxa"/>
            <w:tcMar>
              <w:top w:w="100" w:type="dxa"/>
              <w:left w:w="120" w:type="dxa"/>
              <w:bottom w:w="100" w:type="dxa"/>
              <w:right w:w="120" w:type="dxa"/>
            </w:tcMar>
            <w:vAlign w:val="center"/>
          </w:tcPr>
          <w:p w14:paraId="00297E44" w14:textId="69F353BC" w:rsidR="00A25DB4" w:rsidRPr="00490044" w:rsidRDefault="0015418C">
            <w:pPr>
              <w:spacing w:after="0"/>
              <w:jc w:val="center"/>
              <w:rPr>
                <w:rFonts w:cs="Times New Roman"/>
                <w:sz w:val="28"/>
                <w:szCs w:val="28"/>
              </w:rPr>
            </w:pPr>
            <w:r>
              <w:rPr>
                <w:rFonts w:cs="Times New Roman"/>
                <w:sz w:val="28"/>
                <w:szCs w:val="28"/>
              </w:rPr>
              <w:t>18-19</w:t>
            </w:r>
          </w:p>
        </w:tc>
      </w:tr>
      <w:tr w:rsidR="00A25DB4" w:rsidRPr="00490044" w14:paraId="6175D205" w14:textId="77777777">
        <w:trPr>
          <w:cantSplit/>
          <w:jc w:val="center"/>
        </w:trPr>
        <w:tc>
          <w:tcPr>
            <w:tcW w:w="1100" w:type="dxa"/>
            <w:tcMar>
              <w:top w:w="100" w:type="dxa"/>
              <w:left w:w="120" w:type="dxa"/>
              <w:bottom w:w="100" w:type="dxa"/>
              <w:right w:w="120" w:type="dxa"/>
            </w:tcMar>
            <w:vAlign w:val="center"/>
          </w:tcPr>
          <w:p w14:paraId="1D497337" w14:textId="77777777" w:rsidR="00A25DB4" w:rsidRPr="00490044" w:rsidRDefault="00000000">
            <w:pPr>
              <w:spacing w:after="0"/>
              <w:jc w:val="center"/>
              <w:rPr>
                <w:rFonts w:cs="Times New Roman"/>
                <w:sz w:val="28"/>
                <w:szCs w:val="28"/>
              </w:rPr>
            </w:pPr>
            <w:r w:rsidRPr="00490044">
              <w:rPr>
                <w:rFonts w:cs="Times New Roman"/>
                <w:sz w:val="28"/>
                <w:szCs w:val="28"/>
              </w:rPr>
              <w:t>12</w:t>
            </w:r>
          </w:p>
        </w:tc>
        <w:tc>
          <w:tcPr>
            <w:tcW w:w="6900" w:type="dxa"/>
            <w:tcMar>
              <w:top w:w="100" w:type="dxa"/>
              <w:left w:w="120" w:type="dxa"/>
              <w:bottom w:w="100" w:type="dxa"/>
              <w:right w:w="120" w:type="dxa"/>
            </w:tcMar>
            <w:vAlign w:val="center"/>
          </w:tcPr>
          <w:p w14:paraId="25D5BB01" w14:textId="77777777" w:rsidR="00A25DB4" w:rsidRPr="00490044" w:rsidRDefault="00000000">
            <w:pPr>
              <w:spacing w:after="0"/>
              <w:rPr>
                <w:rFonts w:cs="Times New Roman"/>
                <w:sz w:val="28"/>
                <w:szCs w:val="28"/>
              </w:rPr>
            </w:pPr>
            <w:r w:rsidRPr="00490044">
              <w:rPr>
                <w:rFonts w:cs="Times New Roman"/>
                <w:sz w:val="28"/>
                <w:szCs w:val="28"/>
              </w:rPr>
              <w:t>Conclusion</w:t>
            </w:r>
          </w:p>
        </w:tc>
        <w:tc>
          <w:tcPr>
            <w:tcW w:w="1300" w:type="dxa"/>
            <w:tcMar>
              <w:top w:w="100" w:type="dxa"/>
              <w:left w:w="120" w:type="dxa"/>
              <w:bottom w:w="100" w:type="dxa"/>
              <w:right w:w="120" w:type="dxa"/>
            </w:tcMar>
            <w:vAlign w:val="center"/>
          </w:tcPr>
          <w:p w14:paraId="1373EDC8" w14:textId="4335D0D8" w:rsidR="00A25DB4" w:rsidRPr="00490044" w:rsidRDefault="0015418C">
            <w:pPr>
              <w:spacing w:after="0"/>
              <w:jc w:val="center"/>
              <w:rPr>
                <w:rFonts w:cs="Times New Roman"/>
                <w:sz w:val="28"/>
                <w:szCs w:val="28"/>
              </w:rPr>
            </w:pPr>
            <w:r>
              <w:rPr>
                <w:rFonts w:cs="Times New Roman"/>
                <w:sz w:val="28"/>
                <w:szCs w:val="28"/>
              </w:rPr>
              <w:t>20</w:t>
            </w:r>
          </w:p>
        </w:tc>
      </w:tr>
      <w:tr w:rsidR="00A25DB4" w:rsidRPr="00490044" w14:paraId="6D1BAE8F" w14:textId="77777777">
        <w:trPr>
          <w:cantSplit/>
          <w:jc w:val="center"/>
        </w:trPr>
        <w:tc>
          <w:tcPr>
            <w:tcW w:w="1100" w:type="dxa"/>
            <w:tcMar>
              <w:top w:w="100" w:type="dxa"/>
              <w:left w:w="120" w:type="dxa"/>
              <w:bottom w:w="100" w:type="dxa"/>
              <w:right w:w="120" w:type="dxa"/>
            </w:tcMar>
            <w:vAlign w:val="center"/>
          </w:tcPr>
          <w:p w14:paraId="0006E4C9" w14:textId="77777777" w:rsidR="00A25DB4" w:rsidRPr="00490044" w:rsidRDefault="00000000">
            <w:pPr>
              <w:spacing w:after="0"/>
              <w:jc w:val="center"/>
              <w:rPr>
                <w:rFonts w:cs="Times New Roman"/>
                <w:sz w:val="28"/>
                <w:szCs w:val="28"/>
              </w:rPr>
            </w:pPr>
            <w:r w:rsidRPr="00490044">
              <w:rPr>
                <w:rFonts w:cs="Times New Roman"/>
                <w:sz w:val="28"/>
                <w:szCs w:val="28"/>
              </w:rPr>
              <w:t>–</w:t>
            </w:r>
          </w:p>
        </w:tc>
        <w:tc>
          <w:tcPr>
            <w:tcW w:w="6900" w:type="dxa"/>
            <w:tcMar>
              <w:top w:w="100" w:type="dxa"/>
              <w:left w:w="120" w:type="dxa"/>
              <w:bottom w:w="100" w:type="dxa"/>
              <w:right w:w="120" w:type="dxa"/>
            </w:tcMar>
            <w:vAlign w:val="center"/>
          </w:tcPr>
          <w:p w14:paraId="238393C4" w14:textId="77777777" w:rsidR="00A25DB4" w:rsidRPr="00490044" w:rsidRDefault="00000000">
            <w:pPr>
              <w:spacing w:after="0"/>
              <w:rPr>
                <w:rFonts w:cs="Times New Roman"/>
                <w:sz w:val="28"/>
                <w:szCs w:val="28"/>
              </w:rPr>
            </w:pPr>
            <w:r w:rsidRPr="00490044">
              <w:rPr>
                <w:rFonts w:cs="Times New Roman"/>
                <w:sz w:val="28"/>
                <w:szCs w:val="28"/>
              </w:rPr>
              <w:t>References</w:t>
            </w:r>
          </w:p>
        </w:tc>
        <w:tc>
          <w:tcPr>
            <w:tcW w:w="1300" w:type="dxa"/>
            <w:tcMar>
              <w:top w:w="100" w:type="dxa"/>
              <w:left w:w="120" w:type="dxa"/>
              <w:bottom w:w="100" w:type="dxa"/>
              <w:right w:w="120" w:type="dxa"/>
            </w:tcMar>
            <w:vAlign w:val="center"/>
          </w:tcPr>
          <w:p w14:paraId="09C88825" w14:textId="12E06F48" w:rsidR="00A25DB4" w:rsidRPr="00490044" w:rsidRDefault="0015418C">
            <w:pPr>
              <w:spacing w:after="0"/>
              <w:jc w:val="center"/>
              <w:rPr>
                <w:rFonts w:cs="Times New Roman"/>
                <w:sz w:val="28"/>
                <w:szCs w:val="28"/>
              </w:rPr>
            </w:pPr>
            <w:r>
              <w:rPr>
                <w:rFonts w:cs="Times New Roman"/>
                <w:sz w:val="28"/>
                <w:szCs w:val="28"/>
              </w:rPr>
              <w:t>21-22</w:t>
            </w:r>
          </w:p>
        </w:tc>
      </w:tr>
      <w:tr w:rsidR="00A25DB4" w:rsidRPr="00490044" w14:paraId="5305F157" w14:textId="77777777">
        <w:trPr>
          <w:cantSplit/>
          <w:jc w:val="center"/>
        </w:trPr>
        <w:tc>
          <w:tcPr>
            <w:tcW w:w="1100" w:type="dxa"/>
            <w:tcMar>
              <w:top w:w="100" w:type="dxa"/>
              <w:left w:w="120" w:type="dxa"/>
              <w:bottom w:w="100" w:type="dxa"/>
              <w:right w:w="120" w:type="dxa"/>
            </w:tcMar>
            <w:vAlign w:val="center"/>
          </w:tcPr>
          <w:p w14:paraId="5A0489DA" w14:textId="77777777" w:rsidR="00A25DB4" w:rsidRPr="00490044" w:rsidRDefault="00000000">
            <w:pPr>
              <w:spacing w:after="0"/>
              <w:jc w:val="center"/>
              <w:rPr>
                <w:rFonts w:cs="Times New Roman"/>
                <w:sz w:val="28"/>
                <w:szCs w:val="28"/>
              </w:rPr>
            </w:pPr>
            <w:r w:rsidRPr="00490044">
              <w:rPr>
                <w:rFonts w:cs="Times New Roman"/>
                <w:sz w:val="28"/>
                <w:szCs w:val="28"/>
              </w:rPr>
              <w:t>–</w:t>
            </w:r>
          </w:p>
        </w:tc>
        <w:tc>
          <w:tcPr>
            <w:tcW w:w="6900" w:type="dxa"/>
            <w:tcMar>
              <w:top w:w="100" w:type="dxa"/>
              <w:left w:w="120" w:type="dxa"/>
              <w:bottom w:w="100" w:type="dxa"/>
              <w:right w:w="120" w:type="dxa"/>
            </w:tcMar>
            <w:vAlign w:val="center"/>
          </w:tcPr>
          <w:p w14:paraId="7B294B3B" w14:textId="77777777" w:rsidR="00A25DB4" w:rsidRPr="00490044" w:rsidRDefault="00000000">
            <w:pPr>
              <w:spacing w:after="0"/>
              <w:rPr>
                <w:rFonts w:cs="Times New Roman"/>
                <w:sz w:val="28"/>
                <w:szCs w:val="28"/>
              </w:rPr>
            </w:pPr>
            <w:r w:rsidRPr="00490044">
              <w:rPr>
                <w:rFonts w:cs="Times New Roman"/>
                <w:sz w:val="28"/>
                <w:szCs w:val="28"/>
              </w:rPr>
              <w:t>Appendix</w:t>
            </w:r>
          </w:p>
        </w:tc>
        <w:tc>
          <w:tcPr>
            <w:tcW w:w="1300" w:type="dxa"/>
            <w:tcMar>
              <w:top w:w="100" w:type="dxa"/>
              <w:left w:w="120" w:type="dxa"/>
              <w:bottom w:w="100" w:type="dxa"/>
              <w:right w:w="120" w:type="dxa"/>
            </w:tcMar>
            <w:vAlign w:val="center"/>
          </w:tcPr>
          <w:p w14:paraId="7A380ADE" w14:textId="4FC47DAC" w:rsidR="00A25DB4" w:rsidRPr="00490044" w:rsidRDefault="0015418C">
            <w:pPr>
              <w:spacing w:after="0"/>
              <w:jc w:val="center"/>
              <w:rPr>
                <w:rFonts w:cs="Times New Roman"/>
                <w:sz w:val="28"/>
                <w:szCs w:val="28"/>
              </w:rPr>
            </w:pPr>
            <w:r>
              <w:rPr>
                <w:rFonts w:cs="Times New Roman"/>
                <w:sz w:val="28"/>
                <w:szCs w:val="28"/>
              </w:rPr>
              <w:t>23-</w:t>
            </w:r>
            <w:r w:rsidR="0029247F">
              <w:rPr>
                <w:rFonts w:cs="Times New Roman"/>
                <w:sz w:val="28"/>
                <w:szCs w:val="28"/>
              </w:rPr>
              <w:t>27</w:t>
            </w:r>
          </w:p>
        </w:tc>
      </w:tr>
    </w:tbl>
    <w:p w14:paraId="260878D7" w14:textId="77777777" w:rsidR="00A25DB4" w:rsidRPr="00490044" w:rsidRDefault="00A25DB4">
      <w:pPr>
        <w:spacing w:after="0"/>
        <w:rPr>
          <w:rFonts w:cs="Times New Roman"/>
        </w:rPr>
        <w:sectPr w:rsidR="00A25DB4" w:rsidRPr="00490044">
          <w:pgSz w:w="12240" w:h="15840"/>
          <w:pgMar w:top="1123" w:right="1325" w:bottom="1037" w:left="1325" w:header="504" w:footer="504" w:gutter="0"/>
          <w:cols w:space="720"/>
          <w:docGrid w:linePitch="360"/>
        </w:sectPr>
      </w:pPr>
    </w:p>
    <w:p w14:paraId="2E10889A" w14:textId="77777777" w:rsidR="009F00BF" w:rsidRPr="00490044" w:rsidRDefault="00B67AC5">
      <w:pPr>
        <w:pStyle w:val="Heading1"/>
        <w:rPr>
          <w:rFonts w:ascii="Times New Roman" w:hAnsi="Times New Roman" w:cs="Times New Roman"/>
        </w:rPr>
      </w:pPr>
      <w:bookmarkStart w:id="0" w:name="_Toc900"/>
      <w:r w:rsidRPr="00490044">
        <w:rPr>
          <w:rFonts w:ascii="Times New Roman" w:hAnsi="Times New Roman" w:cs="Times New Roman"/>
        </w:rPr>
        <w:lastRenderedPageBreak/>
        <w:t>1. Introduction</w:t>
      </w:r>
      <w:bookmarkEnd w:id="0"/>
    </w:p>
    <w:p w14:paraId="4B555423" w14:textId="77777777" w:rsidR="009F00BF" w:rsidRPr="00490044" w:rsidRDefault="00B67AC5">
      <w:pPr>
        <w:rPr>
          <w:rFonts w:cs="Times New Roman"/>
        </w:rPr>
      </w:pPr>
      <w:r w:rsidRPr="00490044">
        <w:rPr>
          <w:rFonts w:cs="Times New Roman"/>
          <w:sz w:val="24"/>
        </w:rPr>
        <w:t>PowerXchange is a native Android application prototype that presents a digital exchange for renewable energy. Its user-facing design combines energy listings with a wallet, shared buying, barter, and delivery coordination. This combination makes the project useful for examining how a mobile application can represent a multi-party service rather than a single-purpose information screen.</w:t>
      </w:r>
    </w:p>
    <w:p w14:paraId="2389948A" w14:textId="77777777" w:rsidR="009F00BF" w:rsidRPr="00490044" w:rsidRDefault="00B67AC5">
      <w:pPr>
        <w:rPr>
          <w:rFonts w:cs="Times New Roman"/>
        </w:rPr>
      </w:pPr>
      <w:r w:rsidRPr="00490044">
        <w:rPr>
          <w:rFonts w:cs="Times New Roman"/>
          <w:sz w:val="24"/>
        </w:rPr>
        <w:t>The project should be understood as a local demonstration. Account records, listings, wallet balances, orders, rules, and delivery tasks are stored in a SQLite database on the device. The code does not connect separate installations to a central marketplace. Likewise, the payment screens operate against seeded demo-card records and do not contact a payment provider. These boundaries shape the report’s claims about the application’s current operation.</w:t>
      </w:r>
    </w:p>
    <w:p w14:paraId="70143318" w14:textId="77777777" w:rsidR="009F00BF" w:rsidRPr="00490044" w:rsidRDefault="00B67AC5">
      <w:pPr>
        <w:rPr>
          <w:rFonts w:cs="Times New Roman"/>
        </w:rPr>
      </w:pPr>
      <w:r w:rsidRPr="00490044">
        <w:rPr>
          <w:rFonts w:cs="Times New Roman"/>
          <w:sz w:val="24"/>
        </w:rPr>
        <w:t>The analysis is based on the Android manifest, Gradle configuration, Java source, XML layouts, and the project test source files in the supplied archive. The separate project rubric is used to organize the academic evaluation. The report describes implemented behavior separately from development recommendations so that the current prototype is not confused with a production service [1, 2].</w:t>
      </w:r>
    </w:p>
    <w:p w14:paraId="51F90C10" w14:textId="77777777" w:rsidR="00A25DB4" w:rsidRPr="00490044" w:rsidRDefault="00000000">
      <w:pPr>
        <w:pStyle w:val="Heading2"/>
        <w:rPr>
          <w:rFonts w:ascii="Times New Roman" w:hAnsi="Times New Roman" w:cs="Times New Roman"/>
        </w:rPr>
      </w:pPr>
      <w:r w:rsidRPr="00490044">
        <w:rPr>
          <w:rFonts w:ascii="Times New Roman" w:hAnsi="Times New Roman" w:cs="Times New Roman"/>
        </w:rPr>
        <w:t>1.1 Project overview</w:t>
      </w:r>
    </w:p>
    <w:p w14:paraId="5A50B4D3" w14:textId="77777777" w:rsidR="00A25DB4" w:rsidRPr="00490044" w:rsidRDefault="00000000">
      <w:pPr>
        <w:rPr>
          <w:rFonts w:cs="Times New Roman"/>
        </w:rPr>
      </w:pPr>
      <w:r w:rsidRPr="00490044">
        <w:rPr>
          <w:rFonts w:cs="Times New Roman"/>
          <w:sz w:val="24"/>
        </w:rPr>
        <w:t>PowerXchange serves three kinds of participant. Consumers browse the marketplace and buy energy. Prosumers publish their own surplus and may also buy, join pools, or propose barter exchanges. Delivery partners accept the resulting delivery tasks and confirm them with a code. Around these roles the application offers a filtered marketplace, a wallet with a transaction ledger, community pools, barter offers, automated purchase rules, order tracking, and a profile that summarizes delivered energy and estimated CO2 impact.</w:t>
      </w:r>
    </w:p>
    <w:p w14:paraId="6535FBE2" w14:textId="77777777" w:rsidR="00A25DB4" w:rsidRPr="00490044" w:rsidRDefault="00000000">
      <w:pPr>
        <w:rPr>
          <w:rFonts w:cs="Times New Roman"/>
        </w:rPr>
      </w:pPr>
      <w:r w:rsidRPr="00490044">
        <w:rPr>
          <w:rFonts w:cs="Times New Roman"/>
          <w:sz w:val="24"/>
        </w:rPr>
        <w:t>The project is a prototype built to demonstrate mobile-development concepts. Java activities and fragments present the screens, a SQLite database holds the records, SharedPreferences keeps the signed-in user, and WorkManager runs periodic background checks for automated rules and stale pools.</w:t>
      </w:r>
    </w:p>
    <w:p w14:paraId="630D0942" w14:textId="77777777" w:rsidR="00A25DB4" w:rsidRPr="00490044" w:rsidRDefault="00000000">
      <w:pPr>
        <w:pStyle w:val="Heading2"/>
        <w:rPr>
          <w:rFonts w:ascii="Times New Roman" w:hAnsi="Times New Roman" w:cs="Times New Roman"/>
        </w:rPr>
      </w:pPr>
      <w:r w:rsidRPr="00490044">
        <w:rPr>
          <w:rFonts w:ascii="Times New Roman" w:hAnsi="Times New Roman" w:cs="Times New Roman"/>
        </w:rPr>
        <w:t>1.2 Organization of this report</w:t>
      </w:r>
    </w:p>
    <w:p w14:paraId="062901FF" w14:textId="77777777" w:rsidR="00A25DB4" w:rsidRPr="00490044" w:rsidRDefault="00000000">
      <w:pPr>
        <w:rPr>
          <w:rFonts w:cs="Times New Roman"/>
        </w:rPr>
      </w:pPr>
      <w:r w:rsidRPr="00490044">
        <w:rPr>
          <w:rFonts w:cs="Times New Roman"/>
          <w:sz w:val="24"/>
        </w:rPr>
        <w:t>Section 2 sets out the problem statement and objectives. Section 3 defines the scope, user roles, and functional requirements visible in the code. Sections 4 to 6 describe the navigation, the technical architecture, and the data and transaction behavior. Section 7 reviews security, privacy, and operational boundaries, and Section 8 reports the verification evidence and the issues found by code inspection. Section 9 lists limitations and recommendations, Section 10 maps the project to the rubric, Section 11 records individual contribution, and Section 12 concludes. The appendix provides space for application screenshots. Statements about behavior are drawn from the supplied source, and gaps such as missing user research are stated rather than assumed.</w:t>
      </w:r>
    </w:p>
    <w:p w14:paraId="6E3E3F05" w14:textId="77777777" w:rsidR="009F00BF" w:rsidRPr="00490044" w:rsidRDefault="00B67AC5">
      <w:pPr>
        <w:pStyle w:val="Heading1"/>
        <w:rPr>
          <w:rFonts w:ascii="Times New Roman" w:hAnsi="Times New Roman" w:cs="Times New Roman"/>
        </w:rPr>
      </w:pPr>
      <w:bookmarkStart w:id="1" w:name="_Toc901"/>
      <w:r w:rsidRPr="00490044">
        <w:rPr>
          <w:rFonts w:ascii="Times New Roman" w:hAnsi="Times New Roman" w:cs="Times New Roman"/>
        </w:rPr>
        <w:lastRenderedPageBreak/>
        <w:t>2. Problem statement and objectives</w:t>
      </w:r>
      <w:bookmarkEnd w:id="1"/>
    </w:p>
    <w:p w14:paraId="6504832C" w14:textId="77777777" w:rsidR="009F00BF" w:rsidRPr="00490044" w:rsidRDefault="00B67AC5">
      <w:pPr>
        <w:pStyle w:val="Heading2"/>
        <w:rPr>
          <w:rFonts w:ascii="Times New Roman" w:hAnsi="Times New Roman" w:cs="Times New Roman"/>
        </w:rPr>
      </w:pPr>
      <w:r w:rsidRPr="00490044">
        <w:rPr>
          <w:rFonts w:ascii="Times New Roman" w:hAnsi="Times New Roman" w:cs="Times New Roman"/>
        </w:rPr>
        <w:t>2.1 Project problem framing</w:t>
      </w:r>
    </w:p>
    <w:p w14:paraId="79291F99" w14:textId="77777777" w:rsidR="009F00BF" w:rsidRPr="00490044" w:rsidRDefault="00B67AC5">
      <w:pPr>
        <w:rPr>
          <w:rFonts w:cs="Times New Roman"/>
        </w:rPr>
      </w:pPr>
      <w:r w:rsidRPr="00490044">
        <w:rPr>
          <w:rFonts w:cs="Times New Roman"/>
          <w:sz w:val="24"/>
        </w:rPr>
        <w:t>The application frames the problem as a coordination gap between people who can offer surplus clean energy and people who want to purchase it. Buyers need to discover supply and understand the cost of energy and delivery. Prosumers need a way to publish an offer and manage transactions. A third participant may need to carry out and confirm physical delivery. PowerXchange models these tasks in one application.</w:t>
      </w:r>
    </w:p>
    <w:p w14:paraId="39AE3103" w14:textId="77777777" w:rsidR="009F00BF" w:rsidRPr="00490044" w:rsidRDefault="00B67AC5">
      <w:pPr>
        <w:rPr>
          <w:rFonts w:cs="Times New Roman"/>
        </w:rPr>
      </w:pPr>
      <w:r w:rsidRPr="00490044">
        <w:rPr>
          <w:rFonts w:cs="Times New Roman"/>
          <w:sz w:val="24"/>
        </w:rPr>
        <w:t>This problem statement is inferred from implemented screens and workflows. The supplied archive does not include interviews, surveys, field measurements, or a separate needs-assessment report. Therefore, the code shows what problem the developers chose to address, but it does not by itself demonstrate that the target users validated the problem or the proposed design.</w:t>
      </w:r>
    </w:p>
    <w:p w14:paraId="6A9B0073" w14:textId="77777777" w:rsidR="009F00BF" w:rsidRPr="00490044" w:rsidRDefault="00B67AC5">
      <w:pPr>
        <w:pStyle w:val="Heading2"/>
        <w:rPr>
          <w:rFonts w:ascii="Times New Roman" w:hAnsi="Times New Roman" w:cs="Times New Roman"/>
        </w:rPr>
      </w:pPr>
      <w:r w:rsidRPr="00490044">
        <w:rPr>
          <w:rFonts w:ascii="Times New Roman" w:hAnsi="Times New Roman" w:cs="Times New Roman"/>
        </w:rPr>
        <w:t>2.2 Aim and objectives</w:t>
      </w:r>
    </w:p>
    <w:p w14:paraId="576D3D1A" w14:textId="77777777" w:rsidR="009F00BF" w:rsidRPr="00490044" w:rsidRDefault="00B67AC5">
      <w:pPr>
        <w:rPr>
          <w:rFonts w:cs="Times New Roman"/>
        </w:rPr>
      </w:pPr>
      <w:r w:rsidRPr="00490044">
        <w:rPr>
          <w:rFonts w:cs="Times New Roman"/>
          <w:sz w:val="24"/>
        </w:rPr>
        <w:t>The project aim is to design and implement an Android prototype that demonstrates local clean-energy exchange from listing creation through buyer checkout and delivery confirmation.</w:t>
      </w:r>
    </w:p>
    <w:p w14:paraId="14CDFBEB" w14:textId="77777777" w:rsidR="009F00BF" w:rsidRPr="00490044" w:rsidRDefault="00B67AC5">
      <w:pPr>
        <w:pStyle w:val="ListBullet"/>
        <w:spacing w:after="60"/>
        <w:rPr>
          <w:rFonts w:cs="Times New Roman"/>
        </w:rPr>
      </w:pPr>
      <w:r w:rsidRPr="00490044">
        <w:rPr>
          <w:rFonts w:cs="Times New Roman"/>
        </w:rPr>
        <w:t>Provide role-based entry for consumers, prosumers, and delivery partners.</w:t>
      </w:r>
    </w:p>
    <w:p w14:paraId="3D46284F" w14:textId="77777777" w:rsidR="009F00BF" w:rsidRPr="00490044" w:rsidRDefault="00B67AC5">
      <w:pPr>
        <w:pStyle w:val="ListBullet"/>
        <w:spacing w:after="60"/>
        <w:rPr>
          <w:rFonts w:cs="Times New Roman"/>
        </w:rPr>
      </w:pPr>
      <w:r w:rsidRPr="00490044">
        <w:rPr>
          <w:rFonts w:cs="Times New Roman"/>
        </w:rPr>
        <w:t>Display available energy listings with energy type, quantity, price, and location.</w:t>
      </w:r>
    </w:p>
    <w:p w14:paraId="4785328B" w14:textId="77777777" w:rsidR="009F00BF" w:rsidRPr="00490044" w:rsidRDefault="00B67AC5">
      <w:pPr>
        <w:pStyle w:val="ListBullet"/>
        <w:spacing w:after="60"/>
        <w:rPr>
          <w:rFonts w:cs="Times New Roman"/>
        </w:rPr>
      </w:pPr>
      <w:r w:rsidRPr="00490044">
        <w:rPr>
          <w:rFonts w:cs="Times New Roman"/>
        </w:rPr>
        <w:t>Represent wallet debits, seller credits, delivery-fee allocation, and transaction history.</w:t>
      </w:r>
    </w:p>
    <w:p w14:paraId="5BF0E226" w14:textId="77777777" w:rsidR="009F00BF" w:rsidRPr="00490044" w:rsidRDefault="00B67AC5">
      <w:pPr>
        <w:pStyle w:val="ListBullet"/>
        <w:spacing w:after="60"/>
        <w:rPr>
          <w:rFonts w:cs="Times New Roman"/>
        </w:rPr>
      </w:pPr>
      <w:r w:rsidRPr="00490044">
        <w:rPr>
          <w:rFonts w:cs="Times New Roman"/>
        </w:rPr>
        <w:t>Model shared pool participation, barter offers, and automated purchase rules.</w:t>
      </w:r>
    </w:p>
    <w:p w14:paraId="4320BBF9" w14:textId="77777777" w:rsidR="009F00BF" w:rsidRPr="00490044" w:rsidRDefault="00B67AC5">
      <w:pPr>
        <w:pStyle w:val="ListBullet"/>
        <w:spacing w:after="60"/>
        <w:rPr>
          <w:rFonts w:cs="Times New Roman"/>
        </w:rPr>
      </w:pPr>
      <w:r w:rsidRPr="00490044">
        <w:rPr>
          <w:rFonts w:cs="Times New Roman"/>
        </w:rPr>
        <w:t>Track delivery work from availability through verification with a six-digit code.</w:t>
      </w:r>
    </w:p>
    <w:p w14:paraId="59D81613" w14:textId="77777777" w:rsidR="009F00BF" w:rsidRPr="00490044" w:rsidRDefault="00B67AC5">
      <w:pPr>
        <w:pStyle w:val="ListBullet"/>
        <w:spacing w:after="60"/>
        <w:rPr>
          <w:rFonts w:cs="Times New Roman"/>
        </w:rPr>
      </w:pPr>
      <w:r w:rsidRPr="00490044">
        <w:rPr>
          <w:rFonts w:cs="Times New Roman"/>
        </w:rPr>
        <w:t>Present buyer and seller activity through profile metrics and impact indicators.</w:t>
      </w:r>
    </w:p>
    <w:p w14:paraId="51D3AFD7" w14:textId="77777777" w:rsidR="00A25DB4" w:rsidRPr="00490044" w:rsidRDefault="00000000">
      <w:pPr>
        <w:pStyle w:val="Heading2"/>
        <w:rPr>
          <w:rFonts w:ascii="Times New Roman" w:hAnsi="Times New Roman" w:cs="Times New Roman"/>
        </w:rPr>
      </w:pPr>
      <w:r w:rsidRPr="00490044">
        <w:rPr>
          <w:rFonts w:ascii="Times New Roman" w:hAnsi="Times New Roman" w:cs="Times New Roman"/>
        </w:rPr>
        <w:t>2.3 Stakeholder needs</w:t>
      </w:r>
    </w:p>
    <w:p w14:paraId="410DBC3F" w14:textId="77777777" w:rsidR="00A25DB4" w:rsidRPr="00490044" w:rsidRDefault="00000000">
      <w:pPr>
        <w:rPr>
          <w:rFonts w:cs="Times New Roman"/>
        </w:rPr>
      </w:pPr>
      <w:r w:rsidRPr="00490044">
        <w:rPr>
          <w:rFonts w:cs="Times New Roman"/>
          <w:sz w:val="24"/>
        </w:rPr>
        <w:t>Three stakeholder groups can be identified from the implemented roles. The needs below are inferred from the screens and workflows in the code, not from user research.</w:t>
      </w:r>
    </w:p>
    <w:p w14:paraId="46FBA15E" w14:textId="77777777" w:rsidR="00A25DB4" w:rsidRPr="00490044" w:rsidRDefault="00000000">
      <w:pPr>
        <w:pStyle w:val="ListBullet"/>
        <w:spacing w:after="60"/>
        <w:rPr>
          <w:rFonts w:cs="Times New Roman"/>
        </w:rPr>
      </w:pPr>
      <w:r w:rsidRPr="00490044">
        <w:rPr>
          <w:rFonts w:cs="Times New Roman"/>
        </w:rPr>
        <w:t>Consumers need to see what energy is available, what it costs including delivery, and whether their wallet can cover the purchase. The marketplace filters, the checkout summary, and the wallet balance check address this need.</w:t>
      </w:r>
    </w:p>
    <w:p w14:paraId="3E6A5CE1" w14:textId="77777777" w:rsidR="00A25DB4" w:rsidRPr="00490044" w:rsidRDefault="00000000">
      <w:pPr>
        <w:pStyle w:val="ListBullet"/>
        <w:spacing w:after="60"/>
        <w:rPr>
          <w:rFonts w:cs="Times New Roman"/>
        </w:rPr>
      </w:pPr>
      <w:r w:rsidRPr="00490044">
        <w:rPr>
          <w:rFonts w:cs="Times New Roman"/>
        </w:rPr>
        <w:t>Prosumers need to publish surplus energy and receive payment when it is sold. Listing creation, seller credits, and the sales view in the orders screen address this need.</w:t>
      </w:r>
    </w:p>
    <w:p w14:paraId="1179F364" w14:textId="77777777" w:rsidR="00A25DB4" w:rsidRPr="00490044" w:rsidRDefault="00000000">
      <w:pPr>
        <w:pStyle w:val="ListBullet"/>
        <w:spacing w:after="60"/>
        <w:rPr>
          <w:rFonts w:cs="Times New Roman"/>
        </w:rPr>
      </w:pPr>
      <w:r w:rsidRPr="00490044">
        <w:rPr>
          <w:rFonts w:cs="Times New Roman"/>
        </w:rPr>
        <w:t>Delivery partners need to find work, accept it, confirm it, and be paid. The delivery dashboard queues, the six-digit confirmation code, and the earnings and withdrawal screens address this need.</w:t>
      </w:r>
    </w:p>
    <w:p w14:paraId="0E7AFA07" w14:textId="77777777" w:rsidR="009F00BF" w:rsidRPr="00490044" w:rsidRDefault="00B67AC5">
      <w:pPr>
        <w:pStyle w:val="Heading1"/>
        <w:rPr>
          <w:rFonts w:ascii="Times New Roman" w:hAnsi="Times New Roman" w:cs="Times New Roman"/>
        </w:rPr>
      </w:pPr>
      <w:bookmarkStart w:id="2" w:name="_Toc902"/>
      <w:r w:rsidRPr="00490044">
        <w:rPr>
          <w:rFonts w:ascii="Times New Roman" w:hAnsi="Times New Roman" w:cs="Times New Roman"/>
        </w:rPr>
        <w:lastRenderedPageBreak/>
        <w:t>3. Scope and user requirements</w:t>
      </w:r>
      <w:bookmarkEnd w:id="2"/>
    </w:p>
    <w:p w14:paraId="1ED6A8F3" w14:textId="77777777" w:rsidR="009F00BF" w:rsidRPr="00490044" w:rsidRDefault="00B67AC5">
      <w:pPr>
        <w:pStyle w:val="Heading2"/>
        <w:rPr>
          <w:rFonts w:ascii="Times New Roman" w:hAnsi="Times New Roman" w:cs="Times New Roman"/>
        </w:rPr>
      </w:pPr>
      <w:r w:rsidRPr="00490044">
        <w:rPr>
          <w:rFonts w:ascii="Times New Roman" w:hAnsi="Times New Roman" w:cs="Times New Roman"/>
        </w:rPr>
        <w:t>3.1 User roles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56"/>
        <w:gridCol w:w="4680"/>
        <w:gridCol w:w="2736"/>
      </w:tblGrid>
      <w:tr w:rsidR="009F00BF" w:rsidRPr="00490044" w14:paraId="49A2F6B1" w14:textId="77777777">
        <w:trPr>
          <w:tblHeader/>
          <w:jc w:val="center"/>
        </w:trPr>
        <w:tc>
          <w:tcPr>
            <w:tcW w:w="1656" w:type="dxa"/>
            <w:shd w:val="clear" w:color="auto" w:fill="17324D"/>
            <w:tcMar>
              <w:top w:w="100" w:type="dxa"/>
              <w:left w:w="120" w:type="dxa"/>
              <w:bottom w:w="100" w:type="dxa"/>
              <w:right w:w="120" w:type="dxa"/>
            </w:tcMar>
            <w:vAlign w:val="center"/>
          </w:tcPr>
          <w:p w14:paraId="2C1C33EB" w14:textId="77777777" w:rsidR="009F00BF" w:rsidRPr="00490044" w:rsidRDefault="00B67AC5">
            <w:pPr>
              <w:spacing w:after="0"/>
              <w:rPr>
                <w:rFonts w:cs="Times New Roman"/>
                <w:sz w:val="24"/>
                <w:szCs w:val="32"/>
              </w:rPr>
            </w:pPr>
            <w:r w:rsidRPr="00490044">
              <w:rPr>
                <w:rFonts w:cs="Times New Roman"/>
                <w:b/>
                <w:color w:val="FFFFFF"/>
                <w:sz w:val="24"/>
                <w:szCs w:val="32"/>
              </w:rPr>
              <w:t>Role</w:t>
            </w:r>
          </w:p>
        </w:tc>
        <w:tc>
          <w:tcPr>
            <w:tcW w:w="4680" w:type="dxa"/>
            <w:shd w:val="clear" w:color="auto" w:fill="17324D"/>
            <w:tcMar>
              <w:top w:w="100" w:type="dxa"/>
              <w:left w:w="120" w:type="dxa"/>
              <w:bottom w:w="100" w:type="dxa"/>
              <w:right w:w="120" w:type="dxa"/>
            </w:tcMar>
            <w:vAlign w:val="center"/>
          </w:tcPr>
          <w:p w14:paraId="51007658" w14:textId="77777777" w:rsidR="009F00BF" w:rsidRPr="00490044" w:rsidRDefault="00B67AC5">
            <w:pPr>
              <w:spacing w:after="0"/>
              <w:rPr>
                <w:rFonts w:cs="Times New Roman"/>
                <w:sz w:val="24"/>
                <w:szCs w:val="32"/>
              </w:rPr>
            </w:pPr>
            <w:r w:rsidRPr="00490044">
              <w:rPr>
                <w:rFonts w:cs="Times New Roman"/>
                <w:b/>
                <w:color w:val="FFFFFF"/>
                <w:sz w:val="24"/>
                <w:szCs w:val="32"/>
              </w:rPr>
              <w:t>Primary actions supported</w:t>
            </w:r>
          </w:p>
        </w:tc>
        <w:tc>
          <w:tcPr>
            <w:tcW w:w="2736" w:type="dxa"/>
            <w:shd w:val="clear" w:color="auto" w:fill="17324D"/>
            <w:tcMar>
              <w:top w:w="100" w:type="dxa"/>
              <w:left w:w="120" w:type="dxa"/>
              <w:bottom w:w="100" w:type="dxa"/>
              <w:right w:w="120" w:type="dxa"/>
            </w:tcMar>
            <w:vAlign w:val="center"/>
          </w:tcPr>
          <w:p w14:paraId="19C8DBBF" w14:textId="77777777" w:rsidR="009F00BF" w:rsidRPr="00490044" w:rsidRDefault="00B67AC5">
            <w:pPr>
              <w:spacing w:after="0"/>
              <w:rPr>
                <w:rFonts w:cs="Times New Roman"/>
                <w:sz w:val="24"/>
                <w:szCs w:val="32"/>
              </w:rPr>
            </w:pPr>
            <w:r w:rsidRPr="00490044">
              <w:rPr>
                <w:rFonts w:cs="Times New Roman"/>
                <w:b/>
                <w:color w:val="FFFFFF"/>
                <w:sz w:val="24"/>
                <w:szCs w:val="32"/>
              </w:rPr>
              <w:t>Access boundary</w:t>
            </w:r>
          </w:p>
        </w:tc>
      </w:tr>
      <w:tr w:rsidR="009F00BF" w:rsidRPr="00490044" w14:paraId="5BF87FDA" w14:textId="77777777">
        <w:trPr>
          <w:jc w:val="center"/>
        </w:trPr>
        <w:tc>
          <w:tcPr>
            <w:tcW w:w="1656" w:type="dxa"/>
            <w:tcMar>
              <w:top w:w="100" w:type="dxa"/>
              <w:left w:w="120" w:type="dxa"/>
              <w:bottom w:w="100" w:type="dxa"/>
              <w:right w:w="120" w:type="dxa"/>
            </w:tcMar>
            <w:vAlign w:val="center"/>
          </w:tcPr>
          <w:p w14:paraId="0BDEC902" w14:textId="77777777" w:rsidR="009F00BF" w:rsidRPr="00490044" w:rsidRDefault="00B67AC5">
            <w:pPr>
              <w:spacing w:after="20" w:line="252" w:lineRule="auto"/>
              <w:rPr>
                <w:rFonts w:cs="Times New Roman"/>
                <w:sz w:val="24"/>
                <w:szCs w:val="32"/>
              </w:rPr>
            </w:pPr>
            <w:r w:rsidRPr="00490044">
              <w:rPr>
                <w:rFonts w:cs="Times New Roman"/>
                <w:sz w:val="24"/>
                <w:szCs w:val="32"/>
              </w:rPr>
              <w:t>Consumer</w:t>
            </w:r>
          </w:p>
        </w:tc>
        <w:tc>
          <w:tcPr>
            <w:tcW w:w="4680" w:type="dxa"/>
            <w:tcMar>
              <w:top w:w="100" w:type="dxa"/>
              <w:left w:w="120" w:type="dxa"/>
              <w:bottom w:w="100" w:type="dxa"/>
              <w:right w:w="120" w:type="dxa"/>
            </w:tcMar>
            <w:vAlign w:val="center"/>
          </w:tcPr>
          <w:p w14:paraId="7CD209FF" w14:textId="77777777" w:rsidR="009F00BF" w:rsidRPr="00490044" w:rsidRDefault="00B67AC5">
            <w:pPr>
              <w:spacing w:after="20" w:line="252" w:lineRule="auto"/>
              <w:rPr>
                <w:rFonts w:cs="Times New Roman"/>
                <w:sz w:val="24"/>
                <w:szCs w:val="32"/>
              </w:rPr>
            </w:pPr>
            <w:r w:rsidRPr="00490044">
              <w:rPr>
                <w:rFonts w:cs="Times New Roman"/>
                <w:sz w:val="24"/>
                <w:szCs w:val="32"/>
              </w:rPr>
              <w:t>Browse listings, purchase energy, join pools, set auto-buy rules, view orders and profile.</w:t>
            </w:r>
          </w:p>
        </w:tc>
        <w:tc>
          <w:tcPr>
            <w:tcW w:w="2736" w:type="dxa"/>
            <w:tcMar>
              <w:top w:w="100" w:type="dxa"/>
              <w:left w:w="120" w:type="dxa"/>
              <w:bottom w:w="100" w:type="dxa"/>
              <w:right w:w="120" w:type="dxa"/>
            </w:tcMar>
            <w:vAlign w:val="center"/>
          </w:tcPr>
          <w:p w14:paraId="20D6654A" w14:textId="77777777" w:rsidR="009F00BF" w:rsidRPr="00490044" w:rsidRDefault="00B67AC5">
            <w:pPr>
              <w:spacing w:after="20" w:line="252" w:lineRule="auto"/>
              <w:rPr>
                <w:rFonts w:cs="Times New Roman"/>
                <w:sz w:val="24"/>
                <w:szCs w:val="32"/>
              </w:rPr>
            </w:pPr>
            <w:r w:rsidRPr="00490044">
              <w:rPr>
                <w:rFonts w:cs="Times New Roman"/>
                <w:sz w:val="24"/>
                <w:szCs w:val="32"/>
              </w:rPr>
              <w:t>Barter screen is hidden in the main navigation.</w:t>
            </w:r>
          </w:p>
        </w:tc>
      </w:tr>
      <w:tr w:rsidR="009F00BF" w:rsidRPr="00490044" w14:paraId="770582F2" w14:textId="77777777">
        <w:trPr>
          <w:jc w:val="center"/>
        </w:trPr>
        <w:tc>
          <w:tcPr>
            <w:tcW w:w="1656" w:type="dxa"/>
            <w:shd w:val="clear" w:color="auto" w:fill="F5F7F9"/>
            <w:tcMar>
              <w:top w:w="100" w:type="dxa"/>
              <w:left w:w="120" w:type="dxa"/>
              <w:bottom w:w="100" w:type="dxa"/>
              <w:right w:w="120" w:type="dxa"/>
            </w:tcMar>
            <w:vAlign w:val="center"/>
          </w:tcPr>
          <w:p w14:paraId="674DC255" w14:textId="77777777" w:rsidR="009F00BF" w:rsidRPr="00490044" w:rsidRDefault="00B67AC5">
            <w:pPr>
              <w:spacing w:after="20" w:line="252" w:lineRule="auto"/>
              <w:rPr>
                <w:rFonts w:cs="Times New Roman"/>
                <w:sz w:val="24"/>
                <w:szCs w:val="32"/>
              </w:rPr>
            </w:pPr>
            <w:r w:rsidRPr="00490044">
              <w:rPr>
                <w:rFonts w:cs="Times New Roman"/>
                <w:sz w:val="24"/>
                <w:szCs w:val="32"/>
              </w:rPr>
              <w:t>Prosumer</w:t>
            </w:r>
          </w:p>
        </w:tc>
        <w:tc>
          <w:tcPr>
            <w:tcW w:w="4680" w:type="dxa"/>
            <w:shd w:val="clear" w:color="auto" w:fill="F5F7F9"/>
            <w:tcMar>
              <w:top w:w="100" w:type="dxa"/>
              <w:left w:w="120" w:type="dxa"/>
              <w:bottom w:w="100" w:type="dxa"/>
              <w:right w:w="120" w:type="dxa"/>
            </w:tcMar>
            <w:vAlign w:val="center"/>
          </w:tcPr>
          <w:p w14:paraId="2D25258D" w14:textId="77777777" w:rsidR="009F00BF" w:rsidRPr="00490044" w:rsidRDefault="00B67AC5">
            <w:pPr>
              <w:spacing w:after="20" w:line="252" w:lineRule="auto"/>
              <w:rPr>
                <w:rFonts w:cs="Times New Roman"/>
                <w:sz w:val="24"/>
                <w:szCs w:val="32"/>
              </w:rPr>
            </w:pPr>
            <w:r w:rsidRPr="00490044">
              <w:rPr>
                <w:rFonts w:cs="Times New Roman"/>
                <w:sz w:val="24"/>
                <w:szCs w:val="32"/>
              </w:rPr>
              <w:t>Publish listings, buy energy, create or join pools, propose or accept barter, review sales and impact.</w:t>
            </w:r>
          </w:p>
        </w:tc>
        <w:tc>
          <w:tcPr>
            <w:tcW w:w="2736" w:type="dxa"/>
            <w:shd w:val="clear" w:color="auto" w:fill="F5F7F9"/>
            <w:tcMar>
              <w:top w:w="100" w:type="dxa"/>
              <w:left w:w="120" w:type="dxa"/>
              <w:bottom w:w="100" w:type="dxa"/>
              <w:right w:w="120" w:type="dxa"/>
            </w:tcMar>
            <w:vAlign w:val="center"/>
          </w:tcPr>
          <w:p w14:paraId="051E5091" w14:textId="77777777" w:rsidR="009F00BF" w:rsidRPr="00490044" w:rsidRDefault="00B67AC5">
            <w:pPr>
              <w:spacing w:after="20" w:line="252" w:lineRule="auto"/>
              <w:rPr>
                <w:rFonts w:cs="Times New Roman"/>
                <w:sz w:val="24"/>
                <w:szCs w:val="32"/>
              </w:rPr>
            </w:pPr>
            <w:r w:rsidRPr="00490044">
              <w:rPr>
                <w:rFonts w:cs="Times New Roman"/>
                <w:sz w:val="24"/>
                <w:szCs w:val="32"/>
              </w:rPr>
              <w:t>Corporate or individual identity is selected during registration.</w:t>
            </w:r>
          </w:p>
        </w:tc>
      </w:tr>
      <w:tr w:rsidR="009F00BF" w:rsidRPr="00490044" w14:paraId="06B4A8F0" w14:textId="77777777">
        <w:trPr>
          <w:jc w:val="center"/>
        </w:trPr>
        <w:tc>
          <w:tcPr>
            <w:tcW w:w="1656" w:type="dxa"/>
            <w:tcMar>
              <w:top w:w="100" w:type="dxa"/>
              <w:left w:w="120" w:type="dxa"/>
              <w:bottom w:w="100" w:type="dxa"/>
              <w:right w:w="120" w:type="dxa"/>
            </w:tcMar>
            <w:vAlign w:val="center"/>
          </w:tcPr>
          <w:p w14:paraId="297D6791" w14:textId="77777777" w:rsidR="009F00BF" w:rsidRPr="00490044" w:rsidRDefault="00B67AC5">
            <w:pPr>
              <w:spacing w:after="20" w:line="252" w:lineRule="auto"/>
              <w:rPr>
                <w:rFonts w:cs="Times New Roman"/>
                <w:sz w:val="24"/>
                <w:szCs w:val="32"/>
              </w:rPr>
            </w:pPr>
            <w:r w:rsidRPr="00490044">
              <w:rPr>
                <w:rFonts w:cs="Times New Roman"/>
                <w:sz w:val="24"/>
                <w:szCs w:val="32"/>
              </w:rPr>
              <w:t>Delivery partner</w:t>
            </w:r>
          </w:p>
        </w:tc>
        <w:tc>
          <w:tcPr>
            <w:tcW w:w="4680" w:type="dxa"/>
            <w:tcMar>
              <w:top w:w="100" w:type="dxa"/>
              <w:left w:w="120" w:type="dxa"/>
              <w:bottom w:w="100" w:type="dxa"/>
              <w:right w:w="120" w:type="dxa"/>
            </w:tcMar>
            <w:vAlign w:val="center"/>
          </w:tcPr>
          <w:p w14:paraId="4AFADDA6" w14:textId="77777777" w:rsidR="009F00BF" w:rsidRPr="00490044" w:rsidRDefault="00B67AC5">
            <w:pPr>
              <w:spacing w:after="20" w:line="252" w:lineRule="auto"/>
              <w:rPr>
                <w:rFonts w:cs="Times New Roman"/>
                <w:sz w:val="24"/>
                <w:szCs w:val="32"/>
              </w:rPr>
            </w:pPr>
            <w:r w:rsidRPr="00490044">
              <w:rPr>
                <w:rFonts w:cs="Times New Roman"/>
                <w:sz w:val="24"/>
                <w:szCs w:val="32"/>
              </w:rPr>
              <w:t>View available work, accept a task, mark pickup, enter the delivery code, view earnings, withdraw wallet credits.</w:t>
            </w:r>
          </w:p>
        </w:tc>
        <w:tc>
          <w:tcPr>
            <w:tcW w:w="2736" w:type="dxa"/>
            <w:tcMar>
              <w:top w:w="100" w:type="dxa"/>
              <w:left w:w="120" w:type="dxa"/>
              <w:bottom w:w="100" w:type="dxa"/>
              <w:right w:w="120" w:type="dxa"/>
            </w:tcMar>
            <w:vAlign w:val="center"/>
          </w:tcPr>
          <w:p w14:paraId="1515F715" w14:textId="77777777" w:rsidR="009F00BF" w:rsidRPr="00490044" w:rsidRDefault="00B67AC5">
            <w:pPr>
              <w:spacing w:after="20" w:line="252" w:lineRule="auto"/>
              <w:rPr>
                <w:rFonts w:cs="Times New Roman"/>
                <w:sz w:val="24"/>
                <w:szCs w:val="32"/>
              </w:rPr>
            </w:pPr>
            <w:r w:rsidRPr="00490044">
              <w:rPr>
                <w:rFonts w:cs="Times New Roman"/>
                <w:sz w:val="24"/>
                <w:szCs w:val="32"/>
              </w:rPr>
              <w:t>Routed to a separate delivery dashboard.</w:t>
            </w:r>
          </w:p>
        </w:tc>
      </w:tr>
    </w:tbl>
    <w:p w14:paraId="5BC1BD87" w14:textId="77777777" w:rsidR="009F00BF" w:rsidRPr="00490044" w:rsidRDefault="009F00BF">
      <w:pPr>
        <w:spacing w:after="20"/>
        <w:rPr>
          <w:rFonts w:cs="Times New Roman"/>
        </w:rPr>
      </w:pPr>
    </w:p>
    <w:p w14:paraId="3290C2AE" w14:textId="77777777" w:rsidR="009F00BF" w:rsidRPr="00490044" w:rsidRDefault="00B67AC5">
      <w:pPr>
        <w:spacing w:after="160"/>
        <w:jc w:val="center"/>
        <w:rPr>
          <w:rFonts w:cs="Times New Roman"/>
        </w:rPr>
      </w:pPr>
      <w:r w:rsidRPr="00490044">
        <w:rPr>
          <w:rFonts w:cs="Times New Roman"/>
          <w:i/>
          <w:color w:val="5B6570"/>
          <w:sz w:val="19"/>
        </w:rPr>
        <w:t>Table 1. Role capabilities implemented in the application source.</w:t>
      </w:r>
    </w:p>
    <w:p w14:paraId="7689507E" w14:textId="77777777" w:rsidR="009F00BF" w:rsidRPr="00490044" w:rsidRDefault="00B67AC5">
      <w:pPr>
        <w:pStyle w:val="Heading2"/>
        <w:rPr>
          <w:rFonts w:ascii="Times New Roman" w:hAnsi="Times New Roman" w:cs="Times New Roman"/>
        </w:rPr>
      </w:pPr>
      <w:r w:rsidRPr="00490044">
        <w:rPr>
          <w:rFonts w:ascii="Times New Roman" w:hAnsi="Times New Roman" w:cs="Times New Roman"/>
        </w:rPr>
        <w:t>3.2 Functional requirements represented in code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6840"/>
      </w:tblGrid>
      <w:tr w:rsidR="009F00BF" w:rsidRPr="00490044" w14:paraId="2A5DF9B2" w14:textId="77777777">
        <w:trPr>
          <w:tblHeader/>
          <w:jc w:val="center"/>
        </w:trPr>
        <w:tc>
          <w:tcPr>
            <w:tcW w:w="2232" w:type="dxa"/>
            <w:shd w:val="clear" w:color="auto" w:fill="17324D"/>
            <w:tcMar>
              <w:top w:w="100" w:type="dxa"/>
              <w:left w:w="120" w:type="dxa"/>
              <w:bottom w:w="100" w:type="dxa"/>
              <w:right w:w="120" w:type="dxa"/>
            </w:tcMar>
            <w:vAlign w:val="center"/>
          </w:tcPr>
          <w:p w14:paraId="0CE1F653" w14:textId="77777777" w:rsidR="009F00BF" w:rsidRPr="00490044" w:rsidRDefault="00B67AC5">
            <w:pPr>
              <w:spacing w:after="0"/>
              <w:rPr>
                <w:rFonts w:cs="Times New Roman"/>
              </w:rPr>
            </w:pPr>
            <w:r w:rsidRPr="00490044">
              <w:rPr>
                <w:rFonts w:cs="Times New Roman"/>
                <w:b/>
                <w:color w:val="FFFFFF"/>
                <w:sz w:val="18"/>
              </w:rPr>
              <w:t>Requirement</w:t>
            </w:r>
          </w:p>
        </w:tc>
        <w:tc>
          <w:tcPr>
            <w:tcW w:w="6840" w:type="dxa"/>
            <w:shd w:val="clear" w:color="auto" w:fill="17324D"/>
            <w:tcMar>
              <w:top w:w="100" w:type="dxa"/>
              <w:left w:w="120" w:type="dxa"/>
              <w:bottom w:w="100" w:type="dxa"/>
              <w:right w:w="120" w:type="dxa"/>
            </w:tcMar>
            <w:vAlign w:val="center"/>
          </w:tcPr>
          <w:p w14:paraId="53B38E11" w14:textId="77777777" w:rsidR="009F00BF" w:rsidRPr="00490044" w:rsidRDefault="00B67AC5">
            <w:pPr>
              <w:spacing w:after="0"/>
              <w:rPr>
                <w:rFonts w:cs="Times New Roman"/>
              </w:rPr>
            </w:pPr>
            <w:r w:rsidRPr="00490044">
              <w:rPr>
                <w:rFonts w:cs="Times New Roman"/>
                <w:b/>
                <w:color w:val="FFFFFF"/>
                <w:sz w:val="18"/>
              </w:rPr>
              <w:t>Application behavior</w:t>
            </w:r>
          </w:p>
        </w:tc>
      </w:tr>
      <w:tr w:rsidR="009F00BF" w:rsidRPr="00490044" w14:paraId="17F4918C" w14:textId="77777777">
        <w:trPr>
          <w:jc w:val="center"/>
        </w:trPr>
        <w:tc>
          <w:tcPr>
            <w:tcW w:w="2232" w:type="dxa"/>
            <w:tcMar>
              <w:top w:w="100" w:type="dxa"/>
              <w:left w:w="120" w:type="dxa"/>
              <w:bottom w:w="100" w:type="dxa"/>
              <w:right w:w="120" w:type="dxa"/>
            </w:tcMar>
            <w:vAlign w:val="center"/>
          </w:tcPr>
          <w:p w14:paraId="7240DB22" w14:textId="77777777" w:rsidR="009F00BF" w:rsidRPr="00490044" w:rsidRDefault="00B67AC5">
            <w:pPr>
              <w:spacing w:after="20" w:line="252" w:lineRule="auto"/>
              <w:rPr>
                <w:rFonts w:cs="Times New Roman"/>
                <w:sz w:val="24"/>
                <w:szCs w:val="32"/>
              </w:rPr>
            </w:pPr>
            <w:r w:rsidRPr="00490044">
              <w:rPr>
                <w:rFonts w:cs="Times New Roman"/>
                <w:sz w:val="24"/>
                <w:szCs w:val="32"/>
              </w:rPr>
              <w:t>Account access</w:t>
            </w:r>
          </w:p>
        </w:tc>
        <w:tc>
          <w:tcPr>
            <w:tcW w:w="6840" w:type="dxa"/>
            <w:tcMar>
              <w:top w:w="100" w:type="dxa"/>
              <w:left w:w="120" w:type="dxa"/>
              <w:bottom w:w="100" w:type="dxa"/>
              <w:right w:w="120" w:type="dxa"/>
            </w:tcMar>
            <w:vAlign w:val="center"/>
          </w:tcPr>
          <w:p w14:paraId="3D238D68" w14:textId="77777777" w:rsidR="009F00BF" w:rsidRPr="00490044" w:rsidRDefault="00B67AC5">
            <w:pPr>
              <w:spacing w:after="20" w:line="252" w:lineRule="auto"/>
              <w:rPr>
                <w:rFonts w:cs="Times New Roman"/>
                <w:sz w:val="24"/>
                <w:szCs w:val="32"/>
              </w:rPr>
            </w:pPr>
            <w:r w:rsidRPr="00490044">
              <w:rPr>
                <w:rFonts w:cs="Times New Roman"/>
                <w:sz w:val="24"/>
                <w:szCs w:val="32"/>
              </w:rPr>
              <w:t>Local registration and login use an email and password. A local session stores the signed-in user ID.</w:t>
            </w:r>
          </w:p>
        </w:tc>
      </w:tr>
      <w:tr w:rsidR="009F00BF" w:rsidRPr="00490044" w14:paraId="68ED4040" w14:textId="77777777">
        <w:trPr>
          <w:jc w:val="center"/>
        </w:trPr>
        <w:tc>
          <w:tcPr>
            <w:tcW w:w="2232" w:type="dxa"/>
            <w:shd w:val="clear" w:color="auto" w:fill="F5F7F9"/>
            <w:tcMar>
              <w:top w:w="100" w:type="dxa"/>
              <w:left w:w="120" w:type="dxa"/>
              <w:bottom w:w="100" w:type="dxa"/>
              <w:right w:w="120" w:type="dxa"/>
            </w:tcMar>
            <w:vAlign w:val="center"/>
          </w:tcPr>
          <w:p w14:paraId="1C805545" w14:textId="77777777" w:rsidR="009F00BF" w:rsidRPr="00490044" w:rsidRDefault="00B67AC5">
            <w:pPr>
              <w:spacing w:after="20" w:line="252" w:lineRule="auto"/>
              <w:rPr>
                <w:rFonts w:cs="Times New Roman"/>
                <w:sz w:val="24"/>
                <w:szCs w:val="32"/>
              </w:rPr>
            </w:pPr>
            <w:r w:rsidRPr="00490044">
              <w:rPr>
                <w:rFonts w:cs="Times New Roman"/>
                <w:sz w:val="24"/>
                <w:szCs w:val="32"/>
              </w:rPr>
              <w:t>Marketplace</w:t>
            </w:r>
          </w:p>
        </w:tc>
        <w:tc>
          <w:tcPr>
            <w:tcW w:w="6840" w:type="dxa"/>
            <w:shd w:val="clear" w:color="auto" w:fill="F5F7F9"/>
            <w:tcMar>
              <w:top w:w="100" w:type="dxa"/>
              <w:left w:w="120" w:type="dxa"/>
              <w:bottom w:w="100" w:type="dxa"/>
              <w:right w:w="120" w:type="dxa"/>
            </w:tcMar>
            <w:vAlign w:val="center"/>
          </w:tcPr>
          <w:p w14:paraId="0253EE65" w14:textId="77777777" w:rsidR="009F00BF" w:rsidRPr="00490044" w:rsidRDefault="00B67AC5">
            <w:pPr>
              <w:spacing w:after="20" w:line="252" w:lineRule="auto"/>
              <w:rPr>
                <w:rFonts w:cs="Times New Roman"/>
                <w:sz w:val="24"/>
                <w:szCs w:val="32"/>
              </w:rPr>
            </w:pPr>
            <w:r w:rsidRPr="00490044">
              <w:rPr>
                <w:rFonts w:cs="Times New Roman"/>
                <w:sz w:val="24"/>
                <w:szCs w:val="32"/>
              </w:rPr>
              <w:t>Available listings can be filtered by energy type and corporate seller. Prosumers can create a listing.</w:t>
            </w:r>
          </w:p>
        </w:tc>
      </w:tr>
      <w:tr w:rsidR="009F00BF" w:rsidRPr="00490044" w14:paraId="08CEF893" w14:textId="77777777">
        <w:trPr>
          <w:jc w:val="center"/>
        </w:trPr>
        <w:tc>
          <w:tcPr>
            <w:tcW w:w="2232" w:type="dxa"/>
            <w:tcMar>
              <w:top w:w="100" w:type="dxa"/>
              <w:left w:w="120" w:type="dxa"/>
              <w:bottom w:w="100" w:type="dxa"/>
              <w:right w:w="120" w:type="dxa"/>
            </w:tcMar>
            <w:vAlign w:val="center"/>
          </w:tcPr>
          <w:p w14:paraId="70C6D3DB" w14:textId="77777777" w:rsidR="009F00BF" w:rsidRPr="00490044" w:rsidRDefault="00B67AC5">
            <w:pPr>
              <w:spacing w:after="20" w:line="252" w:lineRule="auto"/>
              <w:rPr>
                <w:rFonts w:cs="Times New Roman"/>
                <w:sz w:val="24"/>
                <w:szCs w:val="32"/>
              </w:rPr>
            </w:pPr>
            <w:r w:rsidRPr="00490044">
              <w:rPr>
                <w:rFonts w:cs="Times New Roman"/>
                <w:sz w:val="24"/>
                <w:szCs w:val="32"/>
              </w:rPr>
              <w:t>Checkout</w:t>
            </w:r>
          </w:p>
        </w:tc>
        <w:tc>
          <w:tcPr>
            <w:tcW w:w="6840" w:type="dxa"/>
            <w:tcMar>
              <w:top w:w="100" w:type="dxa"/>
              <w:left w:w="120" w:type="dxa"/>
              <w:bottom w:w="100" w:type="dxa"/>
              <w:right w:w="120" w:type="dxa"/>
            </w:tcMar>
            <w:vAlign w:val="center"/>
          </w:tcPr>
          <w:p w14:paraId="16BA6C07" w14:textId="77777777" w:rsidR="009F00BF" w:rsidRPr="00490044" w:rsidRDefault="00B67AC5">
            <w:pPr>
              <w:spacing w:after="20" w:line="252" w:lineRule="auto"/>
              <w:rPr>
                <w:rFonts w:cs="Times New Roman"/>
                <w:sz w:val="24"/>
                <w:szCs w:val="32"/>
              </w:rPr>
            </w:pPr>
            <w:r w:rsidRPr="00490044">
              <w:rPr>
                <w:rFonts w:cs="Times New Roman"/>
                <w:sz w:val="24"/>
                <w:szCs w:val="32"/>
              </w:rPr>
              <w:t>The app computes energy price and delivery fee, checks the wallet balance, creates a trade and opens a delivery task.</w:t>
            </w:r>
          </w:p>
        </w:tc>
      </w:tr>
      <w:tr w:rsidR="009F00BF" w:rsidRPr="00490044" w14:paraId="1384A660" w14:textId="77777777">
        <w:trPr>
          <w:jc w:val="center"/>
        </w:trPr>
        <w:tc>
          <w:tcPr>
            <w:tcW w:w="2232" w:type="dxa"/>
            <w:shd w:val="clear" w:color="auto" w:fill="F5F7F9"/>
            <w:tcMar>
              <w:top w:w="100" w:type="dxa"/>
              <w:left w:w="120" w:type="dxa"/>
              <w:bottom w:w="100" w:type="dxa"/>
              <w:right w:w="120" w:type="dxa"/>
            </w:tcMar>
            <w:vAlign w:val="center"/>
          </w:tcPr>
          <w:p w14:paraId="0722E371" w14:textId="77777777" w:rsidR="009F00BF" w:rsidRPr="00490044" w:rsidRDefault="00B67AC5">
            <w:pPr>
              <w:spacing w:after="20" w:line="252" w:lineRule="auto"/>
              <w:rPr>
                <w:rFonts w:cs="Times New Roman"/>
                <w:sz w:val="24"/>
                <w:szCs w:val="32"/>
              </w:rPr>
            </w:pPr>
            <w:r w:rsidRPr="00490044">
              <w:rPr>
                <w:rFonts w:cs="Times New Roman"/>
                <w:sz w:val="24"/>
                <w:szCs w:val="32"/>
              </w:rPr>
              <w:t>Community pool</w:t>
            </w:r>
          </w:p>
        </w:tc>
        <w:tc>
          <w:tcPr>
            <w:tcW w:w="6840" w:type="dxa"/>
            <w:shd w:val="clear" w:color="auto" w:fill="F5F7F9"/>
            <w:tcMar>
              <w:top w:w="100" w:type="dxa"/>
              <w:left w:w="120" w:type="dxa"/>
              <w:bottom w:w="100" w:type="dxa"/>
              <w:right w:w="120" w:type="dxa"/>
            </w:tcMar>
            <w:vAlign w:val="center"/>
          </w:tcPr>
          <w:p w14:paraId="607C16D4" w14:textId="77777777" w:rsidR="009F00BF" w:rsidRPr="00490044" w:rsidRDefault="00B67AC5">
            <w:pPr>
              <w:spacing w:after="20" w:line="252" w:lineRule="auto"/>
              <w:rPr>
                <w:rFonts w:cs="Times New Roman"/>
                <w:sz w:val="24"/>
                <w:szCs w:val="32"/>
              </w:rPr>
            </w:pPr>
            <w:r w:rsidRPr="00490044">
              <w:rPr>
                <w:rFonts w:cs="Times New Roman"/>
                <w:sz w:val="24"/>
                <w:szCs w:val="32"/>
              </w:rPr>
              <w:t>A user can reserve a share of a listing; other users can join until full. Expiry and early close paths exist.</w:t>
            </w:r>
          </w:p>
        </w:tc>
      </w:tr>
      <w:tr w:rsidR="009F00BF" w:rsidRPr="00490044" w14:paraId="01AC2DA2" w14:textId="77777777">
        <w:trPr>
          <w:jc w:val="center"/>
        </w:trPr>
        <w:tc>
          <w:tcPr>
            <w:tcW w:w="2232" w:type="dxa"/>
            <w:tcMar>
              <w:top w:w="100" w:type="dxa"/>
              <w:left w:w="120" w:type="dxa"/>
              <w:bottom w:w="100" w:type="dxa"/>
              <w:right w:w="120" w:type="dxa"/>
            </w:tcMar>
            <w:vAlign w:val="center"/>
          </w:tcPr>
          <w:p w14:paraId="62EF5ECE" w14:textId="77777777" w:rsidR="009F00BF" w:rsidRPr="00490044" w:rsidRDefault="00B67AC5">
            <w:pPr>
              <w:spacing w:after="20" w:line="252" w:lineRule="auto"/>
              <w:rPr>
                <w:rFonts w:cs="Times New Roman"/>
                <w:sz w:val="24"/>
                <w:szCs w:val="32"/>
              </w:rPr>
            </w:pPr>
            <w:r w:rsidRPr="00490044">
              <w:rPr>
                <w:rFonts w:cs="Times New Roman"/>
                <w:sz w:val="24"/>
                <w:szCs w:val="32"/>
              </w:rPr>
              <w:t>Barter</w:t>
            </w:r>
          </w:p>
        </w:tc>
        <w:tc>
          <w:tcPr>
            <w:tcW w:w="6840" w:type="dxa"/>
            <w:tcMar>
              <w:top w:w="100" w:type="dxa"/>
              <w:left w:w="120" w:type="dxa"/>
              <w:bottom w:w="100" w:type="dxa"/>
              <w:right w:w="120" w:type="dxa"/>
            </w:tcMar>
            <w:vAlign w:val="center"/>
          </w:tcPr>
          <w:p w14:paraId="1414EBF1" w14:textId="77777777" w:rsidR="009F00BF" w:rsidRPr="00490044" w:rsidRDefault="00B67AC5">
            <w:pPr>
              <w:spacing w:after="20" w:line="252" w:lineRule="auto"/>
              <w:rPr>
                <w:rFonts w:cs="Times New Roman"/>
                <w:sz w:val="24"/>
                <w:szCs w:val="32"/>
              </w:rPr>
            </w:pPr>
            <w:r w:rsidRPr="00490044">
              <w:rPr>
                <w:rFonts w:cs="Times New Roman"/>
                <w:sz w:val="24"/>
                <w:szCs w:val="32"/>
              </w:rPr>
              <w:t>A prosumer can offer one energy type for another. Acceptance creates two delivery legs.</w:t>
            </w:r>
          </w:p>
        </w:tc>
      </w:tr>
      <w:tr w:rsidR="009F00BF" w:rsidRPr="00490044" w14:paraId="644AB440" w14:textId="77777777">
        <w:trPr>
          <w:jc w:val="center"/>
        </w:trPr>
        <w:tc>
          <w:tcPr>
            <w:tcW w:w="2232" w:type="dxa"/>
            <w:shd w:val="clear" w:color="auto" w:fill="F5F7F9"/>
            <w:tcMar>
              <w:top w:w="100" w:type="dxa"/>
              <w:left w:w="120" w:type="dxa"/>
              <w:bottom w:w="100" w:type="dxa"/>
              <w:right w:w="120" w:type="dxa"/>
            </w:tcMar>
            <w:vAlign w:val="center"/>
          </w:tcPr>
          <w:p w14:paraId="455F525A" w14:textId="77777777" w:rsidR="009F00BF" w:rsidRPr="00490044" w:rsidRDefault="00B67AC5">
            <w:pPr>
              <w:spacing w:after="20" w:line="252" w:lineRule="auto"/>
              <w:rPr>
                <w:rFonts w:cs="Times New Roman"/>
                <w:sz w:val="24"/>
                <w:szCs w:val="32"/>
              </w:rPr>
            </w:pPr>
            <w:r w:rsidRPr="00490044">
              <w:rPr>
                <w:rFonts w:cs="Times New Roman"/>
                <w:sz w:val="24"/>
                <w:szCs w:val="32"/>
              </w:rPr>
              <w:t>Automation</w:t>
            </w:r>
          </w:p>
        </w:tc>
        <w:tc>
          <w:tcPr>
            <w:tcW w:w="6840" w:type="dxa"/>
            <w:shd w:val="clear" w:color="auto" w:fill="F5F7F9"/>
            <w:tcMar>
              <w:top w:w="100" w:type="dxa"/>
              <w:left w:w="120" w:type="dxa"/>
              <w:bottom w:w="100" w:type="dxa"/>
              <w:right w:w="120" w:type="dxa"/>
            </w:tcMar>
            <w:vAlign w:val="center"/>
          </w:tcPr>
          <w:p w14:paraId="74E730DE" w14:textId="77777777" w:rsidR="009F00BF" w:rsidRPr="00490044" w:rsidRDefault="00B67AC5">
            <w:pPr>
              <w:spacing w:after="20" w:line="252" w:lineRule="auto"/>
              <w:rPr>
                <w:rFonts w:cs="Times New Roman"/>
                <w:sz w:val="24"/>
                <w:szCs w:val="32"/>
              </w:rPr>
            </w:pPr>
            <w:r w:rsidRPr="00490044">
              <w:rPr>
                <w:rFonts w:cs="Times New Roman"/>
                <w:sz w:val="24"/>
                <w:szCs w:val="32"/>
              </w:rPr>
              <w:t>Rules match listing type and maximum price. Matching listings can trigger a wallet purchase and a history entry.</w:t>
            </w:r>
          </w:p>
        </w:tc>
      </w:tr>
      <w:tr w:rsidR="009F00BF" w:rsidRPr="00490044" w14:paraId="447EFC20" w14:textId="77777777">
        <w:trPr>
          <w:jc w:val="center"/>
        </w:trPr>
        <w:tc>
          <w:tcPr>
            <w:tcW w:w="2232" w:type="dxa"/>
            <w:tcMar>
              <w:top w:w="100" w:type="dxa"/>
              <w:left w:w="120" w:type="dxa"/>
              <w:bottom w:w="100" w:type="dxa"/>
              <w:right w:w="120" w:type="dxa"/>
            </w:tcMar>
            <w:vAlign w:val="center"/>
          </w:tcPr>
          <w:p w14:paraId="20F1E1FB" w14:textId="77777777" w:rsidR="009F00BF" w:rsidRPr="00490044" w:rsidRDefault="00B67AC5">
            <w:pPr>
              <w:spacing w:after="20" w:line="252" w:lineRule="auto"/>
              <w:rPr>
                <w:rFonts w:cs="Times New Roman"/>
                <w:sz w:val="24"/>
                <w:szCs w:val="32"/>
              </w:rPr>
            </w:pPr>
            <w:r w:rsidRPr="00490044">
              <w:rPr>
                <w:rFonts w:cs="Times New Roman"/>
                <w:sz w:val="24"/>
                <w:szCs w:val="32"/>
              </w:rPr>
              <w:t>Delivery</w:t>
            </w:r>
          </w:p>
        </w:tc>
        <w:tc>
          <w:tcPr>
            <w:tcW w:w="6840" w:type="dxa"/>
            <w:tcMar>
              <w:top w:w="100" w:type="dxa"/>
              <w:left w:w="120" w:type="dxa"/>
              <w:bottom w:w="100" w:type="dxa"/>
              <w:right w:w="120" w:type="dxa"/>
            </w:tcMar>
            <w:vAlign w:val="center"/>
          </w:tcPr>
          <w:p w14:paraId="7A770EC8" w14:textId="77777777" w:rsidR="009F00BF" w:rsidRPr="00490044" w:rsidRDefault="00B67AC5">
            <w:pPr>
              <w:spacing w:after="20" w:line="252" w:lineRule="auto"/>
              <w:rPr>
                <w:rFonts w:cs="Times New Roman"/>
                <w:sz w:val="24"/>
                <w:szCs w:val="32"/>
              </w:rPr>
            </w:pPr>
            <w:r w:rsidRPr="00490044">
              <w:rPr>
                <w:rFonts w:cs="Times New Roman"/>
                <w:sz w:val="24"/>
                <w:szCs w:val="32"/>
              </w:rPr>
              <w:t>A partner accepts a task, marks pickup, and confirms delivery with the generated code.</w:t>
            </w:r>
          </w:p>
        </w:tc>
      </w:tr>
      <w:tr w:rsidR="009F00BF" w:rsidRPr="00490044" w14:paraId="35587D19" w14:textId="77777777">
        <w:trPr>
          <w:jc w:val="center"/>
        </w:trPr>
        <w:tc>
          <w:tcPr>
            <w:tcW w:w="2232" w:type="dxa"/>
            <w:shd w:val="clear" w:color="auto" w:fill="F5F7F9"/>
            <w:tcMar>
              <w:top w:w="100" w:type="dxa"/>
              <w:left w:w="120" w:type="dxa"/>
              <w:bottom w:w="100" w:type="dxa"/>
              <w:right w:w="120" w:type="dxa"/>
            </w:tcMar>
            <w:vAlign w:val="center"/>
          </w:tcPr>
          <w:p w14:paraId="569B4000" w14:textId="77777777" w:rsidR="009F00BF" w:rsidRPr="00490044" w:rsidRDefault="00B67AC5">
            <w:pPr>
              <w:spacing w:after="20" w:line="252" w:lineRule="auto"/>
              <w:rPr>
                <w:rFonts w:cs="Times New Roman"/>
                <w:sz w:val="24"/>
                <w:szCs w:val="32"/>
              </w:rPr>
            </w:pPr>
            <w:r w:rsidRPr="00490044">
              <w:rPr>
                <w:rFonts w:cs="Times New Roman"/>
                <w:sz w:val="24"/>
                <w:szCs w:val="32"/>
              </w:rPr>
              <w:t>Profile</w:t>
            </w:r>
          </w:p>
        </w:tc>
        <w:tc>
          <w:tcPr>
            <w:tcW w:w="6840" w:type="dxa"/>
            <w:shd w:val="clear" w:color="auto" w:fill="F5F7F9"/>
            <w:tcMar>
              <w:top w:w="100" w:type="dxa"/>
              <w:left w:w="120" w:type="dxa"/>
              <w:bottom w:w="100" w:type="dxa"/>
              <w:right w:w="120" w:type="dxa"/>
            </w:tcMar>
            <w:vAlign w:val="center"/>
          </w:tcPr>
          <w:p w14:paraId="1CF31AD1" w14:textId="77777777" w:rsidR="009F00BF" w:rsidRPr="00490044" w:rsidRDefault="00B67AC5">
            <w:pPr>
              <w:spacing w:after="20" w:line="252" w:lineRule="auto"/>
              <w:rPr>
                <w:rFonts w:cs="Times New Roman"/>
                <w:sz w:val="24"/>
                <w:szCs w:val="32"/>
              </w:rPr>
            </w:pPr>
            <w:r w:rsidRPr="00490044">
              <w:rPr>
                <w:rFonts w:cs="Times New Roman"/>
                <w:sz w:val="24"/>
                <w:szCs w:val="32"/>
              </w:rPr>
              <w:t>The app calculates delivered-energy totals, CO2 estimates, badges, and a monthly impact chart.</w:t>
            </w:r>
          </w:p>
        </w:tc>
      </w:tr>
    </w:tbl>
    <w:p w14:paraId="1EC3F243" w14:textId="77777777" w:rsidR="009F00BF" w:rsidRPr="00490044" w:rsidRDefault="009F00BF">
      <w:pPr>
        <w:spacing w:after="20"/>
        <w:rPr>
          <w:rFonts w:cs="Times New Roman"/>
        </w:rPr>
      </w:pPr>
    </w:p>
    <w:p w14:paraId="5E31C76F" w14:textId="77777777" w:rsidR="009F00BF" w:rsidRPr="00490044" w:rsidRDefault="00B67AC5">
      <w:pPr>
        <w:pStyle w:val="Heading2"/>
        <w:rPr>
          <w:rFonts w:ascii="Times New Roman" w:hAnsi="Times New Roman" w:cs="Times New Roman"/>
        </w:rPr>
      </w:pPr>
      <w:r w:rsidRPr="00490044">
        <w:rPr>
          <w:rFonts w:ascii="Times New Roman" w:hAnsi="Times New Roman" w:cs="Times New Roman"/>
        </w:rPr>
        <w:lastRenderedPageBreak/>
        <w:t>3.3 Non-functional and environmental assumptions</w:t>
      </w:r>
    </w:p>
    <w:p w14:paraId="36BCD806" w14:textId="77777777" w:rsidR="009F00BF" w:rsidRPr="00490044" w:rsidRDefault="00B67AC5">
      <w:pPr>
        <w:rPr>
          <w:rFonts w:cs="Times New Roman"/>
        </w:rPr>
      </w:pPr>
      <w:r w:rsidRPr="00490044">
        <w:rPr>
          <w:rFonts w:cs="Times New Roman"/>
          <w:sz w:val="24"/>
        </w:rPr>
        <w:t>The app targets Android API level 37, sets minimum SDK 24, and uses Java 11 compatibility. The project includes AndroidX AppCompat, Material Components, ConstraintLayout, RecyclerView, CardView, and WorkManager dependencies. The manifest requests internet and notification permissions, but no remote API client or network call was found in the reviewed source. A network permission alone does not provide online marketplace synchronization.</w:t>
      </w:r>
    </w:p>
    <w:p w14:paraId="05B82AD6" w14:textId="77777777" w:rsidR="009F00BF" w:rsidRPr="00490044" w:rsidRDefault="00B67AC5">
      <w:pPr>
        <w:pStyle w:val="Heading1"/>
        <w:rPr>
          <w:rFonts w:ascii="Times New Roman" w:hAnsi="Times New Roman" w:cs="Times New Roman"/>
        </w:rPr>
      </w:pPr>
      <w:bookmarkStart w:id="3" w:name="_Toc903"/>
      <w:r w:rsidRPr="00490044">
        <w:rPr>
          <w:rFonts w:ascii="Times New Roman" w:hAnsi="Times New Roman" w:cs="Times New Roman"/>
        </w:rPr>
        <w:lastRenderedPageBreak/>
        <w:t>4. Application design and navigation</w:t>
      </w:r>
      <w:bookmarkEnd w:id="3"/>
    </w:p>
    <w:p w14:paraId="05500041" w14:textId="77777777" w:rsidR="009F00BF" w:rsidRPr="00490044" w:rsidRDefault="00B67AC5">
      <w:pPr>
        <w:pStyle w:val="Heading2"/>
        <w:rPr>
          <w:rFonts w:ascii="Times New Roman" w:hAnsi="Times New Roman" w:cs="Times New Roman"/>
        </w:rPr>
      </w:pPr>
      <w:r w:rsidRPr="00490044">
        <w:rPr>
          <w:rFonts w:ascii="Times New Roman" w:hAnsi="Times New Roman" w:cs="Times New Roman"/>
        </w:rPr>
        <w:t>4.1 Authentication and routing</w:t>
      </w:r>
    </w:p>
    <w:p w14:paraId="69266D0A" w14:textId="77777777" w:rsidR="009F00BF" w:rsidRPr="00490044" w:rsidRDefault="00B67AC5">
      <w:pPr>
        <w:rPr>
          <w:rFonts w:cs="Times New Roman"/>
        </w:rPr>
      </w:pPr>
      <w:r w:rsidRPr="00490044">
        <w:rPr>
          <w:rFonts w:cs="Times New Roman"/>
          <w:sz w:val="24"/>
        </w:rPr>
        <w:t>LoginActivity is the launcher activity. Users can sign in or register, select a role, and, for corporate prosumers, select a company from a fixed list. On a successful login, the repository saves the user ID in SharedPreferences. Delivery users are routed to DeliveryDashboardActivity. Consumers and prosumers are routed to MainActivity.</w:t>
      </w:r>
    </w:p>
    <w:p w14:paraId="02321804" w14:textId="77777777" w:rsidR="009F00BF" w:rsidRPr="00490044" w:rsidRDefault="00B67AC5">
      <w:pPr>
        <w:pStyle w:val="Heading2"/>
        <w:rPr>
          <w:rFonts w:ascii="Times New Roman" w:hAnsi="Times New Roman" w:cs="Times New Roman"/>
        </w:rPr>
      </w:pPr>
      <w:r w:rsidRPr="00490044">
        <w:rPr>
          <w:rFonts w:ascii="Times New Roman" w:hAnsi="Times New Roman" w:cs="Times New Roman"/>
        </w:rPr>
        <w:t>4.2 Main navigation and screens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4824"/>
        <w:gridCol w:w="2304"/>
      </w:tblGrid>
      <w:tr w:rsidR="009F00BF" w:rsidRPr="00490044" w14:paraId="6381E6A5" w14:textId="77777777">
        <w:trPr>
          <w:tblHeader/>
          <w:jc w:val="center"/>
        </w:trPr>
        <w:tc>
          <w:tcPr>
            <w:tcW w:w="1944" w:type="dxa"/>
            <w:shd w:val="clear" w:color="auto" w:fill="17324D"/>
            <w:tcMar>
              <w:top w:w="100" w:type="dxa"/>
              <w:left w:w="120" w:type="dxa"/>
              <w:bottom w:w="100" w:type="dxa"/>
              <w:right w:w="120" w:type="dxa"/>
            </w:tcMar>
            <w:vAlign w:val="center"/>
          </w:tcPr>
          <w:p w14:paraId="56CFFCD6" w14:textId="77777777" w:rsidR="009F00BF" w:rsidRPr="00317BD3" w:rsidRDefault="00B67AC5">
            <w:pPr>
              <w:spacing w:after="0"/>
              <w:rPr>
                <w:rFonts w:cs="Times New Roman"/>
                <w:sz w:val="24"/>
                <w:szCs w:val="32"/>
              </w:rPr>
            </w:pPr>
            <w:r w:rsidRPr="00317BD3">
              <w:rPr>
                <w:rFonts w:cs="Times New Roman"/>
                <w:b/>
                <w:color w:val="FFFFFF"/>
                <w:sz w:val="24"/>
                <w:szCs w:val="32"/>
              </w:rPr>
              <w:t>Screen</w:t>
            </w:r>
          </w:p>
        </w:tc>
        <w:tc>
          <w:tcPr>
            <w:tcW w:w="4824" w:type="dxa"/>
            <w:shd w:val="clear" w:color="auto" w:fill="17324D"/>
            <w:tcMar>
              <w:top w:w="100" w:type="dxa"/>
              <w:left w:w="120" w:type="dxa"/>
              <w:bottom w:w="100" w:type="dxa"/>
              <w:right w:w="120" w:type="dxa"/>
            </w:tcMar>
            <w:vAlign w:val="center"/>
          </w:tcPr>
          <w:p w14:paraId="04237E1B" w14:textId="77777777" w:rsidR="009F00BF" w:rsidRPr="00317BD3" w:rsidRDefault="00B67AC5">
            <w:pPr>
              <w:spacing w:after="0"/>
              <w:rPr>
                <w:rFonts w:cs="Times New Roman"/>
                <w:sz w:val="24"/>
                <w:szCs w:val="32"/>
              </w:rPr>
            </w:pPr>
            <w:r w:rsidRPr="00317BD3">
              <w:rPr>
                <w:rFonts w:cs="Times New Roman"/>
                <w:b/>
                <w:color w:val="FFFFFF"/>
                <w:sz w:val="24"/>
                <w:szCs w:val="32"/>
              </w:rPr>
              <w:t>Main interaction</w:t>
            </w:r>
          </w:p>
        </w:tc>
        <w:tc>
          <w:tcPr>
            <w:tcW w:w="2304" w:type="dxa"/>
            <w:shd w:val="clear" w:color="auto" w:fill="17324D"/>
            <w:tcMar>
              <w:top w:w="100" w:type="dxa"/>
              <w:left w:w="120" w:type="dxa"/>
              <w:bottom w:w="100" w:type="dxa"/>
              <w:right w:w="120" w:type="dxa"/>
            </w:tcMar>
            <w:vAlign w:val="center"/>
          </w:tcPr>
          <w:p w14:paraId="60A98C8D" w14:textId="77777777" w:rsidR="009F00BF" w:rsidRPr="00317BD3" w:rsidRDefault="00B67AC5">
            <w:pPr>
              <w:spacing w:after="0"/>
              <w:rPr>
                <w:rFonts w:cs="Times New Roman"/>
                <w:sz w:val="24"/>
                <w:szCs w:val="32"/>
              </w:rPr>
            </w:pPr>
            <w:r w:rsidRPr="00317BD3">
              <w:rPr>
                <w:rFonts w:cs="Times New Roman"/>
                <w:b/>
                <w:color w:val="FFFFFF"/>
                <w:sz w:val="24"/>
                <w:szCs w:val="32"/>
              </w:rPr>
              <w:t>Implementation</w:t>
            </w:r>
          </w:p>
        </w:tc>
      </w:tr>
      <w:tr w:rsidR="009F00BF" w:rsidRPr="00490044" w14:paraId="678B4F82" w14:textId="77777777">
        <w:trPr>
          <w:jc w:val="center"/>
        </w:trPr>
        <w:tc>
          <w:tcPr>
            <w:tcW w:w="1944" w:type="dxa"/>
            <w:tcMar>
              <w:top w:w="100" w:type="dxa"/>
              <w:left w:w="120" w:type="dxa"/>
              <w:bottom w:w="100" w:type="dxa"/>
              <w:right w:w="120" w:type="dxa"/>
            </w:tcMar>
            <w:vAlign w:val="center"/>
          </w:tcPr>
          <w:p w14:paraId="097A3797" w14:textId="77777777" w:rsidR="009F00BF" w:rsidRPr="00317BD3" w:rsidRDefault="00B67AC5">
            <w:pPr>
              <w:spacing w:after="20" w:line="252" w:lineRule="auto"/>
              <w:rPr>
                <w:rFonts w:cs="Times New Roman"/>
                <w:sz w:val="24"/>
                <w:szCs w:val="32"/>
              </w:rPr>
            </w:pPr>
            <w:r w:rsidRPr="00317BD3">
              <w:rPr>
                <w:rFonts w:cs="Times New Roman"/>
                <w:sz w:val="24"/>
                <w:szCs w:val="32"/>
              </w:rPr>
              <w:t>Marketplace</w:t>
            </w:r>
          </w:p>
        </w:tc>
        <w:tc>
          <w:tcPr>
            <w:tcW w:w="4824" w:type="dxa"/>
            <w:tcMar>
              <w:top w:w="100" w:type="dxa"/>
              <w:left w:w="120" w:type="dxa"/>
              <w:bottom w:w="100" w:type="dxa"/>
              <w:right w:w="120" w:type="dxa"/>
            </w:tcMar>
            <w:vAlign w:val="center"/>
          </w:tcPr>
          <w:p w14:paraId="30B341B2" w14:textId="77777777" w:rsidR="009F00BF" w:rsidRPr="00317BD3" w:rsidRDefault="00B67AC5">
            <w:pPr>
              <w:spacing w:after="20" w:line="252" w:lineRule="auto"/>
              <w:rPr>
                <w:rFonts w:cs="Times New Roman"/>
                <w:sz w:val="24"/>
                <w:szCs w:val="32"/>
              </w:rPr>
            </w:pPr>
            <w:r w:rsidRPr="00317BD3">
              <w:rPr>
                <w:rFonts w:cs="Times New Roman"/>
                <w:sz w:val="24"/>
                <w:szCs w:val="32"/>
              </w:rPr>
              <w:t>Filter energy listings, publish surplus, buy or create a pool.</w:t>
            </w:r>
          </w:p>
        </w:tc>
        <w:tc>
          <w:tcPr>
            <w:tcW w:w="2304" w:type="dxa"/>
            <w:tcMar>
              <w:top w:w="100" w:type="dxa"/>
              <w:left w:w="120" w:type="dxa"/>
              <w:bottom w:w="100" w:type="dxa"/>
              <w:right w:w="120" w:type="dxa"/>
            </w:tcMar>
            <w:vAlign w:val="center"/>
          </w:tcPr>
          <w:p w14:paraId="67EC1916" w14:textId="77777777" w:rsidR="009F00BF" w:rsidRPr="00317BD3" w:rsidRDefault="00B67AC5">
            <w:pPr>
              <w:spacing w:after="20" w:line="252" w:lineRule="auto"/>
              <w:rPr>
                <w:rFonts w:cs="Times New Roman"/>
                <w:sz w:val="24"/>
                <w:szCs w:val="32"/>
              </w:rPr>
            </w:pPr>
            <w:r w:rsidRPr="00317BD3">
              <w:rPr>
                <w:rFonts w:cs="Times New Roman"/>
                <w:sz w:val="24"/>
                <w:szCs w:val="32"/>
              </w:rPr>
              <w:t>MarketplaceFragment and EnergyListingAdapter</w:t>
            </w:r>
          </w:p>
        </w:tc>
      </w:tr>
      <w:tr w:rsidR="009F00BF" w:rsidRPr="00490044" w14:paraId="10333B70" w14:textId="77777777">
        <w:trPr>
          <w:jc w:val="center"/>
        </w:trPr>
        <w:tc>
          <w:tcPr>
            <w:tcW w:w="1944" w:type="dxa"/>
            <w:shd w:val="clear" w:color="auto" w:fill="F5F7F9"/>
            <w:tcMar>
              <w:top w:w="100" w:type="dxa"/>
              <w:left w:w="120" w:type="dxa"/>
              <w:bottom w:w="100" w:type="dxa"/>
              <w:right w:w="120" w:type="dxa"/>
            </w:tcMar>
            <w:vAlign w:val="center"/>
          </w:tcPr>
          <w:p w14:paraId="66762B5B" w14:textId="77777777" w:rsidR="009F00BF" w:rsidRPr="00317BD3" w:rsidRDefault="00B67AC5">
            <w:pPr>
              <w:spacing w:after="20" w:line="252" w:lineRule="auto"/>
              <w:rPr>
                <w:rFonts w:cs="Times New Roman"/>
                <w:sz w:val="24"/>
                <w:szCs w:val="32"/>
              </w:rPr>
            </w:pPr>
            <w:r w:rsidRPr="00317BD3">
              <w:rPr>
                <w:rFonts w:cs="Times New Roman"/>
                <w:sz w:val="24"/>
                <w:szCs w:val="32"/>
              </w:rPr>
              <w:t>Community Pools</w:t>
            </w:r>
          </w:p>
        </w:tc>
        <w:tc>
          <w:tcPr>
            <w:tcW w:w="4824" w:type="dxa"/>
            <w:shd w:val="clear" w:color="auto" w:fill="F5F7F9"/>
            <w:tcMar>
              <w:top w:w="100" w:type="dxa"/>
              <w:left w:w="120" w:type="dxa"/>
              <w:bottom w:w="100" w:type="dxa"/>
              <w:right w:w="120" w:type="dxa"/>
            </w:tcMar>
            <w:vAlign w:val="center"/>
          </w:tcPr>
          <w:p w14:paraId="5E6A28EF" w14:textId="77777777" w:rsidR="009F00BF" w:rsidRPr="00317BD3" w:rsidRDefault="00B67AC5">
            <w:pPr>
              <w:spacing w:after="20" w:line="252" w:lineRule="auto"/>
              <w:rPr>
                <w:rFonts w:cs="Times New Roman"/>
                <w:sz w:val="24"/>
                <w:szCs w:val="32"/>
              </w:rPr>
            </w:pPr>
            <w:r w:rsidRPr="00317BD3">
              <w:rPr>
                <w:rFonts w:cs="Times New Roman"/>
                <w:sz w:val="24"/>
                <w:szCs w:val="32"/>
              </w:rPr>
              <w:t>Switch between open pools and the signed-in user’s pools; join or close early.</w:t>
            </w:r>
          </w:p>
        </w:tc>
        <w:tc>
          <w:tcPr>
            <w:tcW w:w="2304" w:type="dxa"/>
            <w:shd w:val="clear" w:color="auto" w:fill="F5F7F9"/>
            <w:tcMar>
              <w:top w:w="100" w:type="dxa"/>
              <w:left w:w="120" w:type="dxa"/>
              <w:bottom w:w="100" w:type="dxa"/>
              <w:right w:w="120" w:type="dxa"/>
            </w:tcMar>
            <w:vAlign w:val="center"/>
          </w:tcPr>
          <w:p w14:paraId="29B141BA" w14:textId="77777777" w:rsidR="009F00BF" w:rsidRPr="00317BD3" w:rsidRDefault="00B67AC5">
            <w:pPr>
              <w:spacing w:after="20" w:line="252" w:lineRule="auto"/>
              <w:rPr>
                <w:rFonts w:cs="Times New Roman"/>
                <w:sz w:val="24"/>
                <w:szCs w:val="32"/>
              </w:rPr>
            </w:pPr>
            <w:r w:rsidRPr="00317BD3">
              <w:rPr>
                <w:rFonts w:cs="Times New Roman"/>
                <w:sz w:val="24"/>
                <w:szCs w:val="32"/>
              </w:rPr>
              <w:t>JoinPoolFragment and PoolsAdapter</w:t>
            </w:r>
          </w:p>
        </w:tc>
      </w:tr>
      <w:tr w:rsidR="009F00BF" w:rsidRPr="00490044" w14:paraId="09733C96" w14:textId="77777777">
        <w:trPr>
          <w:jc w:val="center"/>
        </w:trPr>
        <w:tc>
          <w:tcPr>
            <w:tcW w:w="1944" w:type="dxa"/>
            <w:tcMar>
              <w:top w:w="100" w:type="dxa"/>
              <w:left w:w="120" w:type="dxa"/>
              <w:bottom w:w="100" w:type="dxa"/>
              <w:right w:w="120" w:type="dxa"/>
            </w:tcMar>
            <w:vAlign w:val="center"/>
          </w:tcPr>
          <w:p w14:paraId="187BFA60" w14:textId="77777777" w:rsidR="009F00BF" w:rsidRPr="00317BD3" w:rsidRDefault="00B67AC5">
            <w:pPr>
              <w:spacing w:after="20" w:line="252" w:lineRule="auto"/>
              <w:rPr>
                <w:rFonts w:cs="Times New Roman"/>
                <w:sz w:val="24"/>
                <w:szCs w:val="32"/>
              </w:rPr>
            </w:pPr>
            <w:r w:rsidRPr="00317BD3">
              <w:rPr>
                <w:rFonts w:cs="Times New Roman"/>
                <w:sz w:val="24"/>
                <w:szCs w:val="32"/>
              </w:rPr>
              <w:t>Auto-Buy Rules</w:t>
            </w:r>
          </w:p>
        </w:tc>
        <w:tc>
          <w:tcPr>
            <w:tcW w:w="4824" w:type="dxa"/>
            <w:tcMar>
              <w:top w:w="100" w:type="dxa"/>
              <w:left w:w="120" w:type="dxa"/>
              <w:bottom w:w="100" w:type="dxa"/>
              <w:right w:w="120" w:type="dxa"/>
            </w:tcMar>
            <w:vAlign w:val="center"/>
          </w:tcPr>
          <w:p w14:paraId="674101AD" w14:textId="77777777" w:rsidR="009F00BF" w:rsidRPr="00317BD3" w:rsidRDefault="00B67AC5">
            <w:pPr>
              <w:spacing w:after="20" w:line="252" w:lineRule="auto"/>
              <w:rPr>
                <w:rFonts w:cs="Times New Roman"/>
                <w:sz w:val="24"/>
                <w:szCs w:val="32"/>
              </w:rPr>
            </w:pPr>
            <w:r w:rsidRPr="00317BD3">
              <w:rPr>
                <w:rFonts w:cs="Times New Roman"/>
                <w:sz w:val="24"/>
                <w:szCs w:val="32"/>
              </w:rPr>
              <w:t>Add, toggle, or delete rules; review purchase history; schedule background work.</w:t>
            </w:r>
          </w:p>
        </w:tc>
        <w:tc>
          <w:tcPr>
            <w:tcW w:w="2304" w:type="dxa"/>
            <w:tcMar>
              <w:top w:w="100" w:type="dxa"/>
              <w:left w:w="120" w:type="dxa"/>
              <w:bottom w:w="100" w:type="dxa"/>
              <w:right w:w="120" w:type="dxa"/>
            </w:tcMar>
            <w:vAlign w:val="center"/>
          </w:tcPr>
          <w:p w14:paraId="43EA2AA8" w14:textId="77777777" w:rsidR="009F00BF" w:rsidRPr="00317BD3" w:rsidRDefault="00B67AC5">
            <w:pPr>
              <w:spacing w:after="20" w:line="252" w:lineRule="auto"/>
              <w:rPr>
                <w:rFonts w:cs="Times New Roman"/>
                <w:sz w:val="24"/>
                <w:szCs w:val="32"/>
              </w:rPr>
            </w:pPr>
            <w:r w:rsidRPr="00317BD3">
              <w:rPr>
                <w:rFonts w:cs="Times New Roman"/>
                <w:sz w:val="24"/>
                <w:szCs w:val="32"/>
              </w:rPr>
              <w:t>MyRulesFragment and AutoRulesAdapter</w:t>
            </w:r>
          </w:p>
        </w:tc>
      </w:tr>
      <w:tr w:rsidR="009F00BF" w:rsidRPr="00490044" w14:paraId="6E1A8D3D" w14:textId="77777777">
        <w:trPr>
          <w:jc w:val="center"/>
        </w:trPr>
        <w:tc>
          <w:tcPr>
            <w:tcW w:w="1944" w:type="dxa"/>
            <w:shd w:val="clear" w:color="auto" w:fill="F5F7F9"/>
            <w:tcMar>
              <w:top w:w="100" w:type="dxa"/>
              <w:left w:w="120" w:type="dxa"/>
              <w:bottom w:w="100" w:type="dxa"/>
              <w:right w:w="120" w:type="dxa"/>
            </w:tcMar>
            <w:vAlign w:val="center"/>
          </w:tcPr>
          <w:p w14:paraId="24E7F9E5" w14:textId="77777777" w:rsidR="009F00BF" w:rsidRPr="00317BD3" w:rsidRDefault="00B67AC5">
            <w:pPr>
              <w:spacing w:after="20" w:line="252" w:lineRule="auto"/>
              <w:rPr>
                <w:rFonts w:cs="Times New Roman"/>
                <w:sz w:val="24"/>
                <w:szCs w:val="32"/>
              </w:rPr>
            </w:pPr>
            <w:r w:rsidRPr="00317BD3">
              <w:rPr>
                <w:rFonts w:cs="Times New Roman"/>
                <w:sz w:val="24"/>
                <w:szCs w:val="32"/>
              </w:rPr>
              <w:t>Barter Exchange</w:t>
            </w:r>
          </w:p>
        </w:tc>
        <w:tc>
          <w:tcPr>
            <w:tcW w:w="4824" w:type="dxa"/>
            <w:shd w:val="clear" w:color="auto" w:fill="F5F7F9"/>
            <w:tcMar>
              <w:top w:w="100" w:type="dxa"/>
              <w:left w:w="120" w:type="dxa"/>
              <w:bottom w:w="100" w:type="dxa"/>
              <w:right w:w="120" w:type="dxa"/>
            </w:tcMar>
            <w:vAlign w:val="center"/>
          </w:tcPr>
          <w:p w14:paraId="726A90E4" w14:textId="77777777" w:rsidR="009F00BF" w:rsidRPr="00317BD3" w:rsidRDefault="00B67AC5">
            <w:pPr>
              <w:spacing w:after="20" w:line="252" w:lineRule="auto"/>
              <w:rPr>
                <w:rFonts w:cs="Times New Roman"/>
                <w:sz w:val="24"/>
                <w:szCs w:val="32"/>
              </w:rPr>
            </w:pPr>
            <w:r w:rsidRPr="00317BD3">
              <w:rPr>
                <w:rFonts w:cs="Times New Roman"/>
                <w:sz w:val="24"/>
                <w:szCs w:val="32"/>
              </w:rPr>
              <w:t>Create and review prosumer exchange offers; accept an offer to create delivery legs.</w:t>
            </w:r>
          </w:p>
        </w:tc>
        <w:tc>
          <w:tcPr>
            <w:tcW w:w="2304" w:type="dxa"/>
            <w:shd w:val="clear" w:color="auto" w:fill="F5F7F9"/>
            <w:tcMar>
              <w:top w:w="100" w:type="dxa"/>
              <w:left w:w="120" w:type="dxa"/>
              <w:bottom w:w="100" w:type="dxa"/>
              <w:right w:w="120" w:type="dxa"/>
            </w:tcMar>
            <w:vAlign w:val="center"/>
          </w:tcPr>
          <w:p w14:paraId="7D457EB3" w14:textId="77777777" w:rsidR="009F00BF" w:rsidRPr="00317BD3" w:rsidRDefault="00B67AC5">
            <w:pPr>
              <w:spacing w:after="20" w:line="252" w:lineRule="auto"/>
              <w:rPr>
                <w:rFonts w:cs="Times New Roman"/>
                <w:sz w:val="24"/>
                <w:szCs w:val="32"/>
              </w:rPr>
            </w:pPr>
            <w:r w:rsidRPr="00317BD3">
              <w:rPr>
                <w:rFonts w:cs="Times New Roman"/>
                <w:sz w:val="24"/>
                <w:szCs w:val="32"/>
              </w:rPr>
              <w:t>SwapRequestFragment and barter repository methods</w:t>
            </w:r>
          </w:p>
        </w:tc>
      </w:tr>
      <w:tr w:rsidR="009F00BF" w:rsidRPr="00490044" w14:paraId="519E4412" w14:textId="77777777">
        <w:trPr>
          <w:jc w:val="center"/>
        </w:trPr>
        <w:tc>
          <w:tcPr>
            <w:tcW w:w="1944" w:type="dxa"/>
            <w:tcMar>
              <w:top w:w="100" w:type="dxa"/>
              <w:left w:w="120" w:type="dxa"/>
              <w:bottom w:w="100" w:type="dxa"/>
              <w:right w:w="120" w:type="dxa"/>
            </w:tcMar>
            <w:vAlign w:val="center"/>
          </w:tcPr>
          <w:p w14:paraId="0BA952E0" w14:textId="77777777" w:rsidR="009F00BF" w:rsidRPr="00317BD3" w:rsidRDefault="00B67AC5">
            <w:pPr>
              <w:spacing w:after="20" w:line="252" w:lineRule="auto"/>
              <w:rPr>
                <w:rFonts w:cs="Times New Roman"/>
                <w:sz w:val="24"/>
                <w:szCs w:val="32"/>
              </w:rPr>
            </w:pPr>
            <w:r w:rsidRPr="00317BD3">
              <w:rPr>
                <w:rFonts w:cs="Times New Roman"/>
                <w:sz w:val="24"/>
                <w:szCs w:val="32"/>
              </w:rPr>
              <w:t>Orders</w:t>
            </w:r>
          </w:p>
        </w:tc>
        <w:tc>
          <w:tcPr>
            <w:tcW w:w="4824" w:type="dxa"/>
            <w:tcMar>
              <w:top w:w="100" w:type="dxa"/>
              <w:left w:w="120" w:type="dxa"/>
              <w:bottom w:w="100" w:type="dxa"/>
              <w:right w:w="120" w:type="dxa"/>
            </w:tcMar>
            <w:vAlign w:val="center"/>
          </w:tcPr>
          <w:p w14:paraId="79DD1CA2" w14:textId="77777777" w:rsidR="009F00BF" w:rsidRPr="00317BD3" w:rsidRDefault="00B67AC5">
            <w:pPr>
              <w:spacing w:after="20" w:line="252" w:lineRule="auto"/>
              <w:rPr>
                <w:rFonts w:cs="Times New Roman"/>
                <w:sz w:val="24"/>
                <w:szCs w:val="32"/>
              </w:rPr>
            </w:pPr>
            <w:r w:rsidRPr="00317BD3">
              <w:rPr>
                <w:rFonts w:cs="Times New Roman"/>
                <w:sz w:val="24"/>
                <w:szCs w:val="32"/>
              </w:rPr>
              <w:t>Review active buyer orders, barter legs, or prosumer sales and delivery status.</w:t>
            </w:r>
          </w:p>
        </w:tc>
        <w:tc>
          <w:tcPr>
            <w:tcW w:w="2304" w:type="dxa"/>
            <w:tcMar>
              <w:top w:w="100" w:type="dxa"/>
              <w:left w:w="120" w:type="dxa"/>
              <w:bottom w:w="100" w:type="dxa"/>
              <w:right w:w="120" w:type="dxa"/>
            </w:tcMar>
            <w:vAlign w:val="center"/>
          </w:tcPr>
          <w:p w14:paraId="32A07B13" w14:textId="77777777" w:rsidR="009F00BF" w:rsidRPr="00317BD3" w:rsidRDefault="00B67AC5">
            <w:pPr>
              <w:spacing w:after="20" w:line="252" w:lineRule="auto"/>
              <w:rPr>
                <w:rFonts w:cs="Times New Roman"/>
                <w:sz w:val="24"/>
                <w:szCs w:val="32"/>
              </w:rPr>
            </w:pPr>
            <w:r w:rsidRPr="00317BD3">
              <w:rPr>
                <w:rFonts w:cs="Times New Roman"/>
                <w:sz w:val="24"/>
                <w:szCs w:val="32"/>
              </w:rPr>
              <w:t>OrdersFragment and OrdersAdapter</w:t>
            </w:r>
          </w:p>
        </w:tc>
      </w:tr>
      <w:tr w:rsidR="009F00BF" w:rsidRPr="00490044" w14:paraId="21E866B2" w14:textId="77777777">
        <w:trPr>
          <w:jc w:val="center"/>
        </w:trPr>
        <w:tc>
          <w:tcPr>
            <w:tcW w:w="1944" w:type="dxa"/>
            <w:shd w:val="clear" w:color="auto" w:fill="F5F7F9"/>
            <w:tcMar>
              <w:top w:w="100" w:type="dxa"/>
              <w:left w:w="120" w:type="dxa"/>
              <w:bottom w:w="100" w:type="dxa"/>
              <w:right w:w="120" w:type="dxa"/>
            </w:tcMar>
            <w:vAlign w:val="center"/>
          </w:tcPr>
          <w:p w14:paraId="3FA63AE9" w14:textId="77777777" w:rsidR="009F00BF" w:rsidRPr="00317BD3" w:rsidRDefault="00B67AC5">
            <w:pPr>
              <w:spacing w:after="20" w:line="252" w:lineRule="auto"/>
              <w:rPr>
                <w:rFonts w:cs="Times New Roman"/>
                <w:sz w:val="24"/>
                <w:szCs w:val="32"/>
              </w:rPr>
            </w:pPr>
            <w:r w:rsidRPr="00317BD3">
              <w:rPr>
                <w:rFonts w:cs="Times New Roman"/>
                <w:sz w:val="24"/>
                <w:szCs w:val="32"/>
              </w:rPr>
              <w:t>Profile and Wallet</w:t>
            </w:r>
          </w:p>
        </w:tc>
        <w:tc>
          <w:tcPr>
            <w:tcW w:w="4824" w:type="dxa"/>
            <w:shd w:val="clear" w:color="auto" w:fill="F5F7F9"/>
            <w:tcMar>
              <w:top w:w="100" w:type="dxa"/>
              <w:left w:w="120" w:type="dxa"/>
              <w:bottom w:w="100" w:type="dxa"/>
              <w:right w:w="120" w:type="dxa"/>
            </w:tcMar>
            <w:vAlign w:val="center"/>
          </w:tcPr>
          <w:p w14:paraId="672EC459" w14:textId="77777777" w:rsidR="009F00BF" w:rsidRPr="00317BD3" w:rsidRDefault="00B67AC5">
            <w:pPr>
              <w:spacing w:after="20" w:line="252" w:lineRule="auto"/>
              <w:rPr>
                <w:rFonts w:cs="Times New Roman"/>
                <w:sz w:val="24"/>
                <w:szCs w:val="32"/>
              </w:rPr>
            </w:pPr>
            <w:r w:rsidRPr="00317BD3">
              <w:rPr>
                <w:rFonts w:cs="Times New Roman"/>
                <w:sz w:val="24"/>
                <w:szCs w:val="32"/>
              </w:rPr>
              <w:t>Review wallet and impact metrics; add or withdraw demo credits; log out.</w:t>
            </w:r>
          </w:p>
        </w:tc>
        <w:tc>
          <w:tcPr>
            <w:tcW w:w="2304" w:type="dxa"/>
            <w:shd w:val="clear" w:color="auto" w:fill="F5F7F9"/>
            <w:tcMar>
              <w:top w:w="100" w:type="dxa"/>
              <w:left w:w="120" w:type="dxa"/>
              <w:bottom w:w="100" w:type="dxa"/>
              <w:right w:w="120" w:type="dxa"/>
            </w:tcMar>
            <w:vAlign w:val="center"/>
          </w:tcPr>
          <w:p w14:paraId="082F8405" w14:textId="77777777" w:rsidR="009F00BF" w:rsidRPr="00317BD3" w:rsidRDefault="00B67AC5">
            <w:pPr>
              <w:spacing w:after="20" w:line="252" w:lineRule="auto"/>
              <w:rPr>
                <w:rFonts w:cs="Times New Roman"/>
                <w:sz w:val="24"/>
                <w:szCs w:val="32"/>
              </w:rPr>
            </w:pPr>
            <w:r w:rsidRPr="00317BD3">
              <w:rPr>
                <w:rFonts w:cs="Times New Roman"/>
                <w:sz w:val="24"/>
                <w:szCs w:val="32"/>
              </w:rPr>
              <w:t>ProfileFragment and credit activities</w:t>
            </w:r>
          </w:p>
        </w:tc>
      </w:tr>
      <w:tr w:rsidR="009F00BF" w:rsidRPr="00490044" w14:paraId="327BF4D9" w14:textId="77777777">
        <w:trPr>
          <w:jc w:val="center"/>
        </w:trPr>
        <w:tc>
          <w:tcPr>
            <w:tcW w:w="1944" w:type="dxa"/>
            <w:tcMar>
              <w:top w:w="100" w:type="dxa"/>
              <w:left w:w="120" w:type="dxa"/>
              <w:bottom w:w="100" w:type="dxa"/>
              <w:right w:w="120" w:type="dxa"/>
            </w:tcMar>
            <w:vAlign w:val="center"/>
          </w:tcPr>
          <w:p w14:paraId="6BB87AF3" w14:textId="77777777" w:rsidR="009F00BF" w:rsidRPr="00317BD3" w:rsidRDefault="00B67AC5">
            <w:pPr>
              <w:spacing w:after="20" w:line="252" w:lineRule="auto"/>
              <w:rPr>
                <w:rFonts w:cs="Times New Roman"/>
                <w:sz w:val="24"/>
                <w:szCs w:val="32"/>
              </w:rPr>
            </w:pPr>
            <w:r w:rsidRPr="00317BD3">
              <w:rPr>
                <w:rFonts w:cs="Times New Roman"/>
                <w:sz w:val="24"/>
                <w:szCs w:val="32"/>
              </w:rPr>
              <w:t>Delivery dashboard</w:t>
            </w:r>
          </w:p>
        </w:tc>
        <w:tc>
          <w:tcPr>
            <w:tcW w:w="4824" w:type="dxa"/>
            <w:tcMar>
              <w:top w:w="100" w:type="dxa"/>
              <w:left w:w="120" w:type="dxa"/>
              <w:bottom w:w="100" w:type="dxa"/>
              <w:right w:w="120" w:type="dxa"/>
            </w:tcMar>
            <w:vAlign w:val="center"/>
          </w:tcPr>
          <w:p w14:paraId="1F51B6A3" w14:textId="77777777" w:rsidR="009F00BF" w:rsidRPr="00317BD3" w:rsidRDefault="00B67AC5">
            <w:pPr>
              <w:spacing w:after="20" w:line="252" w:lineRule="auto"/>
              <w:rPr>
                <w:rFonts w:cs="Times New Roman"/>
                <w:sz w:val="24"/>
                <w:szCs w:val="32"/>
              </w:rPr>
            </w:pPr>
            <w:r w:rsidRPr="00317BD3">
              <w:rPr>
                <w:rFonts w:cs="Times New Roman"/>
                <w:sz w:val="24"/>
                <w:szCs w:val="32"/>
              </w:rPr>
              <w:t>Work queues, delivery actions, partner balance, withdrawals, and earnings.</w:t>
            </w:r>
          </w:p>
        </w:tc>
        <w:tc>
          <w:tcPr>
            <w:tcW w:w="2304" w:type="dxa"/>
            <w:tcMar>
              <w:top w:w="100" w:type="dxa"/>
              <w:left w:w="120" w:type="dxa"/>
              <w:bottom w:w="100" w:type="dxa"/>
              <w:right w:w="120" w:type="dxa"/>
            </w:tcMar>
            <w:vAlign w:val="center"/>
          </w:tcPr>
          <w:p w14:paraId="1CD85685" w14:textId="77777777" w:rsidR="009F00BF" w:rsidRPr="00317BD3" w:rsidRDefault="00B67AC5">
            <w:pPr>
              <w:spacing w:after="20" w:line="252" w:lineRule="auto"/>
              <w:rPr>
                <w:rFonts w:cs="Times New Roman"/>
                <w:sz w:val="24"/>
                <w:szCs w:val="32"/>
              </w:rPr>
            </w:pPr>
            <w:r w:rsidRPr="00317BD3">
              <w:rPr>
                <w:rFonts w:cs="Times New Roman"/>
                <w:sz w:val="24"/>
                <w:szCs w:val="32"/>
              </w:rPr>
              <w:t>DeliveryDashboardActivity and DeliveryTaskAdapter</w:t>
            </w:r>
          </w:p>
        </w:tc>
      </w:tr>
    </w:tbl>
    <w:p w14:paraId="586CFC14" w14:textId="77777777" w:rsidR="009F00BF" w:rsidRPr="00490044" w:rsidRDefault="009F00BF">
      <w:pPr>
        <w:spacing w:after="20"/>
        <w:rPr>
          <w:rFonts w:cs="Times New Roman"/>
        </w:rPr>
      </w:pPr>
    </w:p>
    <w:p w14:paraId="680F5D89" w14:textId="77777777" w:rsidR="009F00BF" w:rsidRPr="00490044" w:rsidRDefault="00B67AC5">
      <w:pPr>
        <w:spacing w:after="160"/>
        <w:jc w:val="center"/>
        <w:rPr>
          <w:rFonts w:cs="Times New Roman"/>
        </w:rPr>
      </w:pPr>
      <w:r w:rsidRPr="00490044">
        <w:rPr>
          <w:rFonts w:cs="Times New Roman"/>
          <w:i/>
          <w:color w:val="5B6570"/>
          <w:sz w:val="19"/>
        </w:rPr>
        <w:t>Table 2. Screen map and principal implementation classes.</w:t>
      </w:r>
    </w:p>
    <w:p w14:paraId="30843B8B" w14:textId="77777777" w:rsidR="009F00BF" w:rsidRPr="00490044" w:rsidRDefault="00B67AC5">
      <w:pPr>
        <w:rPr>
          <w:rFonts w:cs="Times New Roman"/>
        </w:rPr>
      </w:pPr>
      <w:r w:rsidRPr="00490044">
        <w:rPr>
          <w:rFonts w:cs="Times New Roman"/>
          <w:sz w:val="24"/>
        </w:rPr>
        <w:t>The main navigation is defined in bottom_nav_menu.xml and wired by MainActivity. Consumers do not see the barter destination. Prosumer users have a buyer-orders and seller-sales tab in OrdersFragment. The delivery dashboard uses separate tabs for available, active, delivered, and earnings views. Orders are refreshed periodically while the order screen is active.</w:t>
      </w:r>
    </w:p>
    <w:p w14:paraId="5BED171D" w14:textId="77777777" w:rsidR="00A25DB4" w:rsidRPr="00490044" w:rsidRDefault="00000000">
      <w:pPr>
        <w:pStyle w:val="Heading2"/>
        <w:rPr>
          <w:rFonts w:ascii="Times New Roman" w:hAnsi="Times New Roman" w:cs="Times New Roman"/>
        </w:rPr>
      </w:pPr>
      <w:r w:rsidRPr="00490044">
        <w:rPr>
          <w:rFonts w:ascii="Times New Roman" w:hAnsi="Times New Roman" w:cs="Times New Roman"/>
        </w:rPr>
        <w:lastRenderedPageBreak/>
        <w:t>4.3 Typical user journeys</w:t>
      </w:r>
    </w:p>
    <w:p w14:paraId="319CA8A6" w14:textId="77777777" w:rsidR="00A25DB4" w:rsidRPr="00490044" w:rsidRDefault="00000000">
      <w:pPr>
        <w:rPr>
          <w:rFonts w:cs="Times New Roman"/>
        </w:rPr>
      </w:pPr>
      <w:r w:rsidRPr="00490044">
        <w:rPr>
          <w:rFonts w:cs="Times New Roman"/>
          <w:sz w:val="24"/>
        </w:rPr>
        <w:t>A typical consumer journey begins at LoginActivity, where the user signs in and is routed to MainActivity. From the marketplace the consumer filters listings by energy type, selects a listing, and reaches the checkout screen. After the purchase the app shows a six-digit delivery code. A delivery partner then accepts the task, marks it picked up, and enters the buyer’s code. The Orders screen follows the delivery status, and the profile reflects the completed delivery in its energy totals.</w:t>
      </w:r>
    </w:p>
    <w:p w14:paraId="61FEBE78" w14:textId="77777777" w:rsidR="009F00BF" w:rsidRPr="00490044" w:rsidRDefault="00B67AC5">
      <w:pPr>
        <w:pStyle w:val="Heading1"/>
        <w:rPr>
          <w:rFonts w:ascii="Times New Roman" w:hAnsi="Times New Roman" w:cs="Times New Roman"/>
        </w:rPr>
      </w:pPr>
      <w:bookmarkStart w:id="4" w:name="_Toc904"/>
      <w:r w:rsidRPr="00490044">
        <w:rPr>
          <w:rFonts w:ascii="Times New Roman" w:hAnsi="Times New Roman" w:cs="Times New Roman"/>
        </w:rPr>
        <w:lastRenderedPageBreak/>
        <w:t>5. Technical architecture and implementation</w:t>
      </w:r>
      <w:bookmarkEnd w:id="4"/>
    </w:p>
    <w:p w14:paraId="04DDFD74" w14:textId="77777777" w:rsidR="009F00BF" w:rsidRPr="00490044" w:rsidRDefault="00B67AC5">
      <w:pPr>
        <w:pStyle w:val="Heading2"/>
        <w:rPr>
          <w:rFonts w:ascii="Times New Roman" w:hAnsi="Times New Roman" w:cs="Times New Roman"/>
        </w:rPr>
      </w:pPr>
      <w:r w:rsidRPr="00490044">
        <w:rPr>
          <w:rFonts w:ascii="Times New Roman" w:hAnsi="Times New Roman" w:cs="Times New Roman"/>
        </w:rPr>
        <w:t>5.1 Application layers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4320"/>
        <w:gridCol w:w="2952"/>
      </w:tblGrid>
      <w:tr w:rsidR="009F00BF" w:rsidRPr="00490044" w14:paraId="2B5C0ED8" w14:textId="77777777">
        <w:trPr>
          <w:tblHeader/>
          <w:jc w:val="center"/>
        </w:trPr>
        <w:tc>
          <w:tcPr>
            <w:tcW w:w="1800" w:type="dxa"/>
            <w:shd w:val="clear" w:color="auto" w:fill="17324D"/>
            <w:tcMar>
              <w:top w:w="100" w:type="dxa"/>
              <w:left w:w="120" w:type="dxa"/>
              <w:bottom w:w="100" w:type="dxa"/>
              <w:right w:w="120" w:type="dxa"/>
            </w:tcMar>
            <w:vAlign w:val="center"/>
          </w:tcPr>
          <w:p w14:paraId="53510848" w14:textId="77777777" w:rsidR="009F00BF" w:rsidRPr="00317BD3" w:rsidRDefault="00B67AC5">
            <w:pPr>
              <w:spacing w:after="0"/>
              <w:rPr>
                <w:rFonts w:cs="Times New Roman"/>
                <w:sz w:val="24"/>
                <w:szCs w:val="32"/>
              </w:rPr>
            </w:pPr>
            <w:r w:rsidRPr="00317BD3">
              <w:rPr>
                <w:rFonts w:cs="Times New Roman"/>
                <w:b/>
                <w:color w:val="FFFFFF"/>
                <w:sz w:val="24"/>
                <w:szCs w:val="32"/>
              </w:rPr>
              <w:t>Layer</w:t>
            </w:r>
          </w:p>
        </w:tc>
        <w:tc>
          <w:tcPr>
            <w:tcW w:w="4320" w:type="dxa"/>
            <w:shd w:val="clear" w:color="auto" w:fill="17324D"/>
            <w:tcMar>
              <w:top w:w="100" w:type="dxa"/>
              <w:left w:w="120" w:type="dxa"/>
              <w:bottom w:w="100" w:type="dxa"/>
              <w:right w:w="120" w:type="dxa"/>
            </w:tcMar>
            <w:vAlign w:val="center"/>
          </w:tcPr>
          <w:p w14:paraId="66B79463" w14:textId="77777777" w:rsidR="009F00BF" w:rsidRPr="00317BD3" w:rsidRDefault="00B67AC5">
            <w:pPr>
              <w:spacing w:after="0"/>
              <w:rPr>
                <w:rFonts w:cs="Times New Roman"/>
                <w:sz w:val="24"/>
                <w:szCs w:val="32"/>
              </w:rPr>
            </w:pPr>
            <w:r w:rsidRPr="00317BD3">
              <w:rPr>
                <w:rFonts w:cs="Times New Roman"/>
                <w:b/>
                <w:color w:val="FFFFFF"/>
                <w:sz w:val="24"/>
                <w:szCs w:val="32"/>
              </w:rPr>
              <w:t>Responsibilities</w:t>
            </w:r>
          </w:p>
        </w:tc>
        <w:tc>
          <w:tcPr>
            <w:tcW w:w="2952" w:type="dxa"/>
            <w:shd w:val="clear" w:color="auto" w:fill="17324D"/>
            <w:tcMar>
              <w:top w:w="100" w:type="dxa"/>
              <w:left w:w="120" w:type="dxa"/>
              <w:bottom w:w="100" w:type="dxa"/>
              <w:right w:w="120" w:type="dxa"/>
            </w:tcMar>
            <w:vAlign w:val="center"/>
          </w:tcPr>
          <w:p w14:paraId="2BC478D3" w14:textId="77777777" w:rsidR="009F00BF" w:rsidRPr="00317BD3" w:rsidRDefault="00B67AC5">
            <w:pPr>
              <w:spacing w:after="0"/>
              <w:rPr>
                <w:rFonts w:cs="Times New Roman"/>
                <w:sz w:val="24"/>
                <w:szCs w:val="32"/>
              </w:rPr>
            </w:pPr>
            <w:r w:rsidRPr="00317BD3">
              <w:rPr>
                <w:rFonts w:cs="Times New Roman"/>
                <w:b/>
                <w:color w:val="FFFFFF"/>
                <w:sz w:val="24"/>
                <w:szCs w:val="32"/>
              </w:rPr>
              <w:t>Representative code</w:t>
            </w:r>
          </w:p>
        </w:tc>
      </w:tr>
      <w:tr w:rsidR="009F00BF" w:rsidRPr="00490044" w14:paraId="1E0DF573" w14:textId="77777777">
        <w:trPr>
          <w:jc w:val="center"/>
        </w:trPr>
        <w:tc>
          <w:tcPr>
            <w:tcW w:w="1800" w:type="dxa"/>
            <w:tcMar>
              <w:top w:w="100" w:type="dxa"/>
              <w:left w:w="120" w:type="dxa"/>
              <w:bottom w:w="100" w:type="dxa"/>
              <w:right w:w="120" w:type="dxa"/>
            </w:tcMar>
            <w:vAlign w:val="center"/>
          </w:tcPr>
          <w:p w14:paraId="05B2464B" w14:textId="77777777" w:rsidR="009F00BF" w:rsidRPr="00317BD3" w:rsidRDefault="00B67AC5">
            <w:pPr>
              <w:spacing w:after="20" w:line="252" w:lineRule="auto"/>
              <w:rPr>
                <w:rFonts w:cs="Times New Roman"/>
                <w:sz w:val="24"/>
                <w:szCs w:val="32"/>
              </w:rPr>
            </w:pPr>
            <w:r w:rsidRPr="00317BD3">
              <w:rPr>
                <w:rFonts w:cs="Times New Roman"/>
                <w:sz w:val="24"/>
                <w:szCs w:val="32"/>
              </w:rPr>
              <w:t>Presentation</w:t>
            </w:r>
          </w:p>
        </w:tc>
        <w:tc>
          <w:tcPr>
            <w:tcW w:w="4320" w:type="dxa"/>
            <w:tcMar>
              <w:top w:w="100" w:type="dxa"/>
              <w:left w:w="120" w:type="dxa"/>
              <w:bottom w:w="100" w:type="dxa"/>
              <w:right w:w="120" w:type="dxa"/>
            </w:tcMar>
            <w:vAlign w:val="center"/>
          </w:tcPr>
          <w:p w14:paraId="233F6C36" w14:textId="77777777" w:rsidR="009F00BF" w:rsidRPr="00317BD3" w:rsidRDefault="00B67AC5">
            <w:pPr>
              <w:spacing w:after="20" w:line="252" w:lineRule="auto"/>
              <w:rPr>
                <w:rFonts w:cs="Times New Roman"/>
                <w:sz w:val="24"/>
                <w:szCs w:val="32"/>
              </w:rPr>
            </w:pPr>
            <w:r w:rsidRPr="00317BD3">
              <w:rPr>
                <w:rFonts w:cs="Times New Roman"/>
                <w:sz w:val="24"/>
                <w:szCs w:val="32"/>
              </w:rPr>
              <w:t>Activities and fragments bind screen state, inputs, lists, and navigation.</w:t>
            </w:r>
          </w:p>
        </w:tc>
        <w:tc>
          <w:tcPr>
            <w:tcW w:w="2952" w:type="dxa"/>
            <w:tcMar>
              <w:top w:w="100" w:type="dxa"/>
              <w:left w:w="120" w:type="dxa"/>
              <w:bottom w:w="100" w:type="dxa"/>
              <w:right w:w="120" w:type="dxa"/>
            </w:tcMar>
            <w:vAlign w:val="center"/>
          </w:tcPr>
          <w:p w14:paraId="53271999" w14:textId="77777777" w:rsidR="009F00BF" w:rsidRPr="00317BD3" w:rsidRDefault="00B67AC5">
            <w:pPr>
              <w:spacing w:after="20" w:line="252" w:lineRule="auto"/>
              <w:rPr>
                <w:rFonts w:cs="Times New Roman"/>
                <w:sz w:val="24"/>
                <w:szCs w:val="32"/>
              </w:rPr>
            </w:pPr>
            <w:r w:rsidRPr="00317BD3">
              <w:rPr>
                <w:rFonts w:cs="Times New Roman"/>
                <w:sz w:val="24"/>
                <w:szCs w:val="32"/>
              </w:rPr>
              <w:t>LoginActivity, MainActivity, MarketplaceFragment, DeliveryDashboardActivity</w:t>
            </w:r>
          </w:p>
        </w:tc>
      </w:tr>
      <w:tr w:rsidR="009F00BF" w:rsidRPr="00490044" w14:paraId="46ADB41D" w14:textId="77777777">
        <w:trPr>
          <w:jc w:val="center"/>
        </w:trPr>
        <w:tc>
          <w:tcPr>
            <w:tcW w:w="1800" w:type="dxa"/>
            <w:shd w:val="clear" w:color="auto" w:fill="F5F7F9"/>
            <w:tcMar>
              <w:top w:w="100" w:type="dxa"/>
              <w:left w:w="120" w:type="dxa"/>
              <w:bottom w:w="100" w:type="dxa"/>
              <w:right w:w="120" w:type="dxa"/>
            </w:tcMar>
            <w:vAlign w:val="center"/>
          </w:tcPr>
          <w:p w14:paraId="188E01B7" w14:textId="77777777" w:rsidR="009F00BF" w:rsidRPr="00317BD3" w:rsidRDefault="00B67AC5">
            <w:pPr>
              <w:spacing w:after="20" w:line="252" w:lineRule="auto"/>
              <w:rPr>
                <w:rFonts w:cs="Times New Roman"/>
                <w:sz w:val="24"/>
                <w:szCs w:val="32"/>
              </w:rPr>
            </w:pPr>
            <w:r w:rsidRPr="00317BD3">
              <w:rPr>
                <w:rFonts w:cs="Times New Roman"/>
                <w:sz w:val="24"/>
                <w:szCs w:val="32"/>
              </w:rPr>
              <w:t>Application and data logic</w:t>
            </w:r>
          </w:p>
        </w:tc>
        <w:tc>
          <w:tcPr>
            <w:tcW w:w="4320" w:type="dxa"/>
            <w:shd w:val="clear" w:color="auto" w:fill="F5F7F9"/>
            <w:tcMar>
              <w:top w:w="100" w:type="dxa"/>
              <w:left w:w="120" w:type="dxa"/>
              <w:bottom w:w="100" w:type="dxa"/>
              <w:right w:w="120" w:type="dxa"/>
            </w:tcMar>
            <w:vAlign w:val="center"/>
          </w:tcPr>
          <w:p w14:paraId="1AE48128" w14:textId="77777777" w:rsidR="009F00BF" w:rsidRPr="00317BD3" w:rsidRDefault="00B67AC5">
            <w:pPr>
              <w:spacing w:after="20" w:line="252" w:lineRule="auto"/>
              <w:rPr>
                <w:rFonts w:cs="Times New Roman"/>
                <w:sz w:val="24"/>
                <w:szCs w:val="32"/>
              </w:rPr>
            </w:pPr>
            <w:r w:rsidRPr="00317BD3">
              <w:rPr>
                <w:rFonts w:cs="Times New Roman"/>
                <w:sz w:val="24"/>
                <w:szCs w:val="32"/>
              </w:rPr>
              <w:t>Repositories enforce business rules and coordinate database operations.</w:t>
            </w:r>
          </w:p>
        </w:tc>
        <w:tc>
          <w:tcPr>
            <w:tcW w:w="2952" w:type="dxa"/>
            <w:shd w:val="clear" w:color="auto" w:fill="F5F7F9"/>
            <w:tcMar>
              <w:top w:w="100" w:type="dxa"/>
              <w:left w:w="120" w:type="dxa"/>
              <w:bottom w:w="100" w:type="dxa"/>
              <w:right w:w="120" w:type="dxa"/>
            </w:tcMar>
            <w:vAlign w:val="center"/>
          </w:tcPr>
          <w:p w14:paraId="4B3B8D6F" w14:textId="77777777" w:rsidR="009F00BF" w:rsidRPr="00317BD3" w:rsidRDefault="00B67AC5">
            <w:pPr>
              <w:spacing w:after="20" w:line="252" w:lineRule="auto"/>
              <w:rPr>
                <w:rFonts w:cs="Times New Roman"/>
                <w:sz w:val="24"/>
                <w:szCs w:val="32"/>
              </w:rPr>
            </w:pPr>
            <w:r w:rsidRPr="00317BD3">
              <w:rPr>
                <w:rFonts w:cs="Times New Roman"/>
                <w:sz w:val="24"/>
                <w:szCs w:val="32"/>
              </w:rPr>
              <w:t>SQLiteRepository, WalletRepository</w:t>
            </w:r>
          </w:p>
        </w:tc>
      </w:tr>
      <w:tr w:rsidR="009F00BF" w:rsidRPr="00490044" w14:paraId="057D54D3" w14:textId="77777777">
        <w:trPr>
          <w:jc w:val="center"/>
        </w:trPr>
        <w:tc>
          <w:tcPr>
            <w:tcW w:w="1800" w:type="dxa"/>
            <w:tcMar>
              <w:top w:w="100" w:type="dxa"/>
              <w:left w:w="120" w:type="dxa"/>
              <w:bottom w:w="100" w:type="dxa"/>
              <w:right w:w="120" w:type="dxa"/>
            </w:tcMar>
            <w:vAlign w:val="center"/>
          </w:tcPr>
          <w:p w14:paraId="10E39FBE" w14:textId="77777777" w:rsidR="009F00BF" w:rsidRPr="00317BD3" w:rsidRDefault="00B67AC5">
            <w:pPr>
              <w:spacing w:after="20" w:line="252" w:lineRule="auto"/>
              <w:rPr>
                <w:rFonts w:cs="Times New Roman"/>
                <w:sz w:val="24"/>
                <w:szCs w:val="32"/>
              </w:rPr>
            </w:pPr>
            <w:r w:rsidRPr="00317BD3">
              <w:rPr>
                <w:rFonts w:cs="Times New Roman"/>
                <w:sz w:val="24"/>
                <w:szCs w:val="32"/>
              </w:rPr>
              <w:t>Persistence</w:t>
            </w:r>
          </w:p>
        </w:tc>
        <w:tc>
          <w:tcPr>
            <w:tcW w:w="4320" w:type="dxa"/>
            <w:tcMar>
              <w:top w:w="100" w:type="dxa"/>
              <w:left w:w="120" w:type="dxa"/>
              <w:bottom w:w="100" w:type="dxa"/>
              <w:right w:w="120" w:type="dxa"/>
            </w:tcMar>
            <w:vAlign w:val="center"/>
          </w:tcPr>
          <w:p w14:paraId="07740263" w14:textId="77777777" w:rsidR="009F00BF" w:rsidRPr="00317BD3" w:rsidRDefault="00B67AC5">
            <w:pPr>
              <w:spacing w:after="20" w:line="252" w:lineRule="auto"/>
              <w:rPr>
                <w:rFonts w:cs="Times New Roman"/>
                <w:sz w:val="24"/>
                <w:szCs w:val="32"/>
              </w:rPr>
            </w:pPr>
            <w:r w:rsidRPr="00317BD3">
              <w:rPr>
                <w:rFonts w:cs="Times New Roman"/>
                <w:sz w:val="24"/>
                <w:szCs w:val="32"/>
              </w:rPr>
              <w:t>SQLite stores domain records; SharedPreferences stores the local session.</w:t>
            </w:r>
          </w:p>
        </w:tc>
        <w:tc>
          <w:tcPr>
            <w:tcW w:w="2952" w:type="dxa"/>
            <w:tcMar>
              <w:top w:w="100" w:type="dxa"/>
              <w:left w:w="120" w:type="dxa"/>
              <w:bottom w:w="100" w:type="dxa"/>
              <w:right w:w="120" w:type="dxa"/>
            </w:tcMar>
            <w:vAlign w:val="center"/>
          </w:tcPr>
          <w:p w14:paraId="088C3296" w14:textId="77777777" w:rsidR="009F00BF" w:rsidRPr="00317BD3" w:rsidRDefault="00B67AC5">
            <w:pPr>
              <w:spacing w:after="20" w:line="252" w:lineRule="auto"/>
              <w:rPr>
                <w:rFonts w:cs="Times New Roman"/>
                <w:sz w:val="24"/>
                <w:szCs w:val="32"/>
              </w:rPr>
            </w:pPr>
            <w:r w:rsidRPr="00317BD3">
              <w:rPr>
                <w:rFonts w:cs="Times New Roman"/>
                <w:sz w:val="24"/>
                <w:szCs w:val="32"/>
              </w:rPr>
              <w:t>DatabaseHelper, SQLiteRepository</w:t>
            </w:r>
          </w:p>
        </w:tc>
      </w:tr>
      <w:tr w:rsidR="009F00BF" w:rsidRPr="00490044" w14:paraId="2EAA92AC" w14:textId="77777777">
        <w:trPr>
          <w:jc w:val="center"/>
        </w:trPr>
        <w:tc>
          <w:tcPr>
            <w:tcW w:w="1800" w:type="dxa"/>
            <w:shd w:val="clear" w:color="auto" w:fill="F5F7F9"/>
            <w:tcMar>
              <w:top w:w="100" w:type="dxa"/>
              <w:left w:w="120" w:type="dxa"/>
              <w:bottom w:w="100" w:type="dxa"/>
              <w:right w:w="120" w:type="dxa"/>
            </w:tcMar>
            <w:vAlign w:val="center"/>
          </w:tcPr>
          <w:p w14:paraId="342BDC33" w14:textId="77777777" w:rsidR="009F00BF" w:rsidRPr="00317BD3" w:rsidRDefault="00B67AC5">
            <w:pPr>
              <w:spacing w:after="20" w:line="252" w:lineRule="auto"/>
              <w:rPr>
                <w:rFonts w:cs="Times New Roman"/>
                <w:sz w:val="24"/>
                <w:szCs w:val="32"/>
              </w:rPr>
            </w:pPr>
            <w:r w:rsidRPr="00317BD3">
              <w:rPr>
                <w:rFonts w:cs="Times New Roman"/>
                <w:sz w:val="24"/>
                <w:szCs w:val="32"/>
              </w:rPr>
              <w:t>Background execution</w:t>
            </w:r>
          </w:p>
        </w:tc>
        <w:tc>
          <w:tcPr>
            <w:tcW w:w="4320" w:type="dxa"/>
            <w:shd w:val="clear" w:color="auto" w:fill="F5F7F9"/>
            <w:tcMar>
              <w:top w:w="100" w:type="dxa"/>
              <w:left w:w="120" w:type="dxa"/>
              <w:bottom w:w="100" w:type="dxa"/>
              <w:right w:w="120" w:type="dxa"/>
            </w:tcMar>
            <w:vAlign w:val="center"/>
          </w:tcPr>
          <w:p w14:paraId="11AB5730" w14:textId="77777777" w:rsidR="009F00BF" w:rsidRPr="00317BD3" w:rsidRDefault="00B67AC5">
            <w:pPr>
              <w:spacing w:after="20" w:line="252" w:lineRule="auto"/>
              <w:rPr>
                <w:rFonts w:cs="Times New Roman"/>
                <w:sz w:val="24"/>
                <w:szCs w:val="32"/>
              </w:rPr>
            </w:pPr>
            <w:r w:rsidRPr="00317BD3">
              <w:rPr>
                <w:rFonts w:cs="Times New Roman"/>
                <w:sz w:val="24"/>
                <w:szCs w:val="32"/>
              </w:rPr>
              <w:t>WorkManager runs periodic checks for rules and stale pools.</w:t>
            </w:r>
          </w:p>
        </w:tc>
        <w:tc>
          <w:tcPr>
            <w:tcW w:w="2952" w:type="dxa"/>
            <w:shd w:val="clear" w:color="auto" w:fill="F5F7F9"/>
            <w:tcMar>
              <w:top w:w="100" w:type="dxa"/>
              <w:left w:w="120" w:type="dxa"/>
              <w:bottom w:w="100" w:type="dxa"/>
              <w:right w:w="120" w:type="dxa"/>
            </w:tcMar>
            <w:vAlign w:val="center"/>
          </w:tcPr>
          <w:p w14:paraId="753C8AED" w14:textId="77777777" w:rsidR="009F00BF" w:rsidRPr="00317BD3" w:rsidRDefault="00B67AC5">
            <w:pPr>
              <w:spacing w:after="20" w:line="252" w:lineRule="auto"/>
              <w:rPr>
                <w:rFonts w:cs="Times New Roman"/>
                <w:sz w:val="24"/>
                <w:szCs w:val="32"/>
              </w:rPr>
            </w:pPr>
            <w:r w:rsidRPr="00317BD3">
              <w:rPr>
                <w:rFonts w:cs="Times New Roman"/>
                <w:sz w:val="24"/>
                <w:szCs w:val="32"/>
              </w:rPr>
              <w:t>AutoTradeWorker, MyRulesFragment</w:t>
            </w:r>
          </w:p>
        </w:tc>
      </w:tr>
    </w:tbl>
    <w:p w14:paraId="60C98B9A" w14:textId="77777777" w:rsidR="009F00BF" w:rsidRPr="00490044" w:rsidRDefault="009F00BF">
      <w:pPr>
        <w:spacing w:after="20"/>
        <w:rPr>
          <w:rFonts w:cs="Times New Roman"/>
        </w:rPr>
      </w:pPr>
    </w:p>
    <w:p w14:paraId="2EFD78D9" w14:textId="77777777" w:rsidR="009F00BF" w:rsidRPr="00490044" w:rsidRDefault="00B67AC5">
      <w:pPr>
        <w:spacing w:after="160"/>
        <w:jc w:val="center"/>
        <w:rPr>
          <w:rFonts w:cs="Times New Roman"/>
        </w:rPr>
      </w:pPr>
      <w:r w:rsidRPr="00490044">
        <w:rPr>
          <w:rFonts w:cs="Times New Roman"/>
          <w:i/>
          <w:color w:val="5B6570"/>
          <w:sz w:val="19"/>
        </w:rPr>
        <w:t>Table 3. High-level architecture derived from the project source.</w:t>
      </w:r>
    </w:p>
    <w:p w14:paraId="4D11F7DF" w14:textId="77777777" w:rsidR="009F00BF" w:rsidRPr="00490044" w:rsidRDefault="00B67AC5">
      <w:pPr>
        <w:pStyle w:val="Heading2"/>
        <w:rPr>
          <w:rFonts w:ascii="Times New Roman" w:hAnsi="Times New Roman" w:cs="Times New Roman"/>
        </w:rPr>
      </w:pPr>
      <w:r w:rsidRPr="00490044">
        <w:rPr>
          <w:rFonts w:ascii="Times New Roman" w:hAnsi="Times New Roman" w:cs="Times New Roman"/>
        </w:rPr>
        <w:t>5.2 Main technologies</w:t>
      </w:r>
    </w:p>
    <w:p w14:paraId="455EF416" w14:textId="77777777" w:rsidR="009F00BF" w:rsidRPr="00490044" w:rsidRDefault="00B67AC5">
      <w:pPr>
        <w:rPr>
          <w:rFonts w:cs="Times New Roman"/>
        </w:rPr>
      </w:pPr>
      <w:r w:rsidRPr="00490044">
        <w:rPr>
          <w:rFonts w:cs="Times New Roman"/>
          <w:sz w:val="24"/>
        </w:rPr>
        <w:t>The project uses Java activities and fragments with XML layouts. RecyclerView adapters render listings, pools, orders, barter offers, auto-buy rules, and delivery tasks. Material Components provide the visual controls. SQLiteOpenHelper creates and upgrades the local database. WorkManager supports persistent periodic work. GreenImpactChartView draws the profile’s monthly impact display using calculated repository data.</w:t>
      </w:r>
    </w:p>
    <w:p w14:paraId="66C6D42B" w14:textId="77777777" w:rsidR="009F00BF" w:rsidRPr="00490044" w:rsidRDefault="00B67AC5">
      <w:pPr>
        <w:pStyle w:val="Heading2"/>
        <w:rPr>
          <w:rFonts w:ascii="Times New Roman" w:hAnsi="Times New Roman" w:cs="Times New Roman"/>
        </w:rPr>
      </w:pPr>
      <w:r w:rsidRPr="00490044">
        <w:rPr>
          <w:rFonts w:ascii="Times New Roman" w:hAnsi="Times New Roman" w:cs="Times New Roman"/>
        </w:rPr>
        <w:t>5.3 Repository responsibilities</w:t>
      </w:r>
    </w:p>
    <w:p w14:paraId="74C67033" w14:textId="77777777" w:rsidR="009F00BF" w:rsidRPr="00490044" w:rsidRDefault="00B67AC5">
      <w:pPr>
        <w:rPr>
          <w:rFonts w:cs="Times New Roman"/>
        </w:rPr>
      </w:pPr>
      <w:r w:rsidRPr="00490044">
        <w:rPr>
          <w:rFonts w:cs="Times New Roman"/>
          <w:sz w:val="24"/>
        </w:rPr>
        <w:t>SQLiteRepository is the central application repository. It handles login and registration, listing queries, purchases, delivery task state, pool lifecycle, barter acceptance, automated rules, order queries, and profile totals. WalletRepository isolates balance adjustments, transfers, demo card loads and withdrawals, and wallet transaction records. Config contains market-price constants, delivery-fee constants, CO2 factors, company choices, formatting methods, and password hashing.</w:t>
      </w:r>
    </w:p>
    <w:p w14:paraId="7BCB5B05" w14:textId="77777777" w:rsidR="009F00BF" w:rsidRPr="00490044" w:rsidRDefault="00B67AC5">
      <w:pPr>
        <w:rPr>
          <w:rFonts w:cs="Times New Roman"/>
        </w:rPr>
      </w:pPr>
      <w:r w:rsidRPr="00490044">
        <w:rPr>
          <w:rFonts w:cs="Times New Roman"/>
          <w:sz w:val="24"/>
        </w:rPr>
        <w:t>This organization keeps many business operations outside the screen classes, but transaction boundaries are uneven. Barter acceptance uses one database transaction for its two legs and fee debits. A regular purchase instead invokes wallet methods and updates the listing and trade/delivery tables as separate operations. The resulting purchase sequence can leave partial state if a later database write fails.</w:t>
      </w:r>
    </w:p>
    <w:p w14:paraId="436FD0D1" w14:textId="77777777" w:rsidR="00A25DB4" w:rsidRPr="00490044" w:rsidRDefault="00000000">
      <w:pPr>
        <w:pStyle w:val="Heading2"/>
        <w:rPr>
          <w:rFonts w:ascii="Times New Roman" w:hAnsi="Times New Roman" w:cs="Times New Roman"/>
        </w:rPr>
      </w:pPr>
      <w:r w:rsidRPr="00490044">
        <w:rPr>
          <w:rFonts w:ascii="Times New Roman" w:hAnsi="Times New Roman" w:cs="Times New Roman"/>
        </w:rPr>
        <w:lastRenderedPageBreak/>
        <w:t>5.4 Design rationale</w:t>
      </w:r>
    </w:p>
    <w:p w14:paraId="33AAC176" w14:textId="77777777" w:rsidR="00A25DB4" w:rsidRPr="00490044" w:rsidRDefault="00000000">
      <w:pPr>
        <w:rPr>
          <w:rFonts w:cs="Times New Roman"/>
        </w:rPr>
      </w:pPr>
      <w:r w:rsidRPr="00490044">
        <w:rPr>
          <w:rFonts w:cs="Times New Roman"/>
          <w:sz w:val="24"/>
        </w:rPr>
        <w:t>Placing business rules in repositories rather than in activities has practical benefits for a project of this size. A fee calculation, a wallet adjustment, or a pool transition is written once and reused by every screen that needs it. Constants such as market prices, delivery-fee values, and CO2 factors are held in Config, so a change to one value affects every screen that depends on it.</w:t>
      </w:r>
    </w:p>
    <w:p w14:paraId="38CC960C" w14:textId="77777777" w:rsidR="009F00BF" w:rsidRPr="00490044" w:rsidRDefault="00B67AC5">
      <w:pPr>
        <w:pStyle w:val="Heading1"/>
        <w:rPr>
          <w:rFonts w:ascii="Times New Roman" w:hAnsi="Times New Roman" w:cs="Times New Roman"/>
        </w:rPr>
      </w:pPr>
      <w:bookmarkStart w:id="5" w:name="_Toc905"/>
      <w:r w:rsidRPr="00490044">
        <w:rPr>
          <w:rFonts w:ascii="Times New Roman" w:hAnsi="Times New Roman" w:cs="Times New Roman"/>
        </w:rPr>
        <w:lastRenderedPageBreak/>
        <w:t>6. Data storage and transaction behavior</w:t>
      </w:r>
      <w:bookmarkEnd w:id="5"/>
    </w:p>
    <w:p w14:paraId="1BA51D75" w14:textId="77777777" w:rsidR="009F00BF" w:rsidRPr="00490044" w:rsidRDefault="00B67AC5">
      <w:pPr>
        <w:pStyle w:val="Heading2"/>
        <w:rPr>
          <w:rFonts w:ascii="Times New Roman" w:hAnsi="Times New Roman" w:cs="Times New Roman"/>
        </w:rPr>
      </w:pPr>
      <w:r w:rsidRPr="00490044">
        <w:rPr>
          <w:rFonts w:ascii="Times New Roman" w:hAnsi="Times New Roman" w:cs="Times New Roman"/>
        </w:rPr>
        <w:t>6.1 Local database model</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4032"/>
        <w:gridCol w:w="2952"/>
      </w:tblGrid>
      <w:tr w:rsidR="009F00BF" w:rsidRPr="00490044" w14:paraId="370BAA20" w14:textId="77777777">
        <w:trPr>
          <w:tblHeader/>
          <w:jc w:val="center"/>
        </w:trPr>
        <w:tc>
          <w:tcPr>
            <w:tcW w:w="2088" w:type="dxa"/>
            <w:shd w:val="clear" w:color="auto" w:fill="17324D"/>
            <w:tcMar>
              <w:top w:w="100" w:type="dxa"/>
              <w:left w:w="120" w:type="dxa"/>
              <w:bottom w:w="100" w:type="dxa"/>
              <w:right w:w="120" w:type="dxa"/>
            </w:tcMar>
            <w:vAlign w:val="center"/>
          </w:tcPr>
          <w:p w14:paraId="2867D5D7" w14:textId="77777777" w:rsidR="009F00BF" w:rsidRPr="00317BD3" w:rsidRDefault="00B67AC5">
            <w:pPr>
              <w:spacing w:after="0"/>
              <w:rPr>
                <w:rFonts w:cs="Times New Roman"/>
                <w:sz w:val="24"/>
                <w:szCs w:val="36"/>
              </w:rPr>
            </w:pPr>
            <w:r w:rsidRPr="00317BD3">
              <w:rPr>
                <w:rFonts w:cs="Times New Roman"/>
                <w:b/>
                <w:color w:val="FFFFFF"/>
                <w:sz w:val="24"/>
                <w:szCs w:val="36"/>
              </w:rPr>
              <w:t>Entity</w:t>
            </w:r>
          </w:p>
        </w:tc>
        <w:tc>
          <w:tcPr>
            <w:tcW w:w="4032" w:type="dxa"/>
            <w:shd w:val="clear" w:color="auto" w:fill="17324D"/>
            <w:tcMar>
              <w:top w:w="100" w:type="dxa"/>
              <w:left w:w="120" w:type="dxa"/>
              <w:bottom w:w="100" w:type="dxa"/>
              <w:right w:w="120" w:type="dxa"/>
            </w:tcMar>
            <w:vAlign w:val="center"/>
          </w:tcPr>
          <w:p w14:paraId="328365C2" w14:textId="77777777" w:rsidR="009F00BF" w:rsidRPr="00317BD3" w:rsidRDefault="00B67AC5">
            <w:pPr>
              <w:spacing w:after="0"/>
              <w:rPr>
                <w:rFonts w:cs="Times New Roman"/>
                <w:sz w:val="24"/>
                <w:szCs w:val="36"/>
              </w:rPr>
            </w:pPr>
            <w:r w:rsidRPr="00317BD3">
              <w:rPr>
                <w:rFonts w:cs="Times New Roman"/>
                <w:b/>
                <w:color w:val="FFFFFF"/>
                <w:sz w:val="24"/>
                <w:szCs w:val="36"/>
              </w:rPr>
              <w:t>Stored information</w:t>
            </w:r>
          </w:p>
        </w:tc>
        <w:tc>
          <w:tcPr>
            <w:tcW w:w="2952" w:type="dxa"/>
            <w:shd w:val="clear" w:color="auto" w:fill="17324D"/>
            <w:tcMar>
              <w:top w:w="100" w:type="dxa"/>
              <w:left w:w="120" w:type="dxa"/>
              <w:bottom w:w="100" w:type="dxa"/>
              <w:right w:w="120" w:type="dxa"/>
            </w:tcMar>
            <w:vAlign w:val="center"/>
          </w:tcPr>
          <w:p w14:paraId="75E39658" w14:textId="77777777" w:rsidR="009F00BF" w:rsidRPr="00317BD3" w:rsidRDefault="00B67AC5">
            <w:pPr>
              <w:spacing w:after="0"/>
              <w:rPr>
                <w:rFonts w:cs="Times New Roman"/>
                <w:sz w:val="24"/>
                <w:szCs w:val="36"/>
              </w:rPr>
            </w:pPr>
            <w:r w:rsidRPr="00317BD3">
              <w:rPr>
                <w:rFonts w:cs="Times New Roman"/>
                <w:b/>
                <w:color w:val="FFFFFF"/>
                <w:sz w:val="24"/>
                <w:szCs w:val="36"/>
              </w:rPr>
              <w:t>Purpose</w:t>
            </w:r>
          </w:p>
        </w:tc>
      </w:tr>
      <w:tr w:rsidR="009F00BF" w:rsidRPr="00490044" w14:paraId="5CD016E5" w14:textId="77777777">
        <w:trPr>
          <w:jc w:val="center"/>
        </w:trPr>
        <w:tc>
          <w:tcPr>
            <w:tcW w:w="2088" w:type="dxa"/>
            <w:tcMar>
              <w:top w:w="100" w:type="dxa"/>
              <w:left w:w="120" w:type="dxa"/>
              <w:bottom w:w="100" w:type="dxa"/>
              <w:right w:w="120" w:type="dxa"/>
            </w:tcMar>
            <w:vAlign w:val="center"/>
          </w:tcPr>
          <w:p w14:paraId="558A66B7" w14:textId="77777777" w:rsidR="009F00BF" w:rsidRPr="00317BD3" w:rsidRDefault="00B67AC5">
            <w:pPr>
              <w:spacing w:after="20" w:line="252" w:lineRule="auto"/>
              <w:rPr>
                <w:rFonts w:cs="Times New Roman"/>
                <w:sz w:val="24"/>
                <w:szCs w:val="36"/>
              </w:rPr>
            </w:pPr>
            <w:r w:rsidRPr="00317BD3">
              <w:rPr>
                <w:rFonts w:cs="Times New Roman"/>
                <w:sz w:val="24"/>
                <w:szCs w:val="36"/>
              </w:rPr>
              <w:t>users</w:t>
            </w:r>
          </w:p>
        </w:tc>
        <w:tc>
          <w:tcPr>
            <w:tcW w:w="4032" w:type="dxa"/>
            <w:tcMar>
              <w:top w:w="100" w:type="dxa"/>
              <w:left w:w="120" w:type="dxa"/>
              <w:bottom w:w="100" w:type="dxa"/>
              <w:right w:w="120" w:type="dxa"/>
            </w:tcMar>
            <w:vAlign w:val="center"/>
          </w:tcPr>
          <w:p w14:paraId="39935332" w14:textId="77777777" w:rsidR="009F00BF" w:rsidRPr="00317BD3" w:rsidRDefault="00B67AC5">
            <w:pPr>
              <w:spacing w:after="20" w:line="252" w:lineRule="auto"/>
              <w:rPr>
                <w:rFonts w:cs="Times New Roman"/>
                <w:sz w:val="24"/>
                <w:szCs w:val="36"/>
              </w:rPr>
            </w:pPr>
            <w:r w:rsidRPr="00317BD3">
              <w:rPr>
                <w:rFonts w:cs="Times New Roman"/>
                <w:sz w:val="24"/>
                <w:szCs w:val="36"/>
              </w:rPr>
              <w:t>Identity, role, company, city, wallet balance, profile totals</w:t>
            </w:r>
          </w:p>
        </w:tc>
        <w:tc>
          <w:tcPr>
            <w:tcW w:w="2952" w:type="dxa"/>
            <w:tcMar>
              <w:top w:w="100" w:type="dxa"/>
              <w:left w:w="120" w:type="dxa"/>
              <w:bottom w:w="100" w:type="dxa"/>
              <w:right w:w="120" w:type="dxa"/>
            </w:tcMar>
            <w:vAlign w:val="center"/>
          </w:tcPr>
          <w:p w14:paraId="63EB8166" w14:textId="77777777" w:rsidR="009F00BF" w:rsidRPr="00317BD3" w:rsidRDefault="00B67AC5">
            <w:pPr>
              <w:spacing w:after="20" w:line="252" w:lineRule="auto"/>
              <w:rPr>
                <w:rFonts w:cs="Times New Roman"/>
                <w:sz w:val="24"/>
                <w:szCs w:val="36"/>
              </w:rPr>
            </w:pPr>
            <w:r w:rsidRPr="00317BD3">
              <w:rPr>
                <w:rFonts w:cs="Times New Roman"/>
                <w:sz w:val="24"/>
                <w:szCs w:val="36"/>
              </w:rPr>
              <w:t>Local accounts and participant roles</w:t>
            </w:r>
          </w:p>
        </w:tc>
      </w:tr>
      <w:tr w:rsidR="009F00BF" w:rsidRPr="00490044" w14:paraId="701BA1EF" w14:textId="77777777">
        <w:trPr>
          <w:jc w:val="center"/>
        </w:trPr>
        <w:tc>
          <w:tcPr>
            <w:tcW w:w="2088" w:type="dxa"/>
            <w:shd w:val="clear" w:color="auto" w:fill="F5F7F9"/>
            <w:tcMar>
              <w:top w:w="100" w:type="dxa"/>
              <w:left w:w="120" w:type="dxa"/>
              <w:bottom w:w="100" w:type="dxa"/>
              <w:right w:w="120" w:type="dxa"/>
            </w:tcMar>
            <w:vAlign w:val="center"/>
          </w:tcPr>
          <w:p w14:paraId="360B3E29" w14:textId="77777777" w:rsidR="009F00BF" w:rsidRPr="00317BD3" w:rsidRDefault="00B67AC5">
            <w:pPr>
              <w:spacing w:after="20" w:line="252" w:lineRule="auto"/>
              <w:rPr>
                <w:rFonts w:cs="Times New Roman"/>
                <w:sz w:val="24"/>
                <w:szCs w:val="36"/>
              </w:rPr>
            </w:pPr>
            <w:r w:rsidRPr="00317BD3">
              <w:rPr>
                <w:rFonts w:cs="Times New Roman"/>
                <w:sz w:val="24"/>
                <w:szCs w:val="36"/>
              </w:rPr>
              <w:t>listings</w:t>
            </w:r>
          </w:p>
        </w:tc>
        <w:tc>
          <w:tcPr>
            <w:tcW w:w="4032" w:type="dxa"/>
            <w:shd w:val="clear" w:color="auto" w:fill="F5F7F9"/>
            <w:tcMar>
              <w:top w:w="100" w:type="dxa"/>
              <w:left w:w="120" w:type="dxa"/>
              <w:bottom w:w="100" w:type="dxa"/>
              <w:right w:w="120" w:type="dxa"/>
            </w:tcMar>
            <w:vAlign w:val="center"/>
          </w:tcPr>
          <w:p w14:paraId="685C851B" w14:textId="77777777" w:rsidR="009F00BF" w:rsidRPr="00317BD3" w:rsidRDefault="00B67AC5">
            <w:pPr>
              <w:spacing w:after="20" w:line="252" w:lineRule="auto"/>
              <w:rPr>
                <w:rFonts w:cs="Times New Roman"/>
                <w:sz w:val="24"/>
                <w:szCs w:val="36"/>
              </w:rPr>
            </w:pPr>
            <w:r w:rsidRPr="00317BD3">
              <w:rPr>
                <w:rFonts w:cs="Times New Roman"/>
                <w:sz w:val="24"/>
                <w:szCs w:val="36"/>
              </w:rPr>
              <w:t>Seller, energy type, unit, quantity, unit price, location, status</w:t>
            </w:r>
          </w:p>
        </w:tc>
        <w:tc>
          <w:tcPr>
            <w:tcW w:w="2952" w:type="dxa"/>
            <w:shd w:val="clear" w:color="auto" w:fill="F5F7F9"/>
            <w:tcMar>
              <w:top w:w="100" w:type="dxa"/>
              <w:left w:w="120" w:type="dxa"/>
              <w:bottom w:w="100" w:type="dxa"/>
              <w:right w:w="120" w:type="dxa"/>
            </w:tcMar>
            <w:vAlign w:val="center"/>
          </w:tcPr>
          <w:p w14:paraId="406B5153" w14:textId="77777777" w:rsidR="009F00BF" w:rsidRPr="00317BD3" w:rsidRDefault="00B67AC5">
            <w:pPr>
              <w:spacing w:after="20" w:line="252" w:lineRule="auto"/>
              <w:rPr>
                <w:rFonts w:cs="Times New Roman"/>
                <w:sz w:val="24"/>
                <w:szCs w:val="36"/>
              </w:rPr>
            </w:pPr>
            <w:r w:rsidRPr="00317BD3">
              <w:rPr>
                <w:rFonts w:cs="Times New Roman"/>
                <w:sz w:val="24"/>
                <w:szCs w:val="36"/>
              </w:rPr>
              <w:t>Marketplace inventory</w:t>
            </w:r>
          </w:p>
        </w:tc>
      </w:tr>
      <w:tr w:rsidR="009F00BF" w:rsidRPr="00490044" w14:paraId="2411C924" w14:textId="77777777">
        <w:trPr>
          <w:jc w:val="center"/>
        </w:trPr>
        <w:tc>
          <w:tcPr>
            <w:tcW w:w="2088" w:type="dxa"/>
            <w:tcMar>
              <w:top w:w="100" w:type="dxa"/>
              <w:left w:w="120" w:type="dxa"/>
              <w:bottom w:w="100" w:type="dxa"/>
              <w:right w:w="120" w:type="dxa"/>
            </w:tcMar>
            <w:vAlign w:val="center"/>
          </w:tcPr>
          <w:p w14:paraId="6F204449" w14:textId="77777777" w:rsidR="009F00BF" w:rsidRPr="00317BD3" w:rsidRDefault="00B67AC5">
            <w:pPr>
              <w:spacing w:after="20" w:line="252" w:lineRule="auto"/>
              <w:rPr>
                <w:rFonts w:cs="Times New Roman"/>
                <w:sz w:val="24"/>
                <w:szCs w:val="36"/>
              </w:rPr>
            </w:pPr>
            <w:r w:rsidRPr="00317BD3">
              <w:rPr>
                <w:rFonts w:cs="Times New Roman"/>
                <w:sz w:val="24"/>
                <w:szCs w:val="36"/>
              </w:rPr>
              <w:t>trades</w:t>
            </w:r>
          </w:p>
        </w:tc>
        <w:tc>
          <w:tcPr>
            <w:tcW w:w="4032" w:type="dxa"/>
            <w:tcMar>
              <w:top w:w="100" w:type="dxa"/>
              <w:left w:w="120" w:type="dxa"/>
              <w:bottom w:w="100" w:type="dxa"/>
              <w:right w:w="120" w:type="dxa"/>
            </w:tcMar>
            <w:vAlign w:val="center"/>
          </w:tcPr>
          <w:p w14:paraId="43E8851A" w14:textId="77777777" w:rsidR="009F00BF" w:rsidRPr="00317BD3" w:rsidRDefault="00B67AC5">
            <w:pPr>
              <w:spacing w:after="20" w:line="252" w:lineRule="auto"/>
              <w:rPr>
                <w:rFonts w:cs="Times New Roman"/>
                <w:sz w:val="24"/>
                <w:szCs w:val="36"/>
              </w:rPr>
            </w:pPr>
            <w:r w:rsidRPr="00317BD3">
              <w:rPr>
                <w:rFonts w:cs="Times New Roman"/>
                <w:sz w:val="24"/>
                <w:szCs w:val="36"/>
              </w:rPr>
              <w:t>Buyer, seller, energy quantity, prices, delivery code, timestamp, order type</w:t>
            </w:r>
          </w:p>
        </w:tc>
        <w:tc>
          <w:tcPr>
            <w:tcW w:w="2952" w:type="dxa"/>
            <w:tcMar>
              <w:top w:w="100" w:type="dxa"/>
              <w:left w:w="120" w:type="dxa"/>
              <w:bottom w:w="100" w:type="dxa"/>
              <w:right w:w="120" w:type="dxa"/>
            </w:tcMar>
            <w:vAlign w:val="center"/>
          </w:tcPr>
          <w:p w14:paraId="4A471587" w14:textId="77777777" w:rsidR="009F00BF" w:rsidRPr="00317BD3" w:rsidRDefault="00B67AC5">
            <w:pPr>
              <w:spacing w:after="20" w:line="252" w:lineRule="auto"/>
              <w:rPr>
                <w:rFonts w:cs="Times New Roman"/>
                <w:sz w:val="24"/>
                <w:szCs w:val="36"/>
              </w:rPr>
            </w:pPr>
            <w:r w:rsidRPr="00317BD3">
              <w:rPr>
                <w:rFonts w:cs="Times New Roman"/>
                <w:sz w:val="24"/>
                <w:szCs w:val="36"/>
              </w:rPr>
              <w:t>Purchase, pool, and barter trade records</w:t>
            </w:r>
          </w:p>
        </w:tc>
      </w:tr>
      <w:tr w:rsidR="009F00BF" w:rsidRPr="00490044" w14:paraId="37AFF00A" w14:textId="77777777">
        <w:trPr>
          <w:jc w:val="center"/>
        </w:trPr>
        <w:tc>
          <w:tcPr>
            <w:tcW w:w="2088" w:type="dxa"/>
            <w:shd w:val="clear" w:color="auto" w:fill="F5F7F9"/>
            <w:tcMar>
              <w:top w:w="100" w:type="dxa"/>
              <w:left w:w="120" w:type="dxa"/>
              <w:bottom w:w="100" w:type="dxa"/>
              <w:right w:w="120" w:type="dxa"/>
            </w:tcMar>
            <w:vAlign w:val="center"/>
          </w:tcPr>
          <w:p w14:paraId="595E2F89" w14:textId="77777777" w:rsidR="009F00BF" w:rsidRPr="00317BD3" w:rsidRDefault="00B67AC5">
            <w:pPr>
              <w:spacing w:after="20" w:line="252" w:lineRule="auto"/>
              <w:rPr>
                <w:rFonts w:cs="Times New Roman"/>
                <w:sz w:val="24"/>
                <w:szCs w:val="36"/>
              </w:rPr>
            </w:pPr>
            <w:r w:rsidRPr="00317BD3">
              <w:rPr>
                <w:rFonts w:cs="Times New Roman"/>
                <w:sz w:val="24"/>
                <w:szCs w:val="36"/>
              </w:rPr>
              <w:t>deliveries</w:t>
            </w:r>
          </w:p>
        </w:tc>
        <w:tc>
          <w:tcPr>
            <w:tcW w:w="4032" w:type="dxa"/>
            <w:shd w:val="clear" w:color="auto" w:fill="F5F7F9"/>
            <w:tcMar>
              <w:top w:w="100" w:type="dxa"/>
              <w:left w:w="120" w:type="dxa"/>
              <w:bottom w:w="100" w:type="dxa"/>
              <w:right w:w="120" w:type="dxa"/>
            </w:tcMar>
            <w:vAlign w:val="center"/>
          </w:tcPr>
          <w:p w14:paraId="0D528339" w14:textId="77777777" w:rsidR="009F00BF" w:rsidRPr="00317BD3" w:rsidRDefault="00B67AC5">
            <w:pPr>
              <w:spacing w:after="20" w:line="252" w:lineRule="auto"/>
              <w:rPr>
                <w:rFonts w:cs="Times New Roman"/>
                <w:sz w:val="24"/>
                <w:szCs w:val="36"/>
              </w:rPr>
            </w:pPr>
            <w:r w:rsidRPr="00317BD3">
              <w:rPr>
                <w:rFonts w:cs="Times New Roman"/>
                <w:sz w:val="24"/>
                <w:szCs w:val="36"/>
              </w:rPr>
              <w:t>Trade link, sender, receiver, route, fee allocation, status, partner and timestamps</w:t>
            </w:r>
          </w:p>
        </w:tc>
        <w:tc>
          <w:tcPr>
            <w:tcW w:w="2952" w:type="dxa"/>
            <w:shd w:val="clear" w:color="auto" w:fill="F5F7F9"/>
            <w:tcMar>
              <w:top w:w="100" w:type="dxa"/>
              <w:left w:w="120" w:type="dxa"/>
              <w:bottom w:w="100" w:type="dxa"/>
              <w:right w:w="120" w:type="dxa"/>
            </w:tcMar>
            <w:vAlign w:val="center"/>
          </w:tcPr>
          <w:p w14:paraId="3180DD20" w14:textId="77777777" w:rsidR="009F00BF" w:rsidRPr="00317BD3" w:rsidRDefault="00B67AC5">
            <w:pPr>
              <w:spacing w:after="20" w:line="252" w:lineRule="auto"/>
              <w:rPr>
                <w:rFonts w:cs="Times New Roman"/>
                <w:sz w:val="24"/>
                <w:szCs w:val="36"/>
              </w:rPr>
            </w:pPr>
            <w:r w:rsidRPr="00317BD3">
              <w:rPr>
                <w:rFonts w:cs="Times New Roman"/>
                <w:sz w:val="24"/>
                <w:szCs w:val="36"/>
              </w:rPr>
              <w:t>Fulfillment lifecycle</w:t>
            </w:r>
          </w:p>
        </w:tc>
      </w:tr>
      <w:tr w:rsidR="009F00BF" w:rsidRPr="00490044" w14:paraId="1D7F4958" w14:textId="77777777">
        <w:trPr>
          <w:jc w:val="center"/>
        </w:trPr>
        <w:tc>
          <w:tcPr>
            <w:tcW w:w="2088" w:type="dxa"/>
            <w:tcMar>
              <w:top w:w="100" w:type="dxa"/>
              <w:left w:w="120" w:type="dxa"/>
              <w:bottom w:w="100" w:type="dxa"/>
              <w:right w:w="120" w:type="dxa"/>
            </w:tcMar>
            <w:vAlign w:val="center"/>
          </w:tcPr>
          <w:p w14:paraId="73987A2F" w14:textId="77777777" w:rsidR="009F00BF" w:rsidRPr="00317BD3" w:rsidRDefault="00B67AC5">
            <w:pPr>
              <w:spacing w:after="20" w:line="252" w:lineRule="auto"/>
              <w:rPr>
                <w:rFonts w:cs="Times New Roman"/>
                <w:sz w:val="24"/>
                <w:szCs w:val="36"/>
              </w:rPr>
            </w:pPr>
            <w:r w:rsidRPr="00317BD3">
              <w:rPr>
                <w:rFonts w:cs="Times New Roman"/>
                <w:sz w:val="24"/>
                <w:szCs w:val="36"/>
              </w:rPr>
              <w:t>pools and pool_members</w:t>
            </w:r>
          </w:p>
        </w:tc>
        <w:tc>
          <w:tcPr>
            <w:tcW w:w="4032" w:type="dxa"/>
            <w:tcMar>
              <w:top w:w="100" w:type="dxa"/>
              <w:left w:w="120" w:type="dxa"/>
              <w:bottom w:w="100" w:type="dxa"/>
              <w:right w:w="120" w:type="dxa"/>
            </w:tcMar>
            <w:vAlign w:val="center"/>
          </w:tcPr>
          <w:p w14:paraId="3B945303" w14:textId="77777777" w:rsidR="009F00BF" w:rsidRPr="00317BD3" w:rsidRDefault="00B67AC5">
            <w:pPr>
              <w:spacing w:after="20" w:line="252" w:lineRule="auto"/>
              <w:rPr>
                <w:rFonts w:cs="Times New Roman"/>
                <w:sz w:val="24"/>
                <w:szCs w:val="36"/>
              </w:rPr>
            </w:pPr>
            <w:r w:rsidRPr="00317BD3">
              <w:rPr>
                <w:rFonts w:cs="Times New Roman"/>
                <w:sz w:val="24"/>
                <w:szCs w:val="36"/>
              </w:rPr>
              <w:t>Listing, creator, total and joined quantity, member payment and code</w:t>
            </w:r>
          </w:p>
        </w:tc>
        <w:tc>
          <w:tcPr>
            <w:tcW w:w="2952" w:type="dxa"/>
            <w:tcMar>
              <w:top w:w="100" w:type="dxa"/>
              <w:left w:w="120" w:type="dxa"/>
              <w:bottom w:w="100" w:type="dxa"/>
              <w:right w:w="120" w:type="dxa"/>
            </w:tcMar>
            <w:vAlign w:val="center"/>
          </w:tcPr>
          <w:p w14:paraId="44417055" w14:textId="77777777" w:rsidR="009F00BF" w:rsidRPr="00317BD3" w:rsidRDefault="00B67AC5">
            <w:pPr>
              <w:spacing w:after="20" w:line="252" w:lineRule="auto"/>
              <w:rPr>
                <w:rFonts w:cs="Times New Roman"/>
                <w:sz w:val="24"/>
                <w:szCs w:val="36"/>
              </w:rPr>
            </w:pPr>
            <w:r w:rsidRPr="00317BD3">
              <w:rPr>
                <w:rFonts w:cs="Times New Roman"/>
                <w:sz w:val="24"/>
                <w:szCs w:val="36"/>
              </w:rPr>
              <w:t>Group purchase reservation and membership</w:t>
            </w:r>
          </w:p>
        </w:tc>
      </w:tr>
      <w:tr w:rsidR="009F00BF" w:rsidRPr="00490044" w14:paraId="45AE84D5" w14:textId="77777777">
        <w:trPr>
          <w:jc w:val="center"/>
        </w:trPr>
        <w:tc>
          <w:tcPr>
            <w:tcW w:w="2088" w:type="dxa"/>
            <w:shd w:val="clear" w:color="auto" w:fill="F5F7F9"/>
            <w:tcMar>
              <w:top w:w="100" w:type="dxa"/>
              <w:left w:w="120" w:type="dxa"/>
              <w:bottom w:w="100" w:type="dxa"/>
              <w:right w:w="120" w:type="dxa"/>
            </w:tcMar>
            <w:vAlign w:val="center"/>
          </w:tcPr>
          <w:p w14:paraId="372D6DFD" w14:textId="77777777" w:rsidR="009F00BF" w:rsidRPr="00317BD3" w:rsidRDefault="00B67AC5">
            <w:pPr>
              <w:spacing w:after="20" w:line="252" w:lineRule="auto"/>
              <w:rPr>
                <w:rFonts w:cs="Times New Roman"/>
                <w:sz w:val="24"/>
                <w:szCs w:val="36"/>
              </w:rPr>
            </w:pPr>
            <w:r w:rsidRPr="00317BD3">
              <w:rPr>
                <w:rFonts w:cs="Times New Roman"/>
                <w:sz w:val="24"/>
                <w:szCs w:val="36"/>
              </w:rPr>
              <w:t>barters</w:t>
            </w:r>
          </w:p>
        </w:tc>
        <w:tc>
          <w:tcPr>
            <w:tcW w:w="4032" w:type="dxa"/>
            <w:shd w:val="clear" w:color="auto" w:fill="F5F7F9"/>
            <w:tcMar>
              <w:top w:w="100" w:type="dxa"/>
              <w:left w:w="120" w:type="dxa"/>
              <w:bottom w:w="100" w:type="dxa"/>
              <w:right w:w="120" w:type="dxa"/>
            </w:tcMar>
            <w:vAlign w:val="center"/>
          </w:tcPr>
          <w:p w14:paraId="64E16584" w14:textId="77777777" w:rsidR="009F00BF" w:rsidRPr="00317BD3" w:rsidRDefault="00B67AC5">
            <w:pPr>
              <w:spacing w:after="20" w:line="252" w:lineRule="auto"/>
              <w:rPr>
                <w:rFonts w:cs="Times New Roman"/>
                <w:sz w:val="24"/>
                <w:szCs w:val="36"/>
              </w:rPr>
            </w:pPr>
            <w:r w:rsidRPr="00317BD3">
              <w:rPr>
                <w:rFonts w:cs="Times New Roman"/>
                <w:sz w:val="24"/>
                <w:szCs w:val="36"/>
              </w:rPr>
              <w:t>Creator, offered and wanted energy, note, location, accepter and status</w:t>
            </w:r>
          </w:p>
        </w:tc>
        <w:tc>
          <w:tcPr>
            <w:tcW w:w="2952" w:type="dxa"/>
            <w:shd w:val="clear" w:color="auto" w:fill="F5F7F9"/>
            <w:tcMar>
              <w:top w:w="100" w:type="dxa"/>
              <w:left w:w="120" w:type="dxa"/>
              <w:bottom w:w="100" w:type="dxa"/>
              <w:right w:w="120" w:type="dxa"/>
            </w:tcMar>
            <w:vAlign w:val="center"/>
          </w:tcPr>
          <w:p w14:paraId="3600544B" w14:textId="77777777" w:rsidR="009F00BF" w:rsidRPr="00317BD3" w:rsidRDefault="00B67AC5">
            <w:pPr>
              <w:spacing w:after="20" w:line="252" w:lineRule="auto"/>
              <w:rPr>
                <w:rFonts w:cs="Times New Roman"/>
                <w:sz w:val="24"/>
                <w:szCs w:val="36"/>
              </w:rPr>
            </w:pPr>
            <w:r w:rsidRPr="00317BD3">
              <w:rPr>
                <w:rFonts w:cs="Times New Roman"/>
                <w:sz w:val="24"/>
                <w:szCs w:val="36"/>
              </w:rPr>
              <w:t>Energy exchange offers</w:t>
            </w:r>
          </w:p>
        </w:tc>
      </w:tr>
      <w:tr w:rsidR="009F00BF" w:rsidRPr="00490044" w14:paraId="116CE912" w14:textId="77777777">
        <w:trPr>
          <w:jc w:val="center"/>
        </w:trPr>
        <w:tc>
          <w:tcPr>
            <w:tcW w:w="2088" w:type="dxa"/>
            <w:tcMar>
              <w:top w:w="100" w:type="dxa"/>
              <w:left w:w="120" w:type="dxa"/>
              <w:bottom w:w="100" w:type="dxa"/>
              <w:right w:w="120" w:type="dxa"/>
            </w:tcMar>
            <w:vAlign w:val="center"/>
          </w:tcPr>
          <w:p w14:paraId="532AB313" w14:textId="77777777" w:rsidR="009F00BF" w:rsidRPr="00317BD3" w:rsidRDefault="00B67AC5">
            <w:pPr>
              <w:spacing w:after="20" w:line="252" w:lineRule="auto"/>
              <w:rPr>
                <w:rFonts w:cs="Times New Roman"/>
                <w:sz w:val="24"/>
                <w:szCs w:val="36"/>
              </w:rPr>
            </w:pPr>
            <w:r w:rsidRPr="00317BD3">
              <w:rPr>
                <w:rFonts w:cs="Times New Roman"/>
                <w:sz w:val="24"/>
                <w:szCs w:val="36"/>
              </w:rPr>
              <w:t>auto_rules and auto_buy_history</w:t>
            </w:r>
          </w:p>
        </w:tc>
        <w:tc>
          <w:tcPr>
            <w:tcW w:w="4032" w:type="dxa"/>
            <w:tcMar>
              <w:top w:w="100" w:type="dxa"/>
              <w:left w:w="120" w:type="dxa"/>
              <w:bottom w:w="100" w:type="dxa"/>
              <w:right w:w="120" w:type="dxa"/>
            </w:tcMar>
            <w:vAlign w:val="center"/>
          </w:tcPr>
          <w:p w14:paraId="2824B59F" w14:textId="77777777" w:rsidR="009F00BF" w:rsidRPr="00317BD3" w:rsidRDefault="00B67AC5">
            <w:pPr>
              <w:spacing w:after="20" w:line="252" w:lineRule="auto"/>
              <w:rPr>
                <w:rFonts w:cs="Times New Roman"/>
                <w:sz w:val="24"/>
                <w:szCs w:val="36"/>
              </w:rPr>
            </w:pPr>
            <w:r w:rsidRPr="00317BD3">
              <w:rPr>
                <w:rFonts w:cs="Times New Roman"/>
                <w:sz w:val="24"/>
                <w:szCs w:val="36"/>
              </w:rPr>
              <w:t>User rule thresholds and execution outcomes</w:t>
            </w:r>
          </w:p>
        </w:tc>
        <w:tc>
          <w:tcPr>
            <w:tcW w:w="2952" w:type="dxa"/>
            <w:tcMar>
              <w:top w:w="100" w:type="dxa"/>
              <w:left w:w="120" w:type="dxa"/>
              <w:bottom w:w="100" w:type="dxa"/>
              <w:right w:w="120" w:type="dxa"/>
            </w:tcMar>
            <w:vAlign w:val="center"/>
          </w:tcPr>
          <w:p w14:paraId="235866CF" w14:textId="77777777" w:rsidR="009F00BF" w:rsidRPr="00317BD3" w:rsidRDefault="00B67AC5">
            <w:pPr>
              <w:spacing w:after="20" w:line="252" w:lineRule="auto"/>
              <w:rPr>
                <w:rFonts w:cs="Times New Roman"/>
                <w:sz w:val="24"/>
                <w:szCs w:val="36"/>
              </w:rPr>
            </w:pPr>
            <w:r w:rsidRPr="00317BD3">
              <w:rPr>
                <w:rFonts w:cs="Times New Roman"/>
                <w:sz w:val="24"/>
                <w:szCs w:val="36"/>
              </w:rPr>
              <w:t>Automated buying behavior</w:t>
            </w:r>
          </w:p>
        </w:tc>
      </w:tr>
      <w:tr w:rsidR="009F00BF" w:rsidRPr="00490044" w14:paraId="6494434E" w14:textId="77777777">
        <w:trPr>
          <w:jc w:val="center"/>
        </w:trPr>
        <w:tc>
          <w:tcPr>
            <w:tcW w:w="2088" w:type="dxa"/>
            <w:shd w:val="clear" w:color="auto" w:fill="F5F7F9"/>
            <w:tcMar>
              <w:top w:w="100" w:type="dxa"/>
              <w:left w:w="120" w:type="dxa"/>
              <w:bottom w:w="100" w:type="dxa"/>
              <w:right w:w="120" w:type="dxa"/>
            </w:tcMar>
            <w:vAlign w:val="center"/>
          </w:tcPr>
          <w:p w14:paraId="1A361129" w14:textId="77777777" w:rsidR="009F00BF" w:rsidRPr="00317BD3" w:rsidRDefault="00B67AC5">
            <w:pPr>
              <w:spacing w:after="20" w:line="252" w:lineRule="auto"/>
              <w:rPr>
                <w:rFonts w:cs="Times New Roman"/>
                <w:sz w:val="24"/>
                <w:szCs w:val="36"/>
              </w:rPr>
            </w:pPr>
            <w:r w:rsidRPr="00317BD3">
              <w:rPr>
                <w:rFonts w:cs="Times New Roman"/>
                <w:sz w:val="24"/>
                <w:szCs w:val="36"/>
              </w:rPr>
              <w:t>wallet_transactions and demo_cards</w:t>
            </w:r>
          </w:p>
        </w:tc>
        <w:tc>
          <w:tcPr>
            <w:tcW w:w="4032" w:type="dxa"/>
            <w:shd w:val="clear" w:color="auto" w:fill="F5F7F9"/>
            <w:tcMar>
              <w:top w:w="100" w:type="dxa"/>
              <w:left w:w="120" w:type="dxa"/>
              <w:bottom w:w="100" w:type="dxa"/>
              <w:right w:w="120" w:type="dxa"/>
            </w:tcMar>
            <w:vAlign w:val="center"/>
          </w:tcPr>
          <w:p w14:paraId="273D1F86" w14:textId="77777777" w:rsidR="009F00BF" w:rsidRPr="00317BD3" w:rsidRDefault="00B67AC5">
            <w:pPr>
              <w:spacing w:after="20" w:line="252" w:lineRule="auto"/>
              <w:rPr>
                <w:rFonts w:cs="Times New Roman"/>
                <w:sz w:val="24"/>
                <w:szCs w:val="36"/>
              </w:rPr>
            </w:pPr>
            <w:r w:rsidRPr="00317BD3">
              <w:rPr>
                <w:rFonts w:cs="Times New Roman"/>
                <w:sz w:val="24"/>
                <w:szCs w:val="36"/>
              </w:rPr>
              <w:t>Wallet change, type, reference; seeded card details and balance</w:t>
            </w:r>
          </w:p>
        </w:tc>
        <w:tc>
          <w:tcPr>
            <w:tcW w:w="2952" w:type="dxa"/>
            <w:shd w:val="clear" w:color="auto" w:fill="F5F7F9"/>
            <w:tcMar>
              <w:top w:w="100" w:type="dxa"/>
              <w:left w:w="120" w:type="dxa"/>
              <w:bottom w:w="100" w:type="dxa"/>
              <w:right w:w="120" w:type="dxa"/>
            </w:tcMar>
            <w:vAlign w:val="center"/>
          </w:tcPr>
          <w:p w14:paraId="6EEF120C" w14:textId="77777777" w:rsidR="009F00BF" w:rsidRPr="00317BD3" w:rsidRDefault="00B67AC5">
            <w:pPr>
              <w:spacing w:after="20" w:line="252" w:lineRule="auto"/>
              <w:rPr>
                <w:rFonts w:cs="Times New Roman"/>
                <w:sz w:val="24"/>
                <w:szCs w:val="36"/>
              </w:rPr>
            </w:pPr>
            <w:r w:rsidRPr="00317BD3">
              <w:rPr>
                <w:rFonts w:cs="Times New Roman"/>
                <w:sz w:val="24"/>
                <w:szCs w:val="36"/>
              </w:rPr>
              <w:t>Wallet audit trail and simulated payment source</w:t>
            </w:r>
          </w:p>
        </w:tc>
      </w:tr>
    </w:tbl>
    <w:p w14:paraId="26E6E55F" w14:textId="77777777" w:rsidR="009F00BF" w:rsidRPr="00490044" w:rsidRDefault="009F00BF">
      <w:pPr>
        <w:spacing w:after="20"/>
        <w:rPr>
          <w:rFonts w:cs="Times New Roman"/>
        </w:rPr>
      </w:pPr>
    </w:p>
    <w:p w14:paraId="02FA45C8" w14:textId="77777777" w:rsidR="009F00BF" w:rsidRPr="00490044" w:rsidRDefault="00B67AC5">
      <w:pPr>
        <w:spacing w:after="160"/>
        <w:jc w:val="center"/>
        <w:rPr>
          <w:rFonts w:cs="Times New Roman"/>
        </w:rPr>
      </w:pPr>
      <w:r w:rsidRPr="00490044">
        <w:rPr>
          <w:rFonts w:cs="Times New Roman"/>
          <w:i/>
          <w:color w:val="5B6570"/>
          <w:sz w:val="19"/>
        </w:rPr>
        <w:t>Table 4. Principal SQLite entities and their purpose.</w:t>
      </w:r>
    </w:p>
    <w:p w14:paraId="5653BC15" w14:textId="77777777" w:rsidR="009F00BF" w:rsidRPr="00490044" w:rsidRDefault="00B67AC5">
      <w:pPr>
        <w:pStyle w:val="Heading2"/>
        <w:rPr>
          <w:rFonts w:ascii="Times New Roman" w:hAnsi="Times New Roman" w:cs="Times New Roman"/>
        </w:rPr>
      </w:pPr>
      <w:r w:rsidRPr="00490044">
        <w:rPr>
          <w:rFonts w:ascii="Times New Roman" w:hAnsi="Times New Roman" w:cs="Times New Roman"/>
        </w:rPr>
        <w:t>6.2 Marketplace purchase flow</w:t>
      </w:r>
    </w:p>
    <w:p w14:paraId="656354D6" w14:textId="77777777" w:rsidR="009F00BF" w:rsidRPr="00490044" w:rsidRDefault="00B67AC5">
      <w:pPr>
        <w:rPr>
          <w:rFonts w:cs="Times New Roman"/>
        </w:rPr>
      </w:pPr>
      <w:r w:rsidRPr="00490044">
        <w:rPr>
          <w:rFonts w:cs="Times New Roman"/>
          <w:sz w:val="24"/>
        </w:rPr>
        <w:t>A buyer selects an available listing and reaches a checkout screen. The checkout currently uses the listing’s full remaining quantity. The repository also has a partial-purchase method, primarily used by auto-buy rules. The energy amount is quantity multiplied by unit price. The default estimated distance is 5 km, and the fee formula is ₹15 plus ₹3 per kilometre. At that distance, delivery costs ₹30. The code allocates 20 percent of that fee to the platform and 80 percent to the delivery partner.</w:t>
      </w:r>
    </w:p>
    <w:p w14:paraId="2EBA731B" w14:textId="77777777" w:rsidR="009F00BF" w:rsidRPr="00490044" w:rsidRDefault="00B67AC5">
      <w:pPr>
        <w:rPr>
          <w:rFonts w:cs="Times New Roman"/>
        </w:rPr>
      </w:pPr>
      <w:r w:rsidRPr="00490044">
        <w:rPr>
          <w:rFonts w:cs="Times New Roman"/>
          <w:sz w:val="24"/>
        </w:rPr>
        <w:t>For example, the seeded Solar listing of 120 kWh at ₹2.34 per kWh produces an energy amount of ₹280.80. Adding the default ₹30 delivery fee produces a ₹310.80 buyer total. The repository transfers the energy amount from buyer to seller, debits the delivery fee, reduces listing quantity, generates a six-digit code, and inserts a trade and delivery record. The app shows the code to the buyer after purchase.</w:t>
      </w:r>
    </w:p>
    <w:p w14:paraId="41DE92B9" w14:textId="77777777" w:rsidR="009F00BF" w:rsidRPr="00490044" w:rsidRDefault="00B67AC5">
      <w:pPr>
        <w:pStyle w:val="Heading2"/>
        <w:rPr>
          <w:rFonts w:ascii="Times New Roman" w:hAnsi="Times New Roman" w:cs="Times New Roman"/>
        </w:rPr>
      </w:pPr>
      <w:r w:rsidRPr="00490044">
        <w:rPr>
          <w:rFonts w:ascii="Times New Roman" w:hAnsi="Times New Roman" w:cs="Times New Roman"/>
        </w:rPr>
        <w:lastRenderedPageBreak/>
        <w:t>6.3 Wallet behavior</w:t>
      </w:r>
    </w:p>
    <w:p w14:paraId="12AF9ABA" w14:textId="77777777" w:rsidR="009F00BF" w:rsidRPr="00490044" w:rsidRDefault="00B67AC5">
      <w:pPr>
        <w:rPr>
          <w:rFonts w:cs="Times New Roman"/>
        </w:rPr>
      </w:pPr>
      <w:r w:rsidRPr="00490044">
        <w:rPr>
          <w:rFonts w:cs="Times New Roman"/>
          <w:sz w:val="24"/>
        </w:rPr>
        <w:t>WalletRepository records balance changes as wallet transaction rows and rejects a balance adjustment that would create a negative wallet. Transfers debit the buyer and credit the seller. Delivery completion credits the delivery partner’s share. Add-credit and withdrawal screens validate details against local demo card rows and move balances between the card record and user wallet. They do not authorize or settle a real payment.</w:t>
      </w:r>
    </w:p>
    <w:p w14:paraId="75CF8B0A" w14:textId="77777777" w:rsidR="009F00BF" w:rsidRPr="00490044" w:rsidRDefault="00B67AC5">
      <w:pPr>
        <w:pStyle w:val="Heading2"/>
        <w:rPr>
          <w:rFonts w:ascii="Times New Roman" w:hAnsi="Times New Roman" w:cs="Times New Roman"/>
        </w:rPr>
      </w:pPr>
      <w:r w:rsidRPr="00490044">
        <w:rPr>
          <w:rFonts w:ascii="Times New Roman" w:hAnsi="Times New Roman" w:cs="Times New Roman"/>
        </w:rPr>
        <w:t>6.4 Community pools</w:t>
      </w:r>
    </w:p>
    <w:p w14:paraId="3615E4B0" w14:textId="77777777" w:rsidR="009F00BF" w:rsidRPr="00490044" w:rsidRDefault="00B67AC5">
      <w:pPr>
        <w:rPr>
          <w:rFonts w:cs="Times New Roman"/>
        </w:rPr>
      </w:pPr>
      <w:r w:rsidRPr="00490044">
        <w:rPr>
          <w:rFonts w:cs="Times New Roman"/>
          <w:sz w:val="24"/>
        </w:rPr>
        <w:t>A pool is created from an available listing. The creator pays for an initial share and a delivery fee; the remaining share is reserved for later participants. Additional users can join if they have not already joined and the requested quantity fits the remaining amount. When the pool fills, the repository creates one trade and one delivery task for each member. If a pool expires, the code refunds each member’s recorded energy payment and delivery fee and reopens the unjoined quantity. A creator can also close early, release the unjoined quantity, and finalize deliveries for existing members.</w:t>
      </w:r>
    </w:p>
    <w:p w14:paraId="00F2F6B4" w14:textId="77777777" w:rsidR="009F00BF" w:rsidRPr="00490044" w:rsidRDefault="00B67AC5">
      <w:pPr>
        <w:pStyle w:val="Heading2"/>
        <w:rPr>
          <w:rFonts w:ascii="Times New Roman" w:hAnsi="Times New Roman" w:cs="Times New Roman"/>
        </w:rPr>
      </w:pPr>
      <w:r w:rsidRPr="00490044">
        <w:rPr>
          <w:rFonts w:ascii="Times New Roman" w:hAnsi="Times New Roman" w:cs="Times New Roman"/>
        </w:rPr>
        <w:t>6.5 Barter and delivery</w:t>
      </w:r>
    </w:p>
    <w:p w14:paraId="03EF04CD" w14:textId="77777777" w:rsidR="009F00BF" w:rsidRPr="00490044" w:rsidRDefault="00B67AC5">
      <w:pPr>
        <w:rPr>
          <w:rFonts w:cs="Times New Roman"/>
        </w:rPr>
      </w:pPr>
      <w:r w:rsidRPr="00490044">
        <w:rPr>
          <w:rFonts w:cs="Times New Roman"/>
          <w:sz w:val="24"/>
        </w:rPr>
        <w:t>A barter offer records the creator’s offered energy and requested energy. Accepting an open offer creates two linked barter trades and two delivery tasks, one for each direction. Both participants pay a delivery fee. The delivery partner can accept a task, mark it picked up, and complete it with the delivery code. After both barter legs are delivered, the barter status becomes completed. The delivery partner receives the partner share recorded for the delivery.</w:t>
      </w:r>
    </w:p>
    <w:p w14:paraId="0397E2CD" w14:textId="77777777" w:rsidR="009F00BF" w:rsidRPr="00490044" w:rsidRDefault="00B67AC5">
      <w:pPr>
        <w:pStyle w:val="Heading2"/>
        <w:rPr>
          <w:rFonts w:ascii="Times New Roman" w:hAnsi="Times New Roman" w:cs="Times New Roman"/>
        </w:rPr>
      </w:pPr>
      <w:r w:rsidRPr="00490044">
        <w:rPr>
          <w:rFonts w:ascii="Times New Roman" w:hAnsi="Times New Roman" w:cs="Times New Roman"/>
        </w:rPr>
        <w:t>6.6 Automated buying and impact metrics</w:t>
      </w:r>
    </w:p>
    <w:p w14:paraId="74E48587" w14:textId="77777777" w:rsidR="009F00BF" w:rsidRPr="00490044" w:rsidRDefault="00B67AC5">
      <w:pPr>
        <w:rPr>
          <w:rFonts w:cs="Times New Roman"/>
        </w:rPr>
      </w:pPr>
      <w:r w:rsidRPr="00490044">
        <w:rPr>
          <w:rFonts w:cs="Times New Roman"/>
          <w:sz w:val="24"/>
        </w:rPr>
        <w:t>Users define an energy type, maximum price, and maximum quantity for an auto-buy rule. When a new listing is published, the repository checks matching rules immediately. A user can also schedule a periodic WorkManager job that checks active rules across available listings and expires stale pools. The history table records purchases and low-balance skips.</w:t>
      </w:r>
    </w:p>
    <w:p w14:paraId="7DE38FAA" w14:textId="77777777" w:rsidR="009F00BF" w:rsidRPr="00490044" w:rsidRDefault="00B67AC5">
      <w:pPr>
        <w:rPr>
          <w:rFonts w:cs="Times New Roman"/>
        </w:rPr>
      </w:pPr>
      <w:r w:rsidRPr="00490044">
        <w:rPr>
          <w:rFonts w:cs="Times New Roman"/>
          <w:sz w:val="24"/>
        </w:rPr>
        <w:t>Profile metrics query completed deliveries. The repository estimates avoided CO2 using fixed factors in Config for Solar, Wind, Battery, and Biogas. The profile shows buyer totals, seller totals for prosumers, badges based on trade/pool thresholds, and monthly data for a six-month chart. These values are modelled estimates based on fixed factors, not measured grid emissions or metered energy readings.</w:t>
      </w:r>
    </w:p>
    <w:p w14:paraId="1E0B72A8" w14:textId="77777777" w:rsidR="00A25DB4" w:rsidRPr="00490044" w:rsidRDefault="00000000">
      <w:pPr>
        <w:pStyle w:val="Heading2"/>
        <w:rPr>
          <w:rFonts w:ascii="Times New Roman" w:hAnsi="Times New Roman" w:cs="Times New Roman"/>
        </w:rPr>
      </w:pPr>
      <w:r w:rsidRPr="00490044">
        <w:rPr>
          <w:rFonts w:ascii="Times New Roman" w:hAnsi="Times New Roman" w:cs="Times New Roman"/>
        </w:rPr>
        <w:t>6.7 Consistency and traceability</w:t>
      </w:r>
    </w:p>
    <w:p w14:paraId="32B30796" w14:textId="1A05B975" w:rsidR="00A25DB4" w:rsidRPr="00490044" w:rsidRDefault="00000000">
      <w:pPr>
        <w:rPr>
          <w:rFonts w:cs="Times New Roman"/>
        </w:rPr>
      </w:pPr>
      <w:r w:rsidRPr="00490044">
        <w:rPr>
          <w:rFonts w:cs="Times New Roman"/>
          <w:sz w:val="24"/>
        </w:rPr>
        <w:t>Each purchase leaves a trail across several tables. The wallet_transactions rows record balance changes, the trades table records the sale, and the deliveries table records the fulfillment task and its fee allocation. This makes it possible to follow a single purchase from the buyer’s wallet to the seller’s credit and on to the delivery partner’s share.</w:t>
      </w:r>
      <w:r w:rsidR="00CB1D09">
        <w:rPr>
          <w:rFonts w:cs="Times New Roman"/>
        </w:rPr>
        <w:t xml:space="preserve"> </w:t>
      </w:r>
      <w:r w:rsidRPr="00490044">
        <w:rPr>
          <w:rFonts w:cs="Times New Roman"/>
          <w:sz w:val="24"/>
        </w:rPr>
        <w:t xml:space="preserve">The same trail is the basis for checking correctness. After any flow, the wallet balances, transaction rows, listing quantity, trade record, and delivery task should agree with one another. Because regular purchases update these tables as </w:t>
      </w:r>
      <w:r w:rsidRPr="00490044">
        <w:rPr>
          <w:rFonts w:cs="Times New Roman"/>
          <w:sz w:val="24"/>
        </w:rPr>
        <w:lastRenderedPageBreak/>
        <w:t>separate actions, a reconciliation of this kind is the practical way to detect an interrupted operation until the flow is wrapped in a single transaction.</w:t>
      </w:r>
    </w:p>
    <w:p w14:paraId="1936C5B5" w14:textId="77777777" w:rsidR="009F00BF" w:rsidRPr="00490044" w:rsidRDefault="00B67AC5">
      <w:pPr>
        <w:pStyle w:val="Heading1"/>
        <w:rPr>
          <w:rFonts w:ascii="Times New Roman" w:hAnsi="Times New Roman" w:cs="Times New Roman"/>
        </w:rPr>
      </w:pPr>
      <w:bookmarkStart w:id="6" w:name="_Toc906"/>
      <w:r w:rsidRPr="00490044">
        <w:rPr>
          <w:rFonts w:ascii="Times New Roman" w:hAnsi="Times New Roman" w:cs="Times New Roman"/>
        </w:rPr>
        <w:lastRenderedPageBreak/>
        <w:t>7. Security, privacy and operational boundaries</w:t>
      </w:r>
      <w:bookmarkEnd w:id="6"/>
    </w:p>
    <w:p w14:paraId="654B7DC7" w14:textId="77777777" w:rsidR="009F00BF" w:rsidRPr="00490044" w:rsidRDefault="00B67AC5">
      <w:pPr>
        <w:rPr>
          <w:rFonts w:cs="Times New Roman"/>
        </w:rPr>
      </w:pPr>
      <w:r w:rsidRPr="00490044">
        <w:rPr>
          <w:rFonts w:cs="Times New Roman"/>
          <w:sz w:val="24"/>
        </w:rPr>
        <w:t>The current implementation is a demonstration architecture and has material security and operational limitations:</w:t>
      </w:r>
    </w:p>
    <w:p w14:paraId="1C253102" w14:textId="77777777" w:rsidR="009F00BF" w:rsidRPr="00490044" w:rsidRDefault="00B67AC5">
      <w:pPr>
        <w:pStyle w:val="ListBullet"/>
        <w:spacing w:after="60"/>
        <w:rPr>
          <w:rFonts w:cs="Times New Roman"/>
        </w:rPr>
      </w:pPr>
      <w:r w:rsidRPr="00490044">
        <w:rPr>
          <w:rFonts w:cs="Times New Roman"/>
        </w:rPr>
        <w:t>Passwords are hashed with SHA-256 but without a per-user salt or a password-specific key-derivation function. Authentication occurs entirely on the device.</w:t>
      </w:r>
    </w:p>
    <w:p w14:paraId="59D5DAEA" w14:textId="77777777" w:rsidR="009F00BF" w:rsidRPr="00490044" w:rsidRDefault="00B67AC5">
      <w:pPr>
        <w:pStyle w:val="ListBullet"/>
        <w:spacing w:after="60"/>
        <w:rPr>
          <w:rFonts w:cs="Times New Roman"/>
        </w:rPr>
      </w:pPr>
      <w:r w:rsidRPr="00490044">
        <w:rPr>
          <w:rFonts w:cs="Times New Roman"/>
        </w:rPr>
        <w:t>The database stores demo card numbers, expiry dates, card type, and CVV in local SQLite. The source comments identify these records as demo-only and point to a payment gateway as a production replacement.</w:t>
      </w:r>
    </w:p>
    <w:p w14:paraId="7C3C1DE4" w14:textId="77777777" w:rsidR="009F00BF" w:rsidRPr="00490044" w:rsidRDefault="00B67AC5">
      <w:pPr>
        <w:pStyle w:val="ListBullet"/>
        <w:spacing w:after="60"/>
        <w:rPr>
          <w:rFonts w:cs="Times New Roman"/>
        </w:rPr>
      </w:pPr>
      <w:r w:rsidRPr="00490044">
        <w:rPr>
          <w:rFonts w:cs="Times New Roman"/>
        </w:rPr>
        <w:t>SharedPreferences session state and the SQLite database are local to one installation. The app has no server identity, synchronization, authoritative ledger, or cross-device marketplace.</w:t>
      </w:r>
    </w:p>
    <w:p w14:paraId="2953C0B2" w14:textId="77777777" w:rsidR="009F00BF" w:rsidRPr="00490044" w:rsidRDefault="00B67AC5">
      <w:pPr>
        <w:pStyle w:val="ListBullet"/>
        <w:spacing w:after="60"/>
        <w:rPr>
          <w:rFonts w:cs="Times New Roman"/>
        </w:rPr>
      </w:pPr>
      <w:r w:rsidRPr="00490044">
        <w:rPr>
          <w:rFonts w:cs="Times New Roman"/>
        </w:rPr>
        <w:t>The six-digit delivery code is stored in the local database and compared in local code. It is a prototype handoff mechanism, not a server-verified proof of delivery.</w:t>
      </w:r>
    </w:p>
    <w:p w14:paraId="0D1432BA" w14:textId="77777777" w:rsidR="009F00BF" w:rsidRPr="00490044" w:rsidRDefault="00B67AC5">
      <w:pPr>
        <w:pStyle w:val="ListBullet"/>
        <w:spacing w:after="60"/>
        <w:rPr>
          <w:rFonts w:cs="Times New Roman"/>
        </w:rPr>
      </w:pPr>
      <w:r w:rsidRPr="00490044">
        <w:rPr>
          <w:rFonts w:cs="Times New Roman"/>
        </w:rPr>
        <w:t>The manifest requests INTERNET permission, but no online service calls were identified in the supplied source.</w:t>
      </w:r>
    </w:p>
    <w:p w14:paraId="5AEAB6AD" w14:textId="77777777" w:rsidR="009F00BF" w:rsidRPr="00490044" w:rsidRDefault="00B67AC5">
      <w:pPr>
        <w:pStyle w:val="ListBullet"/>
        <w:spacing w:after="60"/>
        <w:rPr>
          <w:rFonts w:cs="Times New Roman"/>
        </w:rPr>
      </w:pPr>
      <w:r w:rsidRPr="00490044">
        <w:rPr>
          <w:rFonts w:cs="Times New Roman"/>
        </w:rPr>
        <w:t>The app’s transaction workflows do not all use one atomic database transaction, so concurrent or interrupted operations require stronger consistency controls before real use.</w:t>
      </w:r>
    </w:p>
    <w:p w14:paraId="796EF205" w14:textId="77777777" w:rsidR="009F00BF" w:rsidRPr="00490044" w:rsidRDefault="00B67AC5">
      <w:pPr>
        <w:rPr>
          <w:rFonts w:cs="Times New Roman"/>
        </w:rPr>
      </w:pPr>
      <w:r w:rsidRPr="00490044">
        <w:rPr>
          <w:rFonts w:cs="Times New Roman"/>
          <w:sz w:val="24"/>
        </w:rPr>
        <w:t>Production deployment would require secure authentication, server-side authorization and inventory control, encrypted payment-provider integration, audit logging, privacy and retention policies, and operational monitoring. These are recommendations, not features present in the supplied project.</w:t>
      </w:r>
    </w:p>
    <w:p w14:paraId="3047AE97" w14:textId="77777777" w:rsidR="00A25DB4" w:rsidRPr="00490044" w:rsidRDefault="00000000">
      <w:pPr>
        <w:pStyle w:val="Heading2"/>
        <w:rPr>
          <w:rFonts w:ascii="Times New Roman" w:hAnsi="Times New Roman" w:cs="Times New Roman"/>
        </w:rPr>
      </w:pPr>
      <w:r w:rsidRPr="00490044">
        <w:rPr>
          <w:rFonts w:ascii="Times New Roman" w:hAnsi="Times New Roman" w:cs="Times New Roman"/>
        </w:rPr>
        <w:t>7.1 Why these boundaries matter</w:t>
      </w:r>
    </w:p>
    <w:p w14:paraId="4901AB99" w14:textId="77777777" w:rsidR="00A25DB4" w:rsidRPr="00490044" w:rsidRDefault="00000000">
      <w:pPr>
        <w:rPr>
          <w:rFonts w:cs="Times New Roman"/>
        </w:rPr>
      </w:pPr>
      <w:r w:rsidRPr="00490044">
        <w:rPr>
          <w:rFonts w:cs="Times New Roman"/>
          <w:sz w:val="24"/>
        </w:rPr>
        <w:t>Each boundary above is a reasonable simplification for a demonstration that runs on one device. They matter because the screens present wallet balances, card details, and delivery confirmation in a way that resembles a real service, so a reader could assume protections that the code does not provide.</w:t>
      </w:r>
    </w:p>
    <w:p w14:paraId="6020F721" w14:textId="77777777" w:rsidR="00A25DB4" w:rsidRPr="00490044" w:rsidRDefault="00000000">
      <w:pPr>
        <w:pStyle w:val="Heading2"/>
        <w:rPr>
          <w:rFonts w:ascii="Times New Roman" w:hAnsi="Times New Roman" w:cs="Times New Roman"/>
        </w:rPr>
      </w:pPr>
      <w:r w:rsidRPr="00490044">
        <w:rPr>
          <w:rFonts w:ascii="Times New Roman" w:hAnsi="Times New Roman" w:cs="Times New Roman"/>
        </w:rPr>
        <w:t>7.2 Controls to prioritize</w:t>
      </w:r>
    </w:p>
    <w:p w14:paraId="6BB59210" w14:textId="77777777" w:rsidR="00A25DB4" w:rsidRPr="00490044" w:rsidRDefault="00000000">
      <w:pPr>
        <w:rPr>
          <w:rFonts w:cs="Times New Roman"/>
        </w:rPr>
      </w:pPr>
      <w:r w:rsidRPr="00490044">
        <w:rPr>
          <w:rFonts w:cs="Times New Roman"/>
          <w:sz w:val="24"/>
        </w:rPr>
        <w:t>If the project were extended beyond a demonstration, the following controls would address the boundaries identified in this section. They are recommendations and are not present in the supplied source.</w:t>
      </w:r>
    </w:p>
    <w:p w14:paraId="2FB1714A" w14:textId="77777777" w:rsidR="00A25DB4" w:rsidRPr="00490044" w:rsidRDefault="00000000">
      <w:pPr>
        <w:pStyle w:val="ListBullet"/>
        <w:spacing w:after="60"/>
        <w:rPr>
          <w:rFonts w:cs="Times New Roman"/>
        </w:rPr>
      </w:pPr>
      <w:r w:rsidRPr="00490044">
        <w:rPr>
          <w:rFonts w:cs="Times New Roman"/>
        </w:rPr>
        <w:t>Store passwords with a per-user salt and a password-specific key-derivation function, and move authentication to a server.</w:t>
      </w:r>
    </w:p>
    <w:p w14:paraId="4553F8ED" w14:textId="77777777" w:rsidR="00A25DB4" w:rsidRPr="00490044" w:rsidRDefault="00000000">
      <w:pPr>
        <w:pStyle w:val="ListBullet"/>
        <w:spacing w:after="60"/>
        <w:rPr>
          <w:rFonts w:cs="Times New Roman"/>
        </w:rPr>
      </w:pPr>
      <w:r w:rsidRPr="00490044">
        <w:rPr>
          <w:rFonts w:cs="Times New Roman"/>
        </w:rPr>
        <w:t>Replace stored card details with a tokenized payment-provider flow, and stop storing the card verification value.</w:t>
      </w:r>
    </w:p>
    <w:p w14:paraId="41817C28" w14:textId="77777777" w:rsidR="00A25DB4" w:rsidRPr="00490044" w:rsidRDefault="00000000">
      <w:pPr>
        <w:pStyle w:val="ListBullet"/>
        <w:spacing w:after="60"/>
        <w:rPr>
          <w:rFonts w:cs="Times New Roman"/>
        </w:rPr>
      </w:pPr>
      <w:r w:rsidRPr="00490044">
        <w:rPr>
          <w:rFonts w:cs="Times New Roman"/>
        </w:rPr>
        <w:t>Hold identity, listing availability, the wallet ledger, and delivery state on a backend service with server-side authorization.</w:t>
      </w:r>
    </w:p>
    <w:p w14:paraId="1F84DF21" w14:textId="77777777" w:rsidR="00A25DB4" w:rsidRPr="00490044" w:rsidRDefault="00000000">
      <w:pPr>
        <w:pStyle w:val="ListBullet"/>
        <w:spacing w:after="60"/>
        <w:rPr>
          <w:rFonts w:cs="Times New Roman"/>
        </w:rPr>
      </w:pPr>
      <w:r w:rsidRPr="00490044">
        <w:rPr>
          <w:rFonts w:cs="Times New Roman"/>
        </w:rPr>
        <w:t>Verify delivery codes on the server so that confirmation does not depend on a value stored and compared on the device.</w:t>
      </w:r>
    </w:p>
    <w:p w14:paraId="4770AB3C" w14:textId="77777777" w:rsidR="00A25DB4" w:rsidRPr="00490044" w:rsidRDefault="00000000">
      <w:pPr>
        <w:pStyle w:val="ListBullet"/>
        <w:spacing w:after="60"/>
        <w:rPr>
          <w:rFonts w:cs="Times New Roman"/>
        </w:rPr>
      </w:pPr>
      <w:r w:rsidRPr="00490044">
        <w:rPr>
          <w:rFonts w:cs="Times New Roman"/>
        </w:rPr>
        <w:t>Wrap purchase, pool, and barter operations in single database transactions with rollback on failure.</w:t>
      </w:r>
    </w:p>
    <w:p w14:paraId="48660A1E" w14:textId="77777777" w:rsidR="009F00BF" w:rsidRPr="00490044" w:rsidRDefault="00B67AC5">
      <w:pPr>
        <w:pStyle w:val="Heading1"/>
        <w:rPr>
          <w:rFonts w:ascii="Times New Roman" w:hAnsi="Times New Roman" w:cs="Times New Roman"/>
        </w:rPr>
      </w:pPr>
      <w:bookmarkStart w:id="7" w:name="_Toc907"/>
      <w:r w:rsidRPr="00490044">
        <w:rPr>
          <w:rFonts w:ascii="Times New Roman" w:hAnsi="Times New Roman" w:cs="Times New Roman"/>
        </w:rPr>
        <w:lastRenderedPageBreak/>
        <w:t>8. Verification and evaluation</w:t>
      </w:r>
      <w:bookmarkEnd w:id="7"/>
    </w:p>
    <w:p w14:paraId="0D9EFB44" w14:textId="77777777" w:rsidR="009F00BF" w:rsidRPr="00490044" w:rsidRDefault="00B67AC5">
      <w:pPr>
        <w:pStyle w:val="Heading2"/>
        <w:rPr>
          <w:rFonts w:ascii="Times New Roman" w:hAnsi="Times New Roman" w:cs="Times New Roman"/>
        </w:rPr>
      </w:pPr>
      <w:r w:rsidRPr="00490044">
        <w:rPr>
          <w:rFonts w:ascii="Times New Roman" w:hAnsi="Times New Roman" w:cs="Times New Roman"/>
        </w:rPr>
        <w:t>8.1 Source-level findings</w:t>
      </w:r>
    </w:p>
    <w:p w14:paraId="271A156E" w14:textId="77777777" w:rsidR="009F00BF" w:rsidRPr="00490044" w:rsidRDefault="00B67AC5">
      <w:pPr>
        <w:rPr>
          <w:rFonts w:cs="Times New Roman"/>
        </w:rPr>
      </w:pPr>
      <w:r w:rsidRPr="00490044">
        <w:rPr>
          <w:rFonts w:cs="Times New Roman"/>
          <w:sz w:val="24"/>
        </w:rPr>
        <w:t>The project archive contains an example unit test that checks 2 + 2 = 4 and an example instrumentation test that checks the application package name. These are framework examples rather than tests of the marketplace, wallet, pools, barter, delivery, or auto-buy logic. This report did not run a new test suite. Accordingly, the presence of implementation code should not be read as proof that every user flow has been validated on a device.</w:t>
      </w:r>
    </w:p>
    <w:p w14:paraId="2EB4D981" w14:textId="77777777" w:rsidR="009F00BF" w:rsidRPr="00490044" w:rsidRDefault="00B67AC5">
      <w:pPr>
        <w:pStyle w:val="Heading2"/>
        <w:rPr>
          <w:rFonts w:ascii="Times New Roman" w:hAnsi="Times New Roman" w:cs="Times New Roman"/>
        </w:rPr>
      </w:pPr>
      <w:r w:rsidRPr="00490044">
        <w:rPr>
          <w:rFonts w:ascii="Times New Roman" w:hAnsi="Times New Roman" w:cs="Times New Roman"/>
        </w:rPr>
        <w:t>8.2 Issues identified by code inspection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3816"/>
        <w:gridCol w:w="3312"/>
      </w:tblGrid>
      <w:tr w:rsidR="009F00BF" w:rsidRPr="00490044" w14:paraId="69DB1586" w14:textId="77777777">
        <w:trPr>
          <w:tblHeader/>
          <w:jc w:val="center"/>
        </w:trPr>
        <w:tc>
          <w:tcPr>
            <w:tcW w:w="1944" w:type="dxa"/>
            <w:shd w:val="clear" w:color="auto" w:fill="17324D"/>
            <w:tcMar>
              <w:top w:w="100" w:type="dxa"/>
              <w:left w:w="120" w:type="dxa"/>
              <w:bottom w:w="100" w:type="dxa"/>
              <w:right w:w="120" w:type="dxa"/>
            </w:tcMar>
            <w:vAlign w:val="center"/>
          </w:tcPr>
          <w:p w14:paraId="6B08FAB5" w14:textId="77777777" w:rsidR="009F00BF" w:rsidRPr="00CB1D09" w:rsidRDefault="00B67AC5">
            <w:pPr>
              <w:spacing w:after="0"/>
              <w:rPr>
                <w:rFonts w:cs="Times New Roman"/>
                <w:sz w:val="24"/>
                <w:szCs w:val="36"/>
              </w:rPr>
            </w:pPr>
            <w:r w:rsidRPr="00CB1D09">
              <w:rPr>
                <w:rFonts w:cs="Times New Roman"/>
                <w:b/>
                <w:color w:val="FFFFFF"/>
                <w:sz w:val="24"/>
                <w:szCs w:val="36"/>
              </w:rPr>
              <w:t>Finding</w:t>
            </w:r>
          </w:p>
        </w:tc>
        <w:tc>
          <w:tcPr>
            <w:tcW w:w="3816" w:type="dxa"/>
            <w:shd w:val="clear" w:color="auto" w:fill="17324D"/>
            <w:tcMar>
              <w:top w:w="100" w:type="dxa"/>
              <w:left w:w="120" w:type="dxa"/>
              <w:bottom w:w="100" w:type="dxa"/>
              <w:right w:w="120" w:type="dxa"/>
            </w:tcMar>
            <w:vAlign w:val="center"/>
          </w:tcPr>
          <w:p w14:paraId="5286F195" w14:textId="77777777" w:rsidR="009F00BF" w:rsidRPr="00CB1D09" w:rsidRDefault="00B67AC5">
            <w:pPr>
              <w:spacing w:after="0"/>
              <w:rPr>
                <w:rFonts w:cs="Times New Roman"/>
                <w:sz w:val="24"/>
                <w:szCs w:val="36"/>
              </w:rPr>
            </w:pPr>
            <w:r w:rsidRPr="00CB1D09">
              <w:rPr>
                <w:rFonts w:cs="Times New Roman"/>
                <w:b/>
                <w:color w:val="FFFFFF"/>
                <w:sz w:val="24"/>
                <w:szCs w:val="36"/>
              </w:rPr>
              <w:t>Observed behavior</w:t>
            </w:r>
          </w:p>
        </w:tc>
        <w:tc>
          <w:tcPr>
            <w:tcW w:w="3312" w:type="dxa"/>
            <w:shd w:val="clear" w:color="auto" w:fill="17324D"/>
            <w:tcMar>
              <w:top w:w="100" w:type="dxa"/>
              <w:left w:w="120" w:type="dxa"/>
              <w:bottom w:w="100" w:type="dxa"/>
              <w:right w:w="120" w:type="dxa"/>
            </w:tcMar>
            <w:vAlign w:val="center"/>
          </w:tcPr>
          <w:p w14:paraId="1DEEB67A" w14:textId="77777777" w:rsidR="009F00BF" w:rsidRPr="00CB1D09" w:rsidRDefault="00B67AC5">
            <w:pPr>
              <w:spacing w:after="0"/>
              <w:rPr>
                <w:rFonts w:cs="Times New Roman"/>
                <w:sz w:val="24"/>
                <w:szCs w:val="36"/>
              </w:rPr>
            </w:pPr>
            <w:r w:rsidRPr="00CB1D09">
              <w:rPr>
                <w:rFonts w:cs="Times New Roman"/>
                <w:b/>
                <w:color w:val="FFFFFF"/>
                <w:sz w:val="24"/>
                <w:szCs w:val="36"/>
              </w:rPr>
              <w:t>Effect</w:t>
            </w:r>
          </w:p>
        </w:tc>
      </w:tr>
      <w:tr w:rsidR="009F00BF" w:rsidRPr="00490044" w14:paraId="79457E35" w14:textId="77777777">
        <w:trPr>
          <w:jc w:val="center"/>
        </w:trPr>
        <w:tc>
          <w:tcPr>
            <w:tcW w:w="1944" w:type="dxa"/>
            <w:tcMar>
              <w:top w:w="100" w:type="dxa"/>
              <w:left w:w="120" w:type="dxa"/>
              <w:bottom w:w="100" w:type="dxa"/>
              <w:right w:w="120" w:type="dxa"/>
            </w:tcMar>
            <w:vAlign w:val="center"/>
          </w:tcPr>
          <w:p w14:paraId="14D5A028" w14:textId="77777777" w:rsidR="009F00BF" w:rsidRPr="00CB1D09" w:rsidRDefault="00B67AC5">
            <w:pPr>
              <w:spacing w:after="20" w:line="252" w:lineRule="auto"/>
              <w:rPr>
                <w:rFonts w:cs="Times New Roman"/>
                <w:sz w:val="24"/>
                <w:szCs w:val="36"/>
              </w:rPr>
            </w:pPr>
            <w:r w:rsidRPr="00CB1D09">
              <w:rPr>
                <w:rFonts w:cs="Times New Roman"/>
                <w:sz w:val="24"/>
                <w:szCs w:val="36"/>
              </w:rPr>
              <w:t>Seeded listing ownership</w:t>
            </w:r>
          </w:p>
        </w:tc>
        <w:tc>
          <w:tcPr>
            <w:tcW w:w="3816" w:type="dxa"/>
            <w:tcMar>
              <w:top w:w="100" w:type="dxa"/>
              <w:left w:w="120" w:type="dxa"/>
              <w:bottom w:w="100" w:type="dxa"/>
              <w:right w:w="120" w:type="dxa"/>
            </w:tcMar>
            <w:vAlign w:val="center"/>
          </w:tcPr>
          <w:p w14:paraId="626DD647" w14:textId="77777777" w:rsidR="009F00BF" w:rsidRPr="00CB1D09" w:rsidRDefault="00B67AC5">
            <w:pPr>
              <w:spacing w:after="20" w:line="252" w:lineRule="auto"/>
              <w:rPr>
                <w:rFonts w:cs="Times New Roman"/>
                <w:sz w:val="24"/>
                <w:szCs w:val="36"/>
              </w:rPr>
            </w:pPr>
            <w:r w:rsidRPr="00CB1D09">
              <w:rPr>
                <w:rFonts w:cs="Times New Roman"/>
                <w:sz w:val="24"/>
                <w:szCs w:val="36"/>
              </w:rPr>
              <w:t>All nine sample listings use seller_id 1, including rows whose seller_name identifies other organizations or individuals.</w:t>
            </w:r>
          </w:p>
        </w:tc>
        <w:tc>
          <w:tcPr>
            <w:tcW w:w="3312" w:type="dxa"/>
            <w:tcMar>
              <w:top w:w="100" w:type="dxa"/>
              <w:left w:w="120" w:type="dxa"/>
              <w:bottom w:w="100" w:type="dxa"/>
              <w:right w:w="120" w:type="dxa"/>
            </w:tcMar>
            <w:vAlign w:val="center"/>
          </w:tcPr>
          <w:p w14:paraId="2AC24107" w14:textId="77777777" w:rsidR="009F00BF" w:rsidRPr="00CB1D09" w:rsidRDefault="00B67AC5">
            <w:pPr>
              <w:spacing w:after="20" w:line="252" w:lineRule="auto"/>
              <w:rPr>
                <w:rFonts w:cs="Times New Roman"/>
                <w:sz w:val="24"/>
                <w:szCs w:val="36"/>
              </w:rPr>
            </w:pPr>
            <w:r w:rsidRPr="00CB1D09">
              <w:rPr>
                <w:rFonts w:cs="Times New Roman"/>
                <w:sz w:val="24"/>
                <w:szCs w:val="36"/>
              </w:rPr>
              <w:t>The seeded prosumer account appears to own every sample listing; other buyers credit that one account as seller.</w:t>
            </w:r>
          </w:p>
        </w:tc>
      </w:tr>
      <w:tr w:rsidR="009F00BF" w:rsidRPr="00490044" w14:paraId="0C203D02" w14:textId="77777777">
        <w:trPr>
          <w:jc w:val="center"/>
        </w:trPr>
        <w:tc>
          <w:tcPr>
            <w:tcW w:w="1944" w:type="dxa"/>
            <w:shd w:val="clear" w:color="auto" w:fill="F5F7F9"/>
            <w:tcMar>
              <w:top w:w="100" w:type="dxa"/>
              <w:left w:w="120" w:type="dxa"/>
              <w:bottom w:w="100" w:type="dxa"/>
              <w:right w:w="120" w:type="dxa"/>
            </w:tcMar>
            <w:vAlign w:val="center"/>
          </w:tcPr>
          <w:p w14:paraId="7A07C132" w14:textId="77777777" w:rsidR="009F00BF" w:rsidRPr="00CB1D09" w:rsidRDefault="00B67AC5">
            <w:pPr>
              <w:spacing w:after="20" w:line="252" w:lineRule="auto"/>
              <w:rPr>
                <w:rFonts w:cs="Times New Roman"/>
                <w:sz w:val="24"/>
                <w:szCs w:val="36"/>
              </w:rPr>
            </w:pPr>
            <w:r w:rsidRPr="00CB1D09">
              <w:rPr>
                <w:rFonts w:cs="Times New Roman"/>
                <w:sz w:val="24"/>
                <w:szCs w:val="36"/>
              </w:rPr>
              <w:t>Pool inventory reservation</w:t>
            </w:r>
          </w:p>
        </w:tc>
        <w:tc>
          <w:tcPr>
            <w:tcW w:w="3816" w:type="dxa"/>
            <w:shd w:val="clear" w:color="auto" w:fill="F5F7F9"/>
            <w:tcMar>
              <w:top w:w="100" w:type="dxa"/>
              <w:left w:w="120" w:type="dxa"/>
              <w:bottom w:w="100" w:type="dxa"/>
              <w:right w:w="120" w:type="dxa"/>
            </w:tcMar>
            <w:vAlign w:val="center"/>
          </w:tcPr>
          <w:p w14:paraId="168B8471" w14:textId="77777777" w:rsidR="009F00BF" w:rsidRPr="00CB1D09" w:rsidRDefault="00B67AC5">
            <w:pPr>
              <w:spacing w:after="20" w:line="252" w:lineRule="auto"/>
              <w:rPr>
                <w:rFonts w:cs="Times New Roman"/>
                <w:sz w:val="24"/>
                <w:szCs w:val="36"/>
              </w:rPr>
            </w:pPr>
            <w:r w:rsidRPr="00CB1D09">
              <w:rPr>
                <w:rFonts w:cs="Times New Roman"/>
                <w:sz w:val="24"/>
                <w:szCs w:val="36"/>
              </w:rPr>
              <w:t>Pool creation reduces the listing by the unjoined quantity, leaving the creator’s paid share in the marketplace quantity. Early close then adds released quantity back.</w:t>
            </w:r>
          </w:p>
        </w:tc>
        <w:tc>
          <w:tcPr>
            <w:tcW w:w="3312" w:type="dxa"/>
            <w:shd w:val="clear" w:color="auto" w:fill="F5F7F9"/>
            <w:tcMar>
              <w:top w:w="100" w:type="dxa"/>
              <w:left w:w="120" w:type="dxa"/>
              <w:bottom w:w="100" w:type="dxa"/>
              <w:right w:w="120" w:type="dxa"/>
            </w:tcMar>
            <w:vAlign w:val="center"/>
          </w:tcPr>
          <w:p w14:paraId="01649E79" w14:textId="77777777" w:rsidR="009F00BF" w:rsidRPr="00CB1D09" w:rsidRDefault="00B67AC5">
            <w:pPr>
              <w:spacing w:after="20" w:line="252" w:lineRule="auto"/>
              <w:rPr>
                <w:rFonts w:cs="Times New Roman"/>
                <w:sz w:val="24"/>
                <w:szCs w:val="36"/>
              </w:rPr>
            </w:pPr>
            <w:r w:rsidRPr="00CB1D09">
              <w:rPr>
                <w:rFonts w:cs="Times New Roman"/>
                <w:sz w:val="24"/>
                <w:szCs w:val="36"/>
              </w:rPr>
              <w:t>The visible inventory can include quantities already committed to pool members.</w:t>
            </w:r>
          </w:p>
        </w:tc>
      </w:tr>
      <w:tr w:rsidR="009F00BF" w:rsidRPr="00490044" w14:paraId="3657365A" w14:textId="77777777">
        <w:trPr>
          <w:jc w:val="center"/>
        </w:trPr>
        <w:tc>
          <w:tcPr>
            <w:tcW w:w="1944" w:type="dxa"/>
            <w:tcMar>
              <w:top w:w="100" w:type="dxa"/>
              <w:left w:w="120" w:type="dxa"/>
              <w:bottom w:w="100" w:type="dxa"/>
              <w:right w:w="120" w:type="dxa"/>
            </w:tcMar>
            <w:vAlign w:val="center"/>
          </w:tcPr>
          <w:p w14:paraId="4BD14048" w14:textId="77777777" w:rsidR="009F00BF" w:rsidRPr="00CB1D09" w:rsidRDefault="00B67AC5">
            <w:pPr>
              <w:spacing w:after="20" w:line="252" w:lineRule="auto"/>
              <w:rPr>
                <w:rFonts w:cs="Times New Roman"/>
                <w:sz w:val="24"/>
                <w:szCs w:val="36"/>
              </w:rPr>
            </w:pPr>
            <w:r w:rsidRPr="00CB1D09">
              <w:rPr>
                <w:rFonts w:cs="Times New Roman"/>
                <w:sz w:val="24"/>
                <w:szCs w:val="36"/>
              </w:rPr>
              <w:t>Purchase atomicity</w:t>
            </w:r>
          </w:p>
        </w:tc>
        <w:tc>
          <w:tcPr>
            <w:tcW w:w="3816" w:type="dxa"/>
            <w:tcMar>
              <w:top w:w="100" w:type="dxa"/>
              <w:left w:w="120" w:type="dxa"/>
              <w:bottom w:w="100" w:type="dxa"/>
              <w:right w:w="120" w:type="dxa"/>
            </w:tcMar>
            <w:vAlign w:val="center"/>
          </w:tcPr>
          <w:p w14:paraId="359BE53C" w14:textId="77777777" w:rsidR="009F00BF" w:rsidRPr="00CB1D09" w:rsidRDefault="00B67AC5">
            <w:pPr>
              <w:spacing w:after="20" w:line="252" w:lineRule="auto"/>
              <w:rPr>
                <w:rFonts w:cs="Times New Roman"/>
                <w:sz w:val="24"/>
                <w:szCs w:val="36"/>
              </w:rPr>
            </w:pPr>
            <w:r w:rsidRPr="00CB1D09">
              <w:rPr>
                <w:rFonts w:cs="Times New Roman"/>
                <w:sz w:val="24"/>
                <w:szCs w:val="36"/>
              </w:rPr>
              <w:t>Wallet movements, listing reduction, trade insertion, and delivery insertion are separate repository actions.</w:t>
            </w:r>
          </w:p>
        </w:tc>
        <w:tc>
          <w:tcPr>
            <w:tcW w:w="3312" w:type="dxa"/>
            <w:tcMar>
              <w:top w:w="100" w:type="dxa"/>
              <w:left w:w="120" w:type="dxa"/>
              <w:bottom w:w="100" w:type="dxa"/>
              <w:right w:w="120" w:type="dxa"/>
            </w:tcMar>
            <w:vAlign w:val="center"/>
          </w:tcPr>
          <w:p w14:paraId="38B5ED23" w14:textId="77777777" w:rsidR="009F00BF" w:rsidRPr="00CB1D09" w:rsidRDefault="00B67AC5">
            <w:pPr>
              <w:spacing w:after="20" w:line="252" w:lineRule="auto"/>
              <w:rPr>
                <w:rFonts w:cs="Times New Roman"/>
                <w:sz w:val="24"/>
                <w:szCs w:val="36"/>
              </w:rPr>
            </w:pPr>
            <w:r w:rsidRPr="00CB1D09">
              <w:rPr>
                <w:rFonts w:cs="Times New Roman"/>
                <w:sz w:val="24"/>
                <w:szCs w:val="36"/>
              </w:rPr>
              <w:t>A failure between steps can leave balances and records inconsistent.</w:t>
            </w:r>
          </w:p>
        </w:tc>
      </w:tr>
      <w:tr w:rsidR="009F00BF" w:rsidRPr="00490044" w14:paraId="0369BD3F" w14:textId="77777777">
        <w:trPr>
          <w:jc w:val="center"/>
        </w:trPr>
        <w:tc>
          <w:tcPr>
            <w:tcW w:w="1944" w:type="dxa"/>
            <w:shd w:val="clear" w:color="auto" w:fill="F5F7F9"/>
            <w:tcMar>
              <w:top w:w="100" w:type="dxa"/>
              <w:left w:w="120" w:type="dxa"/>
              <w:bottom w:w="100" w:type="dxa"/>
              <w:right w:w="120" w:type="dxa"/>
            </w:tcMar>
            <w:vAlign w:val="center"/>
          </w:tcPr>
          <w:p w14:paraId="4ACCDDFB" w14:textId="77777777" w:rsidR="009F00BF" w:rsidRPr="00CB1D09" w:rsidRDefault="00B67AC5">
            <w:pPr>
              <w:spacing w:after="20" w:line="252" w:lineRule="auto"/>
              <w:rPr>
                <w:rFonts w:cs="Times New Roman"/>
                <w:sz w:val="24"/>
                <w:szCs w:val="36"/>
              </w:rPr>
            </w:pPr>
            <w:r w:rsidRPr="00CB1D09">
              <w:rPr>
                <w:rFonts w:cs="Times New Roman"/>
                <w:sz w:val="24"/>
                <w:szCs w:val="36"/>
              </w:rPr>
              <w:t>QR scan screen</w:t>
            </w:r>
          </w:p>
        </w:tc>
        <w:tc>
          <w:tcPr>
            <w:tcW w:w="3816" w:type="dxa"/>
            <w:shd w:val="clear" w:color="auto" w:fill="F5F7F9"/>
            <w:tcMar>
              <w:top w:w="100" w:type="dxa"/>
              <w:left w:w="120" w:type="dxa"/>
              <w:bottom w:w="100" w:type="dxa"/>
              <w:right w:w="120" w:type="dxa"/>
            </w:tcMar>
            <w:vAlign w:val="center"/>
          </w:tcPr>
          <w:p w14:paraId="306CC45F" w14:textId="77777777" w:rsidR="009F00BF" w:rsidRPr="00CB1D09" w:rsidRDefault="00B67AC5">
            <w:pPr>
              <w:spacing w:after="20" w:line="252" w:lineRule="auto"/>
              <w:rPr>
                <w:rFonts w:cs="Times New Roman"/>
                <w:sz w:val="24"/>
                <w:szCs w:val="36"/>
              </w:rPr>
            </w:pPr>
            <w:r w:rsidRPr="00CB1D09">
              <w:rPr>
                <w:rFonts w:cs="Times New Roman"/>
                <w:sz w:val="24"/>
                <w:szCs w:val="36"/>
              </w:rPr>
              <w:t>A QR scan layout and icons exist, but no scanner activity, scanner dependency, or manifest entry was found.</w:t>
            </w:r>
          </w:p>
        </w:tc>
        <w:tc>
          <w:tcPr>
            <w:tcW w:w="3312" w:type="dxa"/>
            <w:shd w:val="clear" w:color="auto" w:fill="F5F7F9"/>
            <w:tcMar>
              <w:top w:w="100" w:type="dxa"/>
              <w:left w:w="120" w:type="dxa"/>
              <w:bottom w:w="100" w:type="dxa"/>
              <w:right w:w="120" w:type="dxa"/>
            </w:tcMar>
            <w:vAlign w:val="center"/>
          </w:tcPr>
          <w:p w14:paraId="57B63059" w14:textId="77777777" w:rsidR="009F00BF" w:rsidRPr="00CB1D09" w:rsidRDefault="00B67AC5">
            <w:pPr>
              <w:spacing w:after="20" w:line="252" w:lineRule="auto"/>
              <w:rPr>
                <w:rFonts w:cs="Times New Roman"/>
                <w:sz w:val="24"/>
                <w:szCs w:val="36"/>
              </w:rPr>
            </w:pPr>
            <w:r w:rsidRPr="00CB1D09">
              <w:rPr>
                <w:rFonts w:cs="Times New Roman"/>
                <w:sz w:val="24"/>
                <w:szCs w:val="36"/>
              </w:rPr>
              <w:t>QR scanning is not an available app flow; delivery uses manual code entry.</w:t>
            </w:r>
          </w:p>
        </w:tc>
      </w:tr>
    </w:tbl>
    <w:p w14:paraId="0A8DD77B" w14:textId="77777777" w:rsidR="009F00BF" w:rsidRPr="00490044" w:rsidRDefault="009F00BF">
      <w:pPr>
        <w:spacing w:after="20"/>
        <w:rPr>
          <w:rFonts w:cs="Times New Roman"/>
        </w:rPr>
      </w:pPr>
    </w:p>
    <w:p w14:paraId="7E9048FF" w14:textId="77777777" w:rsidR="009F00BF" w:rsidRPr="00490044" w:rsidRDefault="00B67AC5">
      <w:pPr>
        <w:spacing w:after="160"/>
        <w:jc w:val="center"/>
        <w:rPr>
          <w:rFonts w:cs="Times New Roman"/>
        </w:rPr>
      </w:pPr>
      <w:r w:rsidRPr="00490044">
        <w:rPr>
          <w:rFonts w:cs="Times New Roman"/>
          <w:i/>
          <w:color w:val="5B6570"/>
          <w:sz w:val="19"/>
        </w:rPr>
        <w:t>Table 5. Material gaps identified through source inspection.</w:t>
      </w:r>
    </w:p>
    <w:p w14:paraId="004D4B23" w14:textId="77777777" w:rsidR="009F00BF" w:rsidRPr="00490044" w:rsidRDefault="00B67AC5">
      <w:pPr>
        <w:pStyle w:val="Heading2"/>
        <w:rPr>
          <w:rFonts w:ascii="Times New Roman" w:hAnsi="Times New Roman" w:cs="Times New Roman"/>
        </w:rPr>
      </w:pPr>
      <w:r w:rsidRPr="00490044">
        <w:rPr>
          <w:rFonts w:ascii="Times New Roman" w:hAnsi="Times New Roman" w:cs="Times New Roman"/>
        </w:rPr>
        <w:t>8.3 Recommended demonstration acceptance checks</w:t>
      </w:r>
    </w:p>
    <w:p w14:paraId="304831CB" w14:textId="77777777" w:rsidR="009F00BF" w:rsidRPr="00490044" w:rsidRDefault="00B67AC5">
      <w:pPr>
        <w:rPr>
          <w:rFonts w:cs="Times New Roman"/>
        </w:rPr>
      </w:pPr>
      <w:r w:rsidRPr="00490044">
        <w:rPr>
          <w:rFonts w:cs="Times New Roman"/>
          <w:sz w:val="24"/>
        </w:rPr>
        <w:t>Before a live demonstration, the team should verify the main flows on a clean install using seeded accounts. The checks below are a proposed demonstration plan and are not reported as completed tests.</w:t>
      </w:r>
    </w:p>
    <w:p w14:paraId="5CAAF570" w14:textId="77777777" w:rsidR="009F00BF" w:rsidRPr="00490044" w:rsidRDefault="00B67AC5">
      <w:pPr>
        <w:pStyle w:val="ListNumber"/>
        <w:spacing w:after="60"/>
        <w:rPr>
          <w:rFonts w:cs="Times New Roman"/>
        </w:rPr>
      </w:pPr>
      <w:r w:rsidRPr="00490044">
        <w:rPr>
          <w:rFonts w:cs="Times New Roman"/>
        </w:rPr>
        <w:t>Sign in as a consumer and confirm marketplace filters and listing details.</w:t>
      </w:r>
    </w:p>
    <w:p w14:paraId="2596B6DC" w14:textId="77777777" w:rsidR="009F00BF" w:rsidRPr="00490044" w:rsidRDefault="00B67AC5">
      <w:pPr>
        <w:pStyle w:val="ListNumber"/>
        <w:spacing w:after="60"/>
        <w:rPr>
          <w:rFonts w:cs="Times New Roman"/>
        </w:rPr>
      </w:pPr>
      <w:r w:rsidRPr="00490044">
        <w:rPr>
          <w:rFonts w:cs="Times New Roman"/>
        </w:rPr>
        <w:t>Complete a purchase and compare wallet balances, transaction rows, listing quantity, order record, and delivery task.</w:t>
      </w:r>
    </w:p>
    <w:p w14:paraId="21F1E25A" w14:textId="77777777" w:rsidR="009F00BF" w:rsidRPr="00490044" w:rsidRDefault="00B67AC5">
      <w:pPr>
        <w:pStyle w:val="ListNumber"/>
        <w:spacing w:after="60"/>
        <w:rPr>
          <w:rFonts w:cs="Times New Roman"/>
        </w:rPr>
      </w:pPr>
      <w:r w:rsidRPr="00490044">
        <w:rPr>
          <w:rFonts w:cs="Times New Roman"/>
        </w:rPr>
        <w:lastRenderedPageBreak/>
        <w:t>Sign in as a delivery partner, accept the available task, mark pickup, and complete it using the buyer’s code.</w:t>
      </w:r>
    </w:p>
    <w:p w14:paraId="578554A9" w14:textId="77777777" w:rsidR="009F00BF" w:rsidRPr="00490044" w:rsidRDefault="00B67AC5">
      <w:pPr>
        <w:pStyle w:val="ListNumber"/>
        <w:spacing w:after="60"/>
        <w:rPr>
          <w:rFonts w:cs="Times New Roman"/>
        </w:rPr>
      </w:pPr>
      <w:r w:rsidRPr="00490044">
        <w:rPr>
          <w:rFonts w:cs="Times New Roman"/>
        </w:rPr>
        <w:t>Create a pool, join with another account, and verify quantity reservation, fee debits, completion deliveries, and expiry refunds.</w:t>
      </w:r>
    </w:p>
    <w:p w14:paraId="310DB98D" w14:textId="77777777" w:rsidR="009F00BF" w:rsidRPr="00490044" w:rsidRDefault="00B67AC5">
      <w:pPr>
        <w:pStyle w:val="ListNumber"/>
        <w:spacing w:after="60"/>
        <w:rPr>
          <w:rFonts w:cs="Times New Roman"/>
        </w:rPr>
      </w:pPr>
      <w:r w:rsidRPr="00490044">
        <w:rPr>
          <w:rFonts w:cs="Times New Roman"/>
        </w:rPr>
        <w:t>Create a barter offer, accept it from another prosumer, and complete both delivery legs.</w:t>
      </w:r>
    </w:p>
    <w:p w14:paraId="76942E1C" w14:textId="77777777" w:rsidR="009F00BF" w:rsidRPr="00490044" w:rsidRDefault="00B67AC5">
      <w:pPr>
        <w:pStyle w:val="ListNumber"/>
        <w:spacing w:after="60"/>
        <w:rPr>
          <w:rFonts w:cs="Times New Roman"/>
        </w:rPr>
      </w:pPr>
      <w:r w:rsidRPr="00490044">
        <w:rPr>
          <w:rFonts w:cs="Times New Roman"/>
        </w:rPr>
        <w:t>Publish a listing that meets an active rule and confirm the resulting trade and auto-buy history.</w:t>
      </w:r>
    </w:p>
    <w:p w14:paraId="2DB9EAD9" w14:textId="77777777" w:rsidR="009F00BF" w:rsidRPr="00490044" w:rsidRDefault="00B67AC5">
      <w:pPr>
        <w:pStyle w:val="ListNumber"/>
        <w:spacing w:after="60"/>
        <w:rPr>
          <w:rFonts w:cs="Times New Roman"/>
        </w:rPr>
      </w:pPr>
      <w:r w:rsidRPr="00490044">
        <w:rPr>
          <w:rFonts w:cs="Times New Roman"/>
        </w:rPr>
        <w:t>Repeat the purchase and pool cases after correcting inventory ownership and reservation behavior.</w:t>
      </w:r>
    </w:p>
    <w:p w14:paraId="50735847" w14:textId="77777777" w:rsidR="009F00BF" w:rsidRPr="00490044" w:rsidRDefault="00B67AC5">
      <w:pPr>
        <w:pStyle w:val="Heading1"/>
        <w:rPr>
          <w:rFonts w:ascii="Times New Roman" w:hAnsi="Times New Roman" w:cs="Times New Roman"/>
        </w:rPr>
      </w:pPr>
      <w:bookmarkStart w:id="8" w:name="_Toc908"/>
      <w:r w:rsidRPr="00490044">
        <w:rPr>
          <w:rFonts w:ascii="Times New Roman" w:hAnsi="Times New Roman" w:cs="Times New Roman"/>
        </w:rPr>
        <w:lastRenderedPageBreak/>
        <w:t>9. Limitations and recommendations</w:t>
      </w:r>
      <w:bookmarkEnd w:id="8"/>
    </w:p>
    <w:p w14:paraId="740E86A3" w14:textId="77777777" w:rsidR="009F00BF" w:rsidRPr="00490044" w:rsidRDefault="00B67AC5">
      <w:pPr>
        <w:pStyle w:val="Heading2"/>
        <w:rPr>
          <w:rFonts w:ascii="Times New Roman" w:hAnsi="Times New Roman" w:cs="Times New Roman"/>
        </w:rPr>
      </w:pPr>
      <w:r w:rsidRPr="00490044">
        <w:rPr>
          <w:rFonts w:ascii="Times New Roman" w:hAnsi="Times New Roman" w:cs="Times New Roman"/>
        </w:rPr>
        <w:t>9.1 Current limitations</w:t>
      </w:r>
    </w:p>
    <w:p w14:paraId="6C501C2A" w14:textId="77777777" w:rsidR="009F00BF" w:rsidRPr="00490044" w:rsidRDefault="00B67AC5">
      <w:pPr>
        <w:rPr>
          <w:rFonts w:cs="Times New Roman"/>
        </w:rPr>
      </w:pPr>
      <w:r w:rsidRPr="00490044">
        <w:rPr>
          <w:rFonts w:cs="Times New Roman"/>
          <w:sz w:val="24"/>
        </w:rPr>
        <w:t>The app has no external user-research evidence, real energy-meter integration, external marketplace, online messaging, or production payment service. Prices, estimated distances, delivery shares, and CO2 factors are constants. Pool and delivery actions depend on local records. These choices make the prototype suitable for demonstrating interaction and business logic, but they do not establish a service that can operate across independent users or verify real energy delivery.</w:t>
      </w:r>
    </w:p>
    <w:p w14:paraId="58556853" w14:textId="77777777" w:rsidR="009F00BF" w:rsidRPr="00490044" w:rsidRDefault="00B67AC5">
      <w:pPr>
        <w:pStyle w:val="Heading2"/>
        <w:rPr>
          <w:rFonts w:ascii="Times New Roman" w:hAnsi="Times New Roman" w:cs="Times New Roman"/>
        </w:rPr>
      </w:pPr>
      <w:r w:rsidRPr="00490044">
        <w:rPr>
          <w:rFonts w:ascii="Times New Roman" w:hAnsi="Times New Roman" w:cs="Times New Roman"/>
        </w:rPr>
        <w:t>9.2 Recommended development priorities</w:t>
      </w:r>
    </w:p>
    <w:p w14:paraId="5F9015BC" w14:textId="77777777" w:rsidR="009F00BF" w:rsidRPr="00490044" w:rsidRDefault="00B67AC5">
      <w:pPr>
        <w:pStyle w:val="ListNumber"/>
        <w:numPr>
          <w:ilvl w:val="0"/>
          <w:numId w:val="10"/>
        </w:numPr>
        <w:spacing w:after="60"/>
        <w:rPr>
          <w:rFonts w:cs="Times New Roman"/>
        </w:rPr>
      </w:pPr>
      <w:r w:rsidRPr="00490044">
        <w:rPr>
          <w:rFonts w:cs="Times New Roman"/>
        </w:rPr>
        <w:t>Validate the target need with consumers, prosumers, and delivery participants, then document the method and findings.</w:t>
      </w:r>
    </w:p>
    <w:p w14:paraId="359EC87B" w14:textId="77777777" w:rsidR="009F00BF" w:rsidRPr="00490044" w:rsidRDefault="00B67AC5">
      <w:pPr>
        <w:pStyle w:val="ListNumber"/>
        <w:numPr>
          <w:ilvl w:val="0"/>
          <w:numId w:val="10"/>
        </w:numPr>
        <w:spacing w:after="60"/>
        <w:rPr>
          <w:rFonts w:cs="Times New Roman"/>
        </w:rPr>
      </w:pPr>
      <w:r w:rsidRPr="00490044">
        <w:rPr>
          <w:rFonts w:cs="Times New Roman"/>
        </w:rPr>
        <w:t>Correct the demo seed records so each listing is linked to the account that actually sells it.</w:t>
      </w:r>
    </w:p>
    <w:p w14:paraId="277DE1D7" w14:textId="77777777" w:rsidR="009F00BF" w:rsidRPr="00490044" w:rsidRDefault="00B67AC5">
      <w:pPr>
        <w:pStyle w:val="ListNumber"/>
        <w:numPr>
          <w:ilvl w:val="0"/>
          <w:numId w:val="10"/>
        </w:numPr>
        <w:spacing w:after="60"/>
        <w:rPr>
          <w:rFonts w:cs="Times New Roman"/>
        </w:rPr>
      </w:pPr>
      <w:r w:rsidRPr="00490044">
        <w:rPr>
          <w:rFonts w:cs="Times New Roman"/>
        </w:rPr>
        <w:t>Reserve the full pool quantity atomically when a pool is opened, and use conditional database updates to prevent overselling.</w:t>
      </w:r>
    </w:p>
    <w:p w14:paraId="234DAFB4" w14:textId="77777777" w:rsidR="009F00BF" w:rsidRPr="00490044" w:rsidRDefault="00B67AC5">
      <w:pPr>
        <w:pStyle w:val="ListNumber"/>
        <w:numPr>
          <w:ilvl w:val="0"/>
          <w:numId w:val="10"/>
        </w:numPr>
        <w:spacing w:after="60"/>
        <w:rPr>
          <w:rFonts w:cs="Times New Roman"/>
        </w:rPr>
      </w:pPr>
      <w:r w:rsidRPr="00490044">
        <w:rPr>
          <w:rFonts w:cs="Times New Roman"/>
        </w:rPr>
        <w:t>Wrap purchase debits, quantity updates, trade creation, and delivery creation in a single transaction with rollback on failure.</w:t>
      </w:r>
    </w:p>
    <w:p w14:paraId="765A4183" w14:textId="77777777" w:rsidR="009F00BF" w:rsidRPr="00490044" w:rsidRDefault="00B67AC5">
      <w:pPr>
        <w:pStyle w:val="ListNumber"/>
        <w:numPr>
          <w:ilvl w:val="0"/>
          <w:numId w:val="10"/>
        </w:numPr>
        <w:spacing w:after="60"/>
        <w:rPr>
          <w:rFonts w:cs="Times New Roman"/>
        </w:rPr>
      </w:pPr>
      <w:r w:rsidRPr="00490044">
        <w:rPr>
          <w:rFonts w:cs="Times New Roman"/>
        </w:rPr>
        <w:t>Move identity, listing availability, wallet ledger, delivery state, and authorization to a backend service before supporting multiple devices.</w:t>
      </w:r>
    </w:p>
    <w:p w14:paraId="7F903679" w14:textId="77777777" w:rsidR="009F00BF" w:rsidRPr="00490044" w:rsidRDefault="00B67AC5">
      <w:pPr>
        <w:pStyle w:val="ListNumber"/>
        <w:numPr>
          <w:ilvl w:val="0"/>
          <w:numId w:val="10"/>
        </w:numPr>
        <w:spacing w:after="60"/>
        <w:rPr>
          <w:rFonts w:cs="Times New Roman"/>
        </w:rPr>
      </w:pPr>
      <w:r w:rsidRPr="00490044">
        <w:rPr>
          <w:rFonts w:cs="Times New Roman"/>
        </w:rPr>
        <w:t>Replace stored demo card details with a tokenized payment-provider flow and remove card CVV storage.</w:t>
      </w:r>
    </w:p>
    <w:p w14:paraId="5A86B1C6" w14:textId="77777777" w:rsidR="009F00BF" w:rsidRPr="00490044" w:rsidRDefault="00B67AC5">
      <w:pPr>
        <w:pStyle w:val="ListNumber"/>
        <w:numPr>
          <w:ilvl w:val="0"/>
          <w:numId w:val="10"/>
        </w:numPr>
        <w:spacing w:after="60"/>
        <w:rPr>
          <w:rFonts w:cs="Times New Roman"/>
        </w:rPr>
      </w:pPr>
      <w:r w:rsidRPr="00490044">
        <w:rPr>
          <w:rFonts w:cs="Times New Roman"/>
        </w:rPr>
        <w:t>Add domain tests for fees, wallet invariants, pool transitions, duplicate acceptance, delivery-code mismatch, and auto-buy rules.</w:t>
      </w:r>
    </w:p>
    <w:p w14:paraId="7C5ECF78" w14:textId="77777777" w:rsidR="009F00BF" w:rsidRPr="00490044" w:rsidRDefault="00B67AC5">
      <w:pPr>
        <w:pStyle w:val="ListNumber"/>
        <w:numPr>
          <w:ilvl w:val="0"/>
          <w:numId w:val="10"/>
        </w:numPr>
        <w:spacing w:after="60"/>
        <w:rPr>
          <w:rFonts w:cs="Times New Roman"/>
        </w:rPr>
      </w:pPr>
      <w:r w:rsidRPr="00490044">
        <w:rPr>
          <w:rFonts w:cs="Times New Roman"/>
        </w:rPr>
        <w:t>Add a genuine QR-scanning workflow only if QR-based delivery confirmation is a project requirement.</w:t>
      </w:r>
    </w:p>
    <w:p w14:paraId="5C4A26ED" w14:textId="77777777" w:rsidR="009F00BF" w:rsidRPr="00490044" w:rsidRDefault="00B67AC5">
      <w:pPr>
        <w:rPr>
          <w:rFonts w:cs="Times New Roman"/>
        </w:rPr>
      </w:pPr>
      <w:r w:rsidRPr="00490044">
        <w:rPr>
          <w:rFonts w:cs="Times New Roman"/>
          <w:sz w:val="24"/>
        </w:rPr>
        <w:t>These priorities address both the application’s product evidence and its technical reliability. The first priority matters to the rubric’s problem-analysis criterion. The data and transaction fixes matter to the workable-application criterion. Feature tests and accurate demo evidence would make the presentation and viva easier to evaluate.</w:t>
      </w:r>
    </w:p>
    <w:p w14:paraId="23C44783" w14:textId="77777777" w:rsidR="00A25DB4" w:rsidRPr="00490044" w:rsidRDefault="00000000">
      <w:pPr>
        <w:pStyle w:val="Heading2"/>
        <w:rPr>
          <w:rFonts w:ascii="Times New Roman" w:hAnsi="Times New Roman" w:cs="Times New Roman"/>
        </w:rPr>
      </w:pPr>
      <w:r w:rsidRPr="00490044">
        <w:rPr>
          <w:rFonts w:ascii="Times New Roman" w:hAnsi="Times New Roman" w:cs="Times New Roman"/>
        </w:rPr>
        <w:t>9.3 Presenting the limitations</w:t>
      </w:r>
    </w:p>
    <w:p w14:paraId="3BF83845" w14:textId="77777777" w:rsidR="00A25DB4" w:rsidRPr="00490044" w:rsidRDefault="00000000">
      <w:pPr>
        <w:rPr>
          <w:rFonts w:cs="Times New Roman"/>
        </w:rPr>
      </w:pPr>
      <w:r w:rsidRPr="00490044">
        <w:rPr>
          <w:rFonts w:cs="Times New Roman"/>
          <w:sz w:val="24"/>
        </w:rPr>
        <w:t>The limitations above are best presented openly. A prototype that states its boundaries clearly is easier to evaluate than one that appears to claim more than it delivers. During the presentation or viva the team should be ready to explain each of the following points:</w:t>
      </w:r>
    </w:p>
    <w:p w14:paraId="3C937413" w14:textId="77777777" w:rsidR="00A25DB4" w:rsidRPr="00490044" w:rsidRDefault="00000000">
      <w:pPr>
        <w:pStyle w:val="ListBullet"/>
        <w:spacing w:after="60"/>
        <w:rPr>
          <w:rFonts w:cs="Times New Roman"/>
        </w:rPr>
      </w:pPr>
      <w:r w:rsidRPr="00490044">
        <w:rPr>
          <w:rFonts w:cs="Times New Roman"/>
        </w:rPr>
        <w:t>The marketplace, wallet, and delivery records are local to one installation, and no backend connects separate devices.</w:t>
      </w:r>
    </w:p>
    <w:p w14:paraId="7FD8E1E7" w14:textId="77777777" w:rsidR="00A25DB4" w:rsidRPr="00490044" w:rsidRDefault="00000000">
      <w:pPr>
        <w:pStyle w:val="ListBullet"/>
        <w:spacing w:after="60"/>
        <w:rPr>
          <w:rFonts w:cs="Times New Roman"/>
        </w:rPr>
      </w:pPr>
      <w:r w:rsidRPr="00490044">
        <w:rPr>
          <w:rFonts w:cs="Times New Roman"/>
        </w:rPr>
        <w:t>The two known defects, seeded listing ownership and pool inventory reservation, and the planned correction for each.</w:t>
      </w:r>
    </w:p>
    <w:p w14:paraId="3E5F556D" w14:textId="77777777" w:rsidR="00A25DB4" w:rsidRPr="00490044" w:rsidRDefault="00000000">
      <w:pPr>
        <w:pStyle w:val="ListBullet"/>
        <w:spacing w:after="60"/>
        <w:rPr>
          <w:rFonts w:cs="Times New Roman"/>
        </w:rPr>
      </w:pPr>
      <w:r w:rsidRPr="00490044">
        <w:rPr>
          <w:rFonts w:cs="Times New Roman"/>
        </w:rPr>
        <w:t>The included tests are framework examples, and the demonstration checks in Section 8.3 are a proposed plan rather than completed results.</w:t>
      </w:r>
    </w:p>
    <w:p w14:paraId="6A5D0FD6" w14:textId="77777777" w:rsidR="009F00BF" w:rsidRPr="00490044" w:rsidRDefault="00B67AC5">
      <w:pPr>
        <w:pStyle w:val="Heading1"/>
        <w:rPr>
          <w:rFonts w:ascii="Times New Roman" w:hAnsi="Times New Roman" w:cs="Times New Roman"/>
        </w:rPr>
      </w:pPr>
      <w:bookmarkStart w:id="9" w:name="_Toc909"/>
      <w:r w:rsidRPr="00490044">
        <w:rPr>
          <w:rFonts w:ascii="Times New Roman" w:hAnsi="Times New Roman" w:cs="Times New Roman"/>
        </w:rPr>
        <w:lastRenderedPageBreak/>
        <w:t>10. Rubric alignment</w:t>
      </w:r>
      <w:bookmarkEnd w:id="9"/>
    </w:p>
    <w:p w14:paraId="0F356B66" w14:textId="77777777" w:rsidR="009F00BF" w:rsidRPr="00490044" w:rsidRDefault="00B67AC5">
      <w:pPr>
        <w:rPr>
          <w:rFonts w:cs="Times New Roman"/>
        </w:rPr>
      </w:pPr>
      <w:r w:rsidRPr="00490044">
        <w:rPr>
          <w:rFonts w:cs="Times New Roman"/>
          <w:sz w:val="24"/>
        </w:rPr>
        <w:t>The provided rubric assigns 40 marks across five categories. The table below maps those categories to evidence visible in the supplied app and to evidence the student should present. It does not predict or claim a score [1].</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04"/>
        <w:gridCol w:w="792"/>
        <w:gridCol w:w="3024"/>
        <w:gridCol w:w="2952"/>
      </w:tblGrid>
      <w:tr w:rsidR="009F00BF" w:rsidRPr="00490044" w14:paraId="1DCEA21A" w14:textId="77777777">
        <w:trPr>
          <w:tblHeader/>
          <w:jc w:val="center"/>
        </w:trPr>
        <w:tc>
          <w:tcPr>
            <w:tcW w:w="2304" w:type="dxa"/>
            <w:shd w:val="clear" w:color="auto" w:fill="17324D"/>
            <w:tcMar>
              <w:top w:w="100" w:type="dxa"/>
              <w:left w:w="120" w:type="dxa"/>
              <w:bottom w:w="100" w:type="dxa"/>
              <w:right w:w="120" w:type="dxa"/>
            </w:tcMar>
            <w:vAlign w:val="center"/>
          </w:tcPr>
          <w:p w14:paraId="0F65D5B0" w14:textId="77777777" w:rsidR="009F00BF" w:rsidRPr="00CB1D09" w:rsidRDefault="00B67AC5">
            <w:pPr>
              <w:spacing w:after="0"/>
              <w:rPr>
                <w:rFonts w:cs="Times New Roman"/>
                <w:sz w:val="24"/>
                <w:szCs w:val="36"/>
              </w:rPr>
            </w:pPr>
            <w:r w:rsidRPr="00CB1D09">
              <w:rPr>
                <w:rFonts w:cs="Times New Roman"/>
                <w:b/>
                <w:color w:val="FFFFFF"/>
                <w:sz w:val="24"/>
                <w:szCs w:val="36"/>
              </w:rPr>
              <w:t>Rubric category</w:t>
            </w:r>
          </w:p>
        </w:tc>
        <w:tc>
          <w:tcPr>
            <w:tcW w:w="792" w:type="dxa"/>
            <w:shd w:val="clear" w:color="auto" w:fill="17324D"/>
            <w:tcMar>
              <w:top w:w="100" w:type="dxa"/>
              <w:left w:w="120" w:type="dxa"/>
              <w:bottom w:w="100" w:type="dxa"/>
              <w:right w:w="120" w:type="dxa"/>
            </w:tcMar>
            <w:vAlign w:val="center"/>
          </w:tcPr>
          <w:p w14:paraId="50C38C2A" w14:textId="77777777" w:rsidR="009F00BF" w:rsidRPr="00CB1D09" w:rsidRDefault="00B67AC5">
            <w:pPr>
              <w:spacing w:after="0"/>
              <w:rPr>
                <w:rFonts w:cs="Times New Roman"/>
                <w:sz w:val="24"/>
                <w:szCs w:val="36"/>
              </w:rPr>
            </w:pPr>
            <w:r w:rsidRPr="00CB1D09">
              <w:rPr>
                <w:rFonts w:cs="Times New Roman"/>
                <w:b/>
                <w:color w:val="FFFFFF"/>
                <w:sz w:val="24"/>
                <w:szCs w:val="36"/>
              </w:rPr>
              <w:t>Weight</w:t>
            </w:r>
          </w:p>
        </w:tc>
        <w:tc>
          <w:tcPr>
            <w:tcW w:w="3024" w:type="dxa"/>
            <w:shd w:val="clear" w:color="auto" w:fill="17324D"/>
            <w:tcMar>
              <w:top w:w="100" w:type="dxa"/>
              <w:left w:w="120" w:type="dxa"/>
              <w:bottom w:w="100" w:type="dxa"/>
              <w:right w:w="120" w:type="dxa"/>
            </w:tcMar>
            <w:vAlign w:val="center"/>
          </w:tcPr>
          <w:p w14:paraId="78E50F2E" w14:textId="77777777" w:rsidR="009F00BF" w:rsidRPr="00CB1D09" w:rsidRDefault="00B67AC5">
            <w:pPr>
              <w:spacing w:after="0"/>
              <w:rPr>
                <w:rFonts w:cs="Times New Roman"/>
                <w:sz w:val="24"/>
                <w:szCs w:val="36"/>
              </w:rPr>
            </w:pPr>
            <w:r w:rsidRPr="00CB1D09">
              <w:rPr>
                <w:rFonts w:cs="Times New Roman"/>
                <w:b/>
                <w:color w:val="FFFFFF"/>
                <w:sz w:val="24"/>
                <w:szCs w:val="36"/>
              </w:rPr>
              <w:t>Evidence in this project</w:t>
            </w:r>
          </w:p>
        </w:tc>
        <w:tc>
          <w:tcPr>
            <w:tcW w:w="2952" w:type="dxa"/>
            <w:shd w:val="clear" w:color="auto" w:fill="17324D"/>
            <w:tcMar>
              <w:top w:w="100" w:type="dxa"/>
              <w:left w:w="120" w:type="dxa"/>
              <w:bottom w:w="100" w:type="dxa"/>
              <w:right w:w="120" w:type="dxa"/>
            </w:tcMar>
            <w:vAlign w:val="center"/>
          </w:tcPr>
          <w:p w14:paraId="06845572" w14:textId="77777777" w:rsidR="009F00BF" w:rsidRPr="00CB1D09" w:rsidRDefault="00B67AC5">
            <w:pPr>
              <w:spacing w:after="0"/>
              <w:rPr>
                <w:rFonts w:cs="Times New Roman"/>
                <w:sz w:val="24"/>
                <w:szCs w:val="36"/>
              </w:rPr>
            </w:pPr>
            <w:r w:rsidRPr="00CB1D09">
              <w:rPr>
                <w:rFonts w:cs="Times New Roman"/>
                <w:b/>
                <w:color w:val="FFFFFF"/>
                <w:sz w:val="24"/>
                <w:szCs w:val="36"/>
              </w:rPr>
              <w:t>Evidence to provide in submission</w:t>
            </w:r>
          </w:p>
        </w:tc>
      </w:tr>
      <w:tr w:rsidR="009F00BF" w:rsidRPr="00490044" w14:paraId="2DDF7ED0" w14:textId="77777777">
        <w:trPr>
          <w:jc w:val="center"/>
        </w:trPr>
        <w:tc>
          <w:tcPr>
            <w:tcW w:w="2304" w:type="dxa"/>
            <w:tcMar>
              <w:top w:w="100" w:type="dxa"/>
              <w:left w:w="120" w:type="dxa"/>
              <w:bottom w:w="100" w:type="dxa"/>
              <w:right w:w="120" w:type="dxa"/>
            </w:tcMar>
            <w:vAlign w:val="center"/>
          </w:tcPr>
          <w:p w14:paraId="1B2D6EF4" w14:textId="77777777" w:rsidR="009F00BF" w:rsidRPr="00CB1D09" w:rsidRDefault="00B67AC5">
            <w:pPr>
              <w:spacing w:after="20" w:line="252" w:lineRule="auto"/>
              <w:rPr>
                <w:rFonts w:cs="Times New Roman"/>
                <w:sz w:val="24"/>
                <w:szCs w:val="36"/>
              </w:rPr>
            </w:pPr>
            <w:r w:rsidRPr="00CB1D09">
              <w:rPr>
                <w:rFonts w:cs="Times New Roman"/>
                <w:sz w:val="24"/>
                <w:szCs w:val="36"/>
              </w:rPr>
              <w:t>Originality of problem statement and user needs</w:t>
            </w:r>
          </w:p>
        </w:tc>
        <w:tc>
          <w:tcPr>
            <w:tcW w:w="792" w:type="dxa"/>
            <w:tcMar>
              <w:top w:w="100" w:type="dxa"/>
              <w:left w:w="120" w:type="dxa"/>
              <w:bottom w:w="100" w:type="dxa"/>
              <w:right w:w="120" w:type="dxa"/>
            </w:tcMar>
            <w:vAlign w:val="center"/>
          </w:tcPr>
          <w:p w14:paraId="39064043" w14:textId="77777777" w:rsidR="009F00BF" w:rsidRPr="00CB1D09" w:rsidRDefault="00B67AC5">
            <w:pPr>
              <w:spacing w:after="20" w:line="252" w:lineRule="auto"/>
              <w:rPr>
                <w:rFonts w:cs="Times New Roman"/>
                <w:sz w:val="24"/>
                <w:szCs w:val="36"/>
              </w:rPr>
            </w:pPr>
            <w:r w:rsidRPr="00CB1D09">
              <w:rPr>
                <w:rFonts w:cs="Times New Roman"/>
                <w:sz w:val="24"/>
                <w:szCs w:val="36"/>
              </w:rPr>
              <w:t>5</w:t>
            </w:r>
          </w:p>
        </w:tc>
        <w:tc>
          <w:tcPr>
            <w:tcW w:w="3024" w:type="dxa"/>
            <w:tcMar>
              <w:top w:w="100" w:type="dxa"/>
              <w:left w:w="120" w:type="dxa"/>
              <w:bottom w:w="100" w:type="dxa"/>
              <w:right w:w="120" w:type="dxa"/>
            </w:tcMar>
            <w:vAlign w:val="center"/>
          </w:tcPr>
          <w:p w14:paraId="3FDC17F7" w14:textId="77777777" w:rsidR="009F00BF" w:rsidRPr="00CB1D09" w:rsidRDefault="00B67AC5">
            <w:pPr>
              <w:spacing w:after="20" w:line="252" w:lineRule="auto"/>
              <w:rPr>
                <w:rFonts w:cs="Times New Roman"/>
                <w:sz w:val="24"/>
                <w:szCs w:val="36"/>
              </w:rPr>
            </w:pPr>
            <w:r w:rsidRPr="00CB1D09">
              <w:rPr>
                <w:rFonts w:cs="Times New Roman"/>
                <w:sz w:val="24"/>
                <w:szCs w:val="36"/>
              </w:rPr>
              <w:t>A defined clean-energy exchange workflow is visible in listings, pools, barter, and delivery.</w:t>
            </w:r>
          </w:p>
        </w:tc>
        <w:tc>
          <w:tcPr>
            <w:tcW w:w="2952" w:type="dxa"/>
            <w:tcMar>
              <w:top w:w="100" w:type="dxa"/>
              <w:left w:w="120" w:type="dxa"/>
              <w:bottom w:w="100" w:type="dxa"/>
              <w:right w:w="120" w:type="dxa"/>
            </w:tcMar>
            <w:vAlign w:val="center"/>
          </w:tcPr>
          <w:p w14:paraId="79903F76" w14:textId="77777777" w:rsidR="009F00BF" w:rsidRPr="00CB1D09" w:rsidRDefault="00B67AC5">
            <w:pPr>
              <w:spacing w:after="20" w:line="252" w:lineRule="auto"/>
              <w:rPr>
                <w:rFonts w:cs="Times New Roman"/>
                <w:sz w:val="24"/>
                <w:szCs w:val="36"/>
              </w:rPr>
            </w:pPr>
            <w:r w:rsidRPr="00CB1D09">
              <w:rPr>
                <w:rFonts w:cs="Times New Roman"/>
                <w:sz w:val="24"/>
                <w:szCs w:val="36"/>
              </w:rPr>
              <w:t>Add documented user research or credible source evidence; describe the selected user need and why the app addresses it.</w:t>
            </w:r>
          </w:p>
        </w:tc>
      </w:tr>
      <w:tr w:rsidR="009F00BF" w:rsidRPr="00490044" w14:paraId="19FCBF3C" w14:textId="77777777">
        <w:trPr>
          <w:jc w:val="center"/>
        </w:trPr>
        <w:tc>
          <w:tcPr>
            <w:tcW w:w="2304" w:type="dxa"/>
            <w:shd w:val="clear" w:color="auto" w:fill="F5F7F9"/>
            <w:tcMar>
              <w:top w:w="100" w:type="dxa"/>
              <w:left w:w="120" w:type="dxa"/>
              <w:bottom w:w="100" w:type="dxa"/>
              <w:right w:w="120" w:type="dxa"/>
            </w:tcMar>
            <w:vAlign w:val="center"/>
          </w:tcPr>
          <w:p w14:paraId="7210CF98" w14:textId="77777777" w:rsidR="009F00BF" w:rsidRPr="00CB1D09" w:rsidRDefault="00B67AC5">
            <w:pPr>
              <w:spacing w:after="20" w:line="252" w:lineRule="auto"/>
              <w:rPr>
                <w:rFonts w:cs="Times New Roman"/>
                <w:sz w:val="24"/>
                <w:szCs w:val="36"/>
              </w:rPr>
            </w:pPr>
            <w:r w:rsidRPr="00CB1D09">
              <w:rPr>
                <w:rFonts w:cs="Times New Roman"/>
                <w:sz w:val="24"/>
                <w:szCs w:val="36"/>
              </w:rPr>
              <w:t>Self-learning / new logic or component</w:t>
            </w:r>
          </w:p>
        </w:tc>
        <w:tc>
          <w:tcPr>
            <w:tcW w:w="792" w:type="dxa"/>
            <w:shd w:val="clear" w:color="auto" w:fill="F5F7F9"/>
            <w:tcMar>
              <w:top w:w="100" w:type="dxa"/>
              <w:left w:w="120" w:type="dxa"/>
              <w:bottom w:w="100" w:type="dxa"/>
              <w:right w:w="120" w:type="dxa"/>
            </w:tcMar>
            <w:vAlign w:val="center"/>
          </w:tcPr>
          <w:p w14:paraId="09F8F8DA" w14:textId="77777777" w:rsidR="009F00BF" w:rsidRPr="00CB1D09" w:rsidRDefault="00B67AC5">
            <w:pPr>
              <w:spacing w:after="20" w:line="252" w:lineRule="auto"/>
              <w:rPr>
                <w:rFonts w:cs="Times New Roman"/>
                <w:sz w:val="24"/>
                <w:szCs w:val="36"/>
              </w:rPr>
            </w:pPr>
            <w:r w:rsidRPr="00CB1D09">
              <w:rPr>
                <w:rFonts w:cs="Times New Roman"/>
                <w:sz w:val="24"/>
                <w:szCs w:val="36"/>
              </w:rPr>
              <w:t>5</w:t>
            </w:r>
          </w:p>
        </w:tc>
        <w:tc>
          <w:tcPr>
            <w:tcW w:w="3024" w:type="dxa"/>
            <w:shd w:val="clear" w:color="auto" w:fill="F5F7F9"/>
            <w:tcMar>
              <w:top w:w="100" w:type="dxa"/>
              <w:left w:w="120" w:type="dxa"/>
              <w:bottom w:w="100" w:type="dxa"/>
              <w:right w:w="120" w:type="dxa"/>
            </w:tcMar>
            <w:vAlign w:val="center"/>
          </w:tcPr>
          <w:p w14:paraId="2F6F75C6" w14:textId="77777777" w:rsidR="009F00BF" w:rsidRPr="00CB1D09" w:rsidRDefault="00B67AC5">
            <w:pPr>
              <w:spacing w:after="20" w:line="252" w:lineRule="auto"/>
              <w:rPr>
                <w:rFonts w:cs="Times New Roman"/>
                <w:sz w:val="24"/>
                <w:szCs w:val="36"/>
              </w:rPr>
            </w:pPr>
            <w:r w:rsidRPr="00CB1D09">
              <w:rPr>
                <w:rFonts w:cs="Times New Roman"/>
                <w:sz w:val="24"/>
                <w:szCs w:val="36"/>
              </w:rPr>
              <w:t>WorkManager scheduling, pool expiry/refunds, two-leg barter, wallet ledger, and delivery-code workflow.</w:t>
            </w:r>
          </w:p>
        </w:tc>
        <w:tc>
          <w:tcPr>
            <w:tcW w:w="2952" w:type="dxa"/>
            <w:shd w:val="clear" w:color="auto" w:fill="F5F7F9"/>
            <w:tcMar>
              <w:top w:w="100" w:type="dxa"/>
              <w:left w:w="120" w:type="dxa"/>
              <w:bottom w:w="100" w:type="dxa"/>
              <w:right w:w="120" w:type="dxa"/>
            </w:tcMar>
            <w:vAlign w:val="center"/>
          </w:tcPr>
          <w:p w14:paraId="6205F7B5" w14:textId="77777777" w:rsidR="009F00BF" w:rsidRPr="00CB1D09" w:rsidRDefault="00B67AC5">
            <w:pPr>
              <w:spacing w:after="20" w:line="252" w:lineRule="auto"/>
              <w:rPr>
                <w:rFonts w:cs="Times New Roman"/>
                <w:sz w:val="24"/>
                <w:szCs w:val="36"/>
              </w:rPr>
            </w:pPr>
            <w:r w:rsidRPr="00CB1D09">
              <w:rPr>
                <w:rFonts w:cs="Times New Roman"/>
                <w:sz w:val="24"/>
                <w:szCs w:val="36"/>
              </w:rPr>
              <w:t>Explain which components were learned and implemented by the team, with code or commit evidence.</w:t>
            </w:r>
          </w:p>
        </w:tc>
      </w:tr>
      <w:tr w:rsidR="009F00BF" w:rsidRPr="00490044" w14:paraId="00F7E271" w14:textId="77777777">
        <w:trPr>
          <w:jc w:val="center"/>
        </w:trPr>
        <w:tc>
          <w:tcPr>
            <w:tcW w:w="2304" w:type="dxa"/>
            <w:tcMar>
              <w:top w:w="100" w:type="dxa"/>
              <w:left w:w="120" w:type="dxa"/>
              <w:bottom w:w="100" w:type="dxa"/>
              <w:right w:w="120" w:type="dxa"/>
            </w:tcMar>
            <w:vAlign w:val="center"/>
          </w:tcPr>
          <w:p w14:paraId="10412A88" w14:textId="77777777" w:rsidR="009F00BF" w:rsidRPr="00CB1D09" w:rsidRDefault="00B67AC5">
            <w:pPr>
              <w:spacing w:after="20" w:line="252" w:lineRule="auto"/>
              <w:rPr>
                <w:rFonts w:cs="Times New Roman"/>
                <w:sz w:val="24"/>
                <w:szCs w:val="36"/>
              </w:rPr>
            </w:pPr>
            <w:r w:rsidRPr="00CB1D09">
              <w:rPr>
                <w:rFonts w:cs="Times New Roman"/>
                <w:sz w:val="24"/>
                <w:szCs w:val="36"/>
              </w:rPr>
              <w:t>Standardized workable application</w:t>
            </w:r>
          </w:p>
        </w:tc>
        <w:tc>
          <w:tcPr>
            <w:tcW w:w="792" w:type="dxa"/>
            <w:tcMar>
              <w:top w:w="100" w:type="dxa"/>
              <w:left w:w="120" w:type="dxa"/>
              <w:bottom w:w="100" w:type="dxa"/>
              <w:right w:w="120" w:type="dxa"/>
            </w:tcMar>
            <w:vAlign w:val="center"/>
          </w:tcPr>
          <w:p w14:paraId="2F094CB1" w14:textId="77777777" w:rsidR="009F00BF" w:rsidRPr="00CB1D09" w:rsidRDefault="00B67AC5">
            <w:pPr>
              <w:spacing w:after="20" w:line="252" w:lineRule="auto"/>
              <w:rPr>
                <w:rFonts w:cs="Times New Roman"/>
                <w:sz w:val="24"/>
                <w:szCs w:val="36"/>
              </w:rPr>
            </w:pPr>
            <w:r w:rsidRPr="00CB1D09">
              <w:rPr>
                <w:rFonts w:cs="Times New Roman"/>
                <w:sz w:val="24"/>
                <w:szCs w:val="36"/>
              </w:rPr>
              <w:t>10</w:t>
            </w:r>
          </w:p>
        </w:tc>
        <w:tc>
          <w:tcPr>
            <w:tcW w:w="3024" w:type="dxa"/>
            <w:tcMar>
              <w:top w:w="100" w:type="dxa"/>
              <w:left w:w="120" w:type="dxa"/>
              <w:bottom w:w="100" w:type="dxa"/>
              <w:right w:w="120" w:type="dxa"/>
            </w:tcMar>
            <w:vAlign w:val="center"/>
          </w:tcPr>
          <w:p w14:paraId="12CFFF5D" w14:textId="77777777" w:rsidR="009F00BF" w:rsidRPr="00CB1D09" w:rsidRDefault="00B67AC5">
            <w:pPr>
              <w:spacing w:after="20" w:line="252" w:lineRule="auto"/>
              <w:rPr>
                <w:rFonts w:cs="Times New Roman"/>
                <w:sz w:val="24"/>
                <w:szCs w:val="36"/>
              </w:rPr>
            </w:pPr>
            <w:r w:rsidRPr="00CB1D09">
              <w:rPr>
                <w:rFonts w:cs="Times New Roman"/>
                <w:sz w:val="24"/>
                <w:szCs w:val="36"/>
              </w:rPr>
              <w:t>Multiple roles, screens, local database schema, transaction flows, and a packaged Android app are present.</w:t>
            </w:r>
          </w:p>
        </w:tc>
        <w:tc>
          <w:tcPr>
            <w:tcW w:w="2952" w:type="dxa"/>
            <w:tcMar>
              <w:top w:w="100" w:type="dxa"/>
              <w:left w:w="120" w:type="dxa"/>
              <w:bottom w:w="100" w:type="dxa"/>
              <w:right w:w="120" w:type="dxa"/>
            </w:tcMar>
            <w:vAlign w:val="center"/>
          </w:tcPr>
          <w:p w14:paraId="50845D30" w14:textId="77777777" w:rsidR="009F00BF" w:rsidRPr="00CB1D09" w:rsidRDefault="00B67AC5">
            <w:pPr>
              <w:spacing w:after="20" w:line="252" w:lineRule="auto"/>
              <w:rPr>
                <w:rFonts w:cs="Times New Roman"/>
                <w:sz w:val="24"/>
                <w:szCs w:val="36"/>
              </w:rPr>
            </w:pPr>
            <w:r w:rsidRPr="00CB1D09">
              <w:rPr>
                <w:rFonts w:cs="Times New Roman"/>
                <w:sz w:val="24"/>
                <w:szCs w:val="36"/>
              </w:rPr>
              <w:t>Demonstrate integrated flows and explain limitations. Resolve seeded ownership and pool inventory defects; provide feature-level test evidence.</w:t>
            </w:r>
          </w:p>
        </w:tc>
      </w:tr>
      <w:tr w:rsidR="009F00BF" w:rsidRPr="00490044" w14:paraId="6D864D52" w14:textId="77777777">
        <w:trPr>
          <w:jc w:val="center"/>
        </w:trPr>
        <w:tc>
          <w:tcPr>
            <w:tcW w:w="2304" w:type="dxa"/>
            <w:shd w:val="clear" w:color="auto" w:fill="F5F7F9"/>
            <w:tcMar>
              <w:top w:w="100" w:type="dxa"/>
              <w:left w:w="120" w:type="dxa"/>
              <w:bottom w:w="100" w:type="dxa"/>
              <w:right w:w="120" w:type="dxa"/>
            </w:tcMar>
            <w:vAlign w:val="center"/>
          </w:tcPr>
          <w:p w14:paraId="40B6C106" w14:textId="77777777" w:rsidR="009F00BF" w:rsidRPr="00CB1D09" w:rsidRDefault="00B67AC5">
            <w:pPr>
              <w:spacing w:after="20" w:line="252" w:lineRule="auto"/>
              <w:rPr>
                <w:rFonts w:cs="Times New Roman"/>
                <w:sz w:val="24"/>
                <w:szCs w:val="36"/>
              </w:rPr>
            </w:pPr>
            <w:r w:rsidRPr="00CB1D09">
              <w:rPr>
                <w:rFonts w:cs="Times New Roman"/>
                <w:sz w:val="24"/>
                <w:szCs w:val="36"/>
              </w:rPr>
              <w:t>Individual contribution</w:t>
            </w:r>
          </w:p>
        </w:tc>
        <w:tc>
          <w:tcPr>
            <w:tcW w:w="792" w:type="dxa"/>
            <w:shd w:val="clear" w:color="auto" w:fill="F5F7F9"/>
            <w:tcMar>
              <w:top w:w="100" w:type="dxa"/>
              <w:left w:w="120" w:type="dxa"/>
              <w:bottom w:w="100" w:type="dxa"/>
              <w:right w:w="120" w:type="dxa"/>
            </w:tcMar>
            <w:vAlign w:val="center"/>
          </w:tcPr>
          <w:p w14:paraId="3E17D0F5" w14:textId="77777777" w:rsidR="009F00BF" w:rsidRPr="00CB1D09" w:rsidRDefault="00B67AC5">
            <w:pPr>
              <w:spacing w:after="20" w:line="252" w:lineRule="auto"/>
              <w:rPr>
                <w:rFonts w:cs="Times New Roman"/>
                <w:sz w:val="24"/>
                <w:szCs w:val="36"/>
              </w:rPr>
            </w:pPr>
            <w:r w:rsidRPr="00CB1D09">
              <w:rPr>
                <w:rFonts w:cs="Times New Roman"/>
                <w:sz w:val="24"/>
                <w:szCs w:val="36"/>
              </w:rPr>
              <w:t>10</w:t>
            </w:r>
          </w:p>
        </w:tc>
        <w:tc>
          <w:tcPr>
            <w:tcW w:w="3024" w:type="dxa"/>
            <w:shd w:val="clear" w:color="auto" w:fill="F5F7F9"/>
            <w:tcMar>
              <w:top w:w="100" w:type="dxa"/>
              <w:left w:w="120" w:type="dxa"/>
              <w:bottom w:w="100" w:type="dxa"/>
              <w:right w:w="120" w:type="dxa"/>
            </w:tcMar>
            <w:vAlign w:val="center"/>
          </w:tcPr>
          <w:p w14:paraId="32B81AC6" w14:textId="77777777" w:rsidR="009F00BF" w:rsidRPr="00CB1D09" w:rsidRDefault="00B67AC5">
            <w:pPr>
              <w:spacing w:after="20" w:line="252" w:lineRule="auto"/>
              <w:rPr>
                <w:rFonts w:cs="Times New Roman"/>
                <w:sz w:val="24"/>
                <w:szCs w:val="36"/>
              </w:rPr>
            </w:pPr>
            <w:r w:rsidRPr="00CB1D09">
              <w:rPr>
                <w:rFonts w:cs="Times New Roman"/>
                <w:sz w:val="24"/>
                <w:szCs w:val="36"/>
              </w:rPr>
              <w:t>The source archive contains project-wide code but does not attribute files or commits to individual students.</w:t>
            </w:r>
          </w:p>
        </w:tc>
        <w:tc>
          <w:tcPr>
            <w:tcW w:w="2952" w:type="dxa"/>
            <w:shd w:val="clear" w:color="auto" w:fill="F5F7F9"/>
            <w:tcMar>
              <w:top w:w="100" w:type="dxa"/>
              <w:left w:w="120" w:type="dxa"/>
              <w:bottom w:w="100" w:type="dxa"/>
              <w:right w:w="120" w:type="dxa"/>
            </w:tcMar>
            <w:vAlign w:val="center"/>
          </w:tcPr>
          <w:p w14:paraId="5BE7FA9D" w14:textId="77777777" w:rsidR="009F00BF" w:rsidRPr="00CB1D09" w:rsidRDefault="00B67AC5">
            <w:pPr>
              <w:spacing w:after="20" w:line="252" w:lineRule="auto"/>
              <w:rPr>
                <w:rFonts w:cs="Times New Roman"/>
                <w:sz w:val="24"/>
                <w:szCs w:val="36"/>
              </w:rPr>
            </w:pPr>
            <w:r w:rsidRPr="00CB1D09">
              <w:rPr>
                <w:rFonts w:cs="Times New Roman"/>
                <w:sz w:val="24"/>
                <w:szCs w:val="36"/>
              </w:rPr>
              <w:t>Name the modules personally completed, show commits/screenshots, explain a problem solved, and document team coordination.</w:t>
            </w:r>
          </w:p>
        </w:tc>
      </w:tr>
      <w:tr w:rsidR="009F00BF" w:rsidRPr="00490044" w14:paraId="1C84208F" w14:textId="77777777">
        <w:trPr>
          <w:jc w:val="center"/>
        </w:trPr>
        <w:tc>
          <w:tcPr>
            <w:tcW w:w="2304" w:type="dxa"/>
            <w:tcMar>
              <w:top w:w="100" w:type="dxa"/>
              <w:left w:w="120" w:type="dxa"/>
              <w:bottom w:w="100" w:type="dxa"/>
              <w:right w:w="120" w:type="dxa"/>
            </w:tcMar>
            <w:vAlign w:val="center"/>
          </w:tcPr>
          <w:p w14:paraId="54513F65" w14:textId="77777777" w:rsidR="009F00BF" w:rsidRPr="00CB1D09" w:rsidRDefault="00B67AC5">
            <w:pPr>
              <w:spacing w:after="20" w:line="252" w:lineRule="auto"/>
              <w:rPr>
                <w:rFonts w:cs="Times New Roman"/>
                <w:sz w:val="24"/>
                <w:szCs w:val="36"/>
              </w:rPr>
            </w:pPr>
            <w:r w:rsidRPr="00CB1D09">
              <w:rPr>
                <w:rFonts w:cs="Times New Roman"/>
                <w:sz w:val="24"/>
                <w:szCs w:val="36"/>
              </w:rPr>
              <w:t>Viva / presentation / demo</w:t>
            </w:r>
          </w:p>
        </w:tc>
        <w:tc>
          <w:tcPr>
            <w:tcW w:w="792" w:type="dxa"/>
            <w:tcMar>
              <w:top w:w="100" w:type="dxa"/>
              <w:left w:w="120" w:type="dxa"/>
              <w:bottom w:w="100" w:type="dxa"/>
              <w:right w:w="120" w:type="dxa"/>
            </w:tcMar>
            <w:vAlign w:val="center"/>
          </w:tcPr>
          <w:p w14:paraId="4BF9E23A" w14:textId="77777777" w:rsidR="009F00BF" w:rsidRPr="00CB1D09" w:rsidRDefault="00B67AC5">
            <w:pPr>
              <w:spacing w:after="20" w:line="252" w:lineRule="auto"/>
              <w:rPr>
                <w:rFonts w:cs="Times New Roman"/>
                <w:sz w:val="24"/>
                <w:szCs w:val="36"/>
              </w:rPr>
            </w:pPr>
            <w:r w:rsidRPr="00CB1D09">
              <w:rPr>
                <w:rFonts w:cs="Times New Roman"/>
                <w:sz w:val="24"/>
                <w:szCs w:val="36"/>
              </w:rPr>
              <w:t>10</w:t>
            </w:r>
          </w:p>
        </w:tc>
        <w:tc>
          <w:tcPr>
            <w:tcW w:w="3024" w:type="dxa"/>
            <w:tcMar>
              <w:top w:w="100" w:type="dxa"/>
              <w:left w:w="120" w:type="dxa"/>
              <w:bottom w:w="100" w:type="dxa"/>
              <w:right w:w="120" w:type="dxa"/>
            </w:tcMar>
            <w:vAlign w:val="center"/>
          </w:tcPr>
          <w:p w14:paraId="4C68B16C" w14:textId="77777777" w:rsidR="009F00BF" w:rsidRPr="00CB1D09" w:rsidRDefault="00B67AC5">
            <w:pPr>
              <w:spacing w:after="20" w:line="252" w:lineRule="auto"/>
              <w:rPr>
                <w:rFonts w:cs="Times New Roman"/>
                <w:sz w:val="24"/>
                <w:szCs w:val="36"/>
              </w:rPr>
            </w:pPr>
            <w:r w:rsidRPr="00CB1D09">
              <w:rPr>
                <w:rFonts w:cs="Times New Roman"/>
                <w:sz w:val="24"/>
                <w:szCs w:val="36"/>
              </w:rPr>
              <w:t>The project supports a walkthrough from login through purchase and delivery, plus pools, barter, rules, and profile.</w:t>
            </w:r>
          </w:p>
        </w:tc>
        <w:tc>
          <w:tcPr>
            <w:tcW w:w="2952" w:type="dxa"/>
            <w:tcMar>
              <w:top w:w="100" w:type="dxa"/>
              <w:left w:w="120" w:type="dxa"/>
              <w:bottom w:w="100" w:type="dxa"/>
              <w:right w:w="120" w:type="dxa"/>
            </w:tcMar>
            <w:vAlign w:val="center"/>
          </w:tcPr>
          <w:p w14:paraId="676B5AB8" w14:textId="77777777" w:rsidR="009F00BF" w:rsidRPr="00CB1D09" w:rsidRDefault="00B67AC5">
            <w:pPr>
              <w:spacing w:after="20" w:line="252" w:lineRule="auto"/>
              <w:rPr>
                <w:rFonts w:cs="Times New Roman"/>
                <w:sz w:val="24"/>
                <w:szCs w:val="36"/>
              </w:rPr>
            </w:pPr>
            <w:r w:rsidRPr="00CB1D09">
              <w:rPr>
                <w:rFonts w:cs="Times New Roman"/>
                <w:sz w:val="24"/>
                <w:szCs w:val="36"/>
              </w:rPr>
              <w:t>Present one end-to-end flow, explain architecture and calculations, and answer questions about local-only storage and known defects.</w:t>
            </w:r>
          </w:p>
        </w:tc>
      </w:tr>
    </w:tbl>
    <w:p w14:paraId="13E1CE04" w14:textId="77777777" w:rsidR="009F00BF" w:rsidRPr="00490044" w:rsidRDefault="009F00BF">
      <w:pPr>
        <w:spacing w:after="20"/>
        <w:rPr>
          <w:rFonts w:cs="Times New Roman"/>
        </w:rPr>
      </w:pPr>
    </w:p>
    <w:p w14:paraId="58A92E8B" w14:textId="77777777" w:rsidR="009F00BF" w:rsidRPr="00490044" w:rsidRDefault="00B67AC5">
      <w:pPr>
        <w:spacing w:after="160"/>
        <w:jc w:val="center"/>
        <w:rPr>
          <w:rFonts w:cs="Times New Roman"/>
        </w:rPr>
      </w:pPr>
      <w:r w:rsidRPr="00490044">
        <w:rPr>
          <w:rFonts w:cs="Times New Roman"/>
          <w:i/>
          <w:color w:val="5B6570"/>
          <w:sz w:val="19"/>
        </w:rPr>
        <w:t>Table 6. Project evidence mapped to the five rubric criteria.</w:t>
      </w:r>
    </w:p>
    <w:p w14:paraId="6D6B6216" w14:textId="77777777" w:rsidR="00A25DB4" w:rsidRPr="00490044" w:rsidRDefault="00000000">
      <w:pPr>
        <w:pStyle w:val="Heading2"/>
        <w:rPr>
          <w:rFonts w:ascii="Times New Roman" w:hAnsi="Times New Roman" w:cs="Times New Roman"/>
        </w:rPr>
      </w:pPr>
      <w:r w:rsidRPr="00490044">
        <w:rPr>
          <w:rFonts w:ascii="Times New Roman" w:hAnsi="Times New Roman" w:cs="Times New Roman"/>
        </w:rPr>
        <w:lastRenderedPageBreak/>
        <w:t>10.1 Using the evidence</w:t>
      </w:r>
    </w:p>
    <w:p w14:paraId="4B9ECCCB" w14:textId="77777777" w:rsidR="00A25DB4" w:rsidRPr="00490044" w:rsidRDefault="00000000">
      <w:pPr>
        <w:rPr>
          <w:rFonts w:cs="Times New Roman"/>
        </w:rPr>
      </w:pPr>
      <w:r w:rsidRPr="00490044">
        <w:rPr>
          <w:rFonts w:cs="Times New Roman"/>
          <w:sz w:val="24"/>
        </w:rPr>
        <w:t>The middle column of Table 6 shows what the source already supports, and the last column shows what the submission still needs to supply. Code on its own does not satisfy every criterion. The problem statement needs user or source evidence, the individual-contribution criterion needs student-specific artifacts, and the demonstration criterion needs a rehearsed walkthrough.</w:t>
      </w:r>
    </w:p>
    <w:p w14:paraId="262369AE" w14:textId="77777777" w:rsidR="00A25DB4" w:rsidRPr="00490044" w:rsidRDefault="00000000">
      <w:pPr>
        <w:pStyle w:val="Heading2"/>
        <w:rPr>
          <w:rFonts w:ascii="Times New Roman" w:hAnsi="Times New Roman" w:cs="Times New Roman"/>
        </w:rPr>
      </w:pPr>
      <w:r w:rsidRPr="00490044">
        <w:rPr>
          <w:rFonts w:ascii="Times New Roman" w:hAnsi="Times New Roman" w:cs="Times New Roman"/>
        </w:rPr>
        <w:t>10.2 Pre-submission checklist</w:t>
      </w:r>
    </w:p>
    <w:p w14:paraId="3799FB33" w14:textId="77777777" w:rsidR="00A25DB4" w:rsidRPr="00490044" w:rsidRDefault="00000000">
      <w:pPr>
        <w:pStyle w:val="ListBullet"/>
        <w:spacing w:after="60"/>
        <w:rPr>
          <w:rFonts w:cs="Times New Roman"/>
        </w:rPr>
      </w:pPr>
      <w:r w:rsidRPr="00490044">
        <w:rPr>
          <w:rFonts w:cs="Times New Roman"/>
        </w:rPr>
        <w:t>Add at least one piece of documented user research or credible source evidence for the problem statement.</w:t>
      </w:r>
    </w:p>
    <w:p w14:paraId="294695D7" w14:textId="77777777" w:rsidR="00A25DB4" w:rsidRPr="00490044" w:rsidRDefault="00000000">
      <w:pPr>
        <w:pStyle w:val="ListBullet"/>
        <w:spacing w:after="60"/>
        <w:rPr>
          <w:rFonts w:cs="Times New Roman"/>
        </w:rPr>
      </w:pPr>
      <w:r w:rsidRPr="00490044">
        <w:rPr>
          <w:rFonts w:cs="Times New Roman"/>
        </w:rPr>
        <w:t>Explain which components were newly learned and implemented, such as WorkManager scheduling, pool expiry and refunds, and the two-leg barter flow.</w:t>
      </w:r>
    </w:p>
    <w:p w14:paraId="13EF296E" w14:textId="77777777" w:rsidR="00A25DB4" w:rsidRPr="00490044" w:rsidRDefault="00000000">
      <w:pPr>
        <w:pStyle w:val="ListBullet"/>
        <w:spacing w:after="60"/>
        <w:rPr>
          <w:rFonts w:cs="Times New Roman"/>
        </w:rPr>
      </w:pPr>
      <w:r w:rsidRPr="00490044">
        <w:rPr>
          <w:rFonts w:cs="Times New Roman"/>
        </w:rPr>
        <w:t>Run the end-to-end flow on a clean installation and capture screenshots for the appendix.</w:t>
      </w:r>
    </w:p>
    <w:p w14:paraId="59153002" w14:textId="77777777" w:rsidR="00A25DB4" w:rsidRPr="00490044" w:rsidRDefault="00000000">
      <w:pPr>
        <w:pStyle w:val="ListBullet"/>
        <w:spacing w:after="60"/>
        <w:rPr>
          <w:rFonts w:cs="Times New Roman"/>
        </w:rPr>
      </w:pPr>
      <w:r w:rsidRPr="00490044">
        <w:rPr>
          <w:rFonts w:cs="Times New Roman"/>
        </w:rPr>
        <w:t>Correct the seeded ownership and pool inventory defects, or state them as known issues with a planned fix.</w:t>
      </w:r>
    </w:p>
    <w:p w14:paraId="1CDFAEC5" w14:textId="77777777" w:rsidR="00A25DB4" w:rsidRPr="00490044" w:rsidRDefault="00000000">
      <w:pPr>
        <w:pStyle w:val="ListBullet"/>
        <w:spacing w:after="60"/>
        <w:rPr>
          <w:rFonts w:cs="Times New Roman"/>
        </w:rPr>
      </w:pPr>
      <w:r w:rsidRPr="00490044">
        <w:rPr>
          <w:rFonts w:cs="Times New Roman"/>
        </w:rPr>
        <w:t>Complete the individual-contribution table in Section 11 for each student.</w:t>
      </w:r>
    </w:p>
    <w:p w14:paraId="4C408093" w14:textId="77777777" w:rsidR="00A25DB4" w:rsidRPr="00490044" w:rsidRDefault="00000000">
      <w:pPr>
        <w:pStyle w:val="ListBullet"/>
        <w:spacing w:after="60"/>
        <w:rPr>
          <w:rFonts w:cs="Times New Roman"/>
        </w:rPr>
      </w:pPr>
      <w:r w:rsidRPr="00490044">
        <w:rPr>
          <w:rFonts w:cs="Times New Roman"/>
        </w:rPr>
        <w:t>Prepare short answers on local-only storage, the architecture, and the fee and CO2 calculations.</w:t>
      </w:r>
    </w:p>
    <w:p w14:paraId="61916C67" w14:textId="77777777" w:rsidR="009F00BF" w:rsidRPr="00490044" w:rsidRDefault="00B67AC5">
      <w:pPr>
        <w:pStyle w:val="Heading1"/>
        <w:rPr>
          <w:rFonts w:ascii="Times New Roman" w:hAnsi="Times New Roman" w:cs="Times New Roman"/>
        </w:rPr>
      </w:pPr>
      <w:bookmarkStart w:id="10" w:name="_Toc910"/>
      <w:r w:rsidRPr="00490044">
        <w:rPr>
          <w:rFonts w:ascii="Times New Roman" w:hAnsi="Times New Roman" w:cs="Times New Roman"/>
        </w:rPr>
        <w:lastRenderedPageBreak/>
        <w:t>11. Individual contribution</w:t>
      </w:r>
      <w:bookmarkEnd w:id="10"/>
    </w:p>
    <w:p w14:paraId="22F8A5EE" w14:textId="77777777" w:rsidR="009F00BF" w:rsidRDefault="00B67AC5">
      <w:pPr>
        <w:rPr>
          <w:rFonts w:cs="Times New Roman"/>
          <w:sz w:val="24"/>
        </w:rPr>
      </w:pPr>
      <w:r w:rsidRPr="00490044">
        <w:rPr>
          <w:rFonts w:cs="Times New Roman"/>
          <w:sz w:val="24"/>
        </w:rPr>
        <w:t>Complete this section with accurate student-specific information before submission. The supplied source archive does not identify which student implemented each module.</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63"/>
        <w:gridCol w:w="4111"/>
        <w:gridCol w:w="3544"/>
      </w:tblGrid>
      <w:tr w:rsidR="00C531A5" w:rsidRPr="00CB1D09" w14:paraId="2B591FCD" w14:textId="77777777" w:rsidTr="00C531A5">
        <w:trPr>
          <w:tblHeader/>
        </w:trPr>
        <w:tc>
          <w:tcPr>
            <w:tcW w:w="1963" w:type="dxa"/>
            <w:shd w:val="clear" w:color="auto" w:fill="17324D"/>
            <w:tcMar>
              <w:top w:w="100" w:type="dxa"/>
              <w:left w:w="120" w:type="dxa"/>
              <w:bottom w:w="100" w:type="dxa"/>
              <w:right w:w="120" w:type="dxa"/>
            </w:tcMar>
            <w:vAlign w:val="center"/>
          </w:tcPr>
          <w:p w14:paraId="769310A4" w14:textId="68BF118D" w:rsidR="00C531A5" w:rsidRPr="00CB1D09" w:rsidRDefault="00C531A5" w:rsidP="00C531A5">
            <w:pPr>
              <w:spacing w:after="0"/>
              <w:rPr>
                <w:rFonts w:cs="Times New Roman"/>
                <w:sz w:val="24"/>
                <w:szCs w:val="36"/>
              </w:rPr>
            </w:pPr>
            <w:r w:rsidRPr="00071DBD">
              <w:rPr>
                <w:b/>
                <w:bCs/>
                <w:sz w:val="24"/>
                <w:szCs w:val="24"/>
              </w:rPr>
              <w:t>Required detail</w:t>
            </w:r>
          </w:p>
        </w:tc>
        <w:tc>
          <w:tcPr>
            <w:tcW w:w="4111" w:type="dxa"/>
            <w:shd w:val="clear" w:color="auto" w:fill="17324D"/>
            <w:tcMar>
              <w:top w:w="100" w:type="dxa"/>
              <w:left w:w="120" w:type="dxa"/>
              <w:bottom w:w="100" w:type="dxa"/>
              <w:right w:w="120" w:type="dxa"/>
            </w:tcMar>
            <w:vAlign w:val="center"/>
          </w:tcPr>
          <w:p w14:paraId="02F26C1A" w14:textId="032E6675" w:rsidR="00C531A5" w:rsidRPr="00CB1D09" w:rsidRDefault="00C531A5" w:rsidP="00C531A5">
            <w:pPr>
              <w:spacing w:after="0"/>
              <w:rPr>
                <w:rFonts w:cs="Times New Roman"/>
                <w:sz w:val="24"/>
                <w:szCs w:val="36"/>
              </w:rPr>
            </w:pPr>
            <w:r w:rsidRPr="00071DBD">
              <w:rPr>
                <w:b/>
                <w:bCs/>
                <w:sz w:val="24"/>
                <w:szCs w:val="24"/>
              </w:rPr>
              <w:t>Rohit Bhatt (70022400811)</w:t>
            </w:r>
          </w:p>
        </w:tc>
        <w:tc>
          <w:tcPr>
            <w:tcW w:w="3544" w:type="dxa"/>
            <w:shd w:val="clear" w:color="auto" w:fill="17324D"/>
            <w:tcMar>
              <w:top w:w="100" w:type="dxa"/>
              <w:left w:w="120" w:type="dxa"/>
              <w:bottom w:w="100" w:type="dxa"/>
              <w:right w:w="120" w:type="dxa"/>
            </w:tcMar>
            <w:vAlign w:val="center"/>
          </w:tcPr>
          <w:p w14:paraId="2929D320" w14:textId="4A75AD56" w:rsidR="00C531A5" w:rsidRPr="00CB1D09" w:rsidRDefault="00C531A5" w:rsidP="00C531A5">
            <w:pPr>
              <w:spacing w:after="0"/>
              <w:rPr>
                <w:rFonts w:cs="Times New Roman"/>
                <w:sz w:val="24"/>
                <w:szCs w:val="36"/>
              </w:rPr>
            </w:pPr>
            <w:r w:rsidRPr="00071DBD">
              <w:rPr>
                <w:b/>
                <w:bCs/>
                <w:sz w:val="24"/>
                <w:szCs w:val="24"/>
              </w:rPr>
              <w:t>Sayan Biswas (70022400663)</w:t>
            </w:r>
          </w:p>
        </w:tc>
      </w:tr>
      <w:tr w:rsidR="00C531A5" w:rsidRPr="00CB1D09" w14:paraId="2E3D7EE4" w14:textId="77777777" w:rsidTr="00C531A5">
        <w:tc>
          <w:tcPr>
            <w:tcW w:w="1963" w:type="dxa"/>
            <w:tcMar>
              <w:top w:w="100" w:type="dxa"/>
              <w:left w:w="120" w:type="dxa"/>
              <w:bottom w:w="100" w:type="dxa"/>
              <w:right w:w="120" w:type="dxa"/>
            </w:tcMar>
            <w:vAlign w:val="center"/>
          </w:tcPr>
          <w:p w14:paraId="1525B7A5" w14:textId="2E2585DB" w:rsidR="00C531A5" w:rsidRPr="00CB1D09" w:rsidRDefault="00C531A5" w:rsidP="00C531A5">
            <w:pPr>
              <w:spacing w:after="20" w:line="252" w:lineRule="auto"/>
              <w:rPr>
                <w:rFonts w:cs="Times New Roman"/>
                <w:sz w:val="24"/>
                <w:szCs w:val="36"/>
              </w:rPr>
            </w:pPr>
            <w:r w:rsidRPr="00071DBD">
              <w:rPr>
                <w:rStyle w:val="Strong"/>
                <w:sz w:val="24"/>
                <w:szCs w:val="24"/>
              </w:rPr>
              <w:t>Student name and role</w:t>
            </w:r>
          </w:p>
        </w:tc>
        <w:tc>
          <w:tcPr>
            <w:tcW w:w="4111" w:type="dxa"/>
            <w:tcMar>
              <w:top w:w="100" w:type="dxa"/>
              <w:left w:w="120" w:type="dxa"/>
              <w:bottom w:w="100" w:type="dxa"/>
              <w:right w:w="120" w:type="dxa"/>
            </w:tcMar>
            <w:vAlign w:val="center"/>
          </w:tcPr>
          <w:p w14:paraId="6302E2F2" w14:textId="6A3A780E" w:rsidR="00C531A5" w:rsidRPr="00CB1D09" w:rsidRDefault="00C531A5" w:rsidP="00C531A5">
            <w:pPr>
              <w:spacing w:after="20" w:line="252" w:lineRule="auto"/>
              <w:rPr>
                <w:rFonts w:cs="Times New Roman"/>
                <w:sz w:val="24"/>
                <w:szCs w:val="36"/>
              </w:rPr>
            </w:pPr>
            <w:r w:rsidRPr="00071DBD">
              <w:rPr>
                <w:sz w:val="24"/>
                <w:szCs w:val="24"/>
              </w:rPr>
              <w:t>Rohit Bhatt, Android developer: authentication, marketplace and wallet</w:t>
            </w:r>
          </w:p>
        </w:tc>
        <w:tc>
          <w:tcPr>
            <w:tcW w:w="3544" w:type="dxa"/>
            <w:tcMar>
              <w:top w:w="100" w:type="dxa"/>
              <w:left w:w="120" w:type="dxa"/>
              <w:bottom w:w="100" w:type="dxa"/>
              <w:right w:w="120" w:type="dxa"/>
            </w:tcMar>
            <w:vAlign w:val="center"/>
          </w:tcPr>
          <w:p w14:paraId="00C94BFD" w14:textId="443DDE6C" w:rsidR="00C531A5" w:rsidRPr="00CB1D09" w:rsidRDefault="00C531A5" w:rsidP="00C531A5">
            <w:pPr>
              <w:spacing w:after="20" w:line="252" w:lineRule="auto"/>
              <w:rPr>
                <w:rFonts w:cs="Times New Roman"/>
                <w:sz w:val="24"/>
                <w:szCs w:val="36"/>
              </w:rPr>
            </w:pPr>
            <w:r w:rsidRPr="00071DBD">
              <w:rPr>
                <w:sz w:val="24"/>
                <w:szCs w:val="24"/>
              </w:rPr>
              <w:t>Sayan Biswas, Android developer: pools, barter, automation and delivery</w:t>
            </w:r>
          </w:p>
        </w:tc>
      </w:tr>
      <w:tr w:rsidR="00C531A5" w:rsidRPr="00CB1D09" w14:paraId="6CCF67EE" w14:textId="77777777" w:rsidTr="00C531A5">
        <w:tc>
          <w:tcPr>
            <w:tcW w:w="1963" w:type="dxa"/>
            <w:shd w:val="clear" w:color="auto" w:fill="F5F7F9"/>
            <w:tcMar>
              <w:top w:w="100" w:type="dxa"/>
              <w:left w:w="120" w:type="dxa"/>
              <w:bottom w:w="100" w:type="dxa"/>
              <w:right w:w="120" w:type="dxa"/>
            </w:tcMar>
            <w:vAlign w:val="center"/>
          </w:tcPr>
          <w:p w14:paraId="0839BC96" w14:textId="270981F9" w:rsidR="00C531A5" w:rsidRPr="00CB1D09" w:rsidRDefault="00C531A5" w:rsidP="00C531A5">
            <w:pPr>
              <w:spacing w:after="20" w:line="252" w:lineRule="auto"/>
              <w:rPr>
                <w:rFonts w:cs="Times New Roman"/>
                <w:sz w:val="24"/>
                <w:szCs w:val="36"/>
              </w:rPr>
            </w:pPr>
            <w:r w:rsidRPr="00071DBD">
              <w:rPr>
                <w:rStyle w:val="Strong"/>
                <w:sz w:val="24"/>
                <w:szCs w:val="24"/>
              </w:rPr>
              <w:t>Modules or screens implemented</w:t>
            </w:r>
          </w:p>
        </w:tc>
        <w:tc>
          <w:tcPr>
            <w:tcW w:w="4111" w:type="dxa"/>
            <w:shd w:val="clear" w:color="auto" w:fill="F5F7F9"/>
            <w:tcMar>
              <w:top w:w="100" w:type="dxa"/>
              <w:left w:w="120" w:type="dxa"/>
              <w:bottom w:w="100" w:type="dxa"/>
              <w:right w:w="120" w:type="dxa"/>
            </w:tcMar>
            <w:vAlign w:val="center"/>
          </w:tcPr>
          <w:p w14:paraId="2A046C1C" w14:textId="562FD813" w:rsidR="00C531A5" w:rsidRPr="00CB1D09" w:rsidRDefault="00C531A5" w:rsidP="00C531A5">
            <w:pPr>
              <w:spacing w:after="20" w:line="252" w:lineRule="auto"/>
              <w:rPr>
                <w:rFonts w:cs="Times New Roman"/>
                <w:sz w:val="24"/>
                <w:szCs w:val="36"/>
              </w:rPr>
            </w:pPr>
            <w:r w:rsidRPr="00071DBD">
              <w:rPr>
                <w:sz w:val="24"/>
                <w:szCs w:val="24"/>
              </w:rPr>
              <w:t>LoginActivity and MainActivity (sign-in, registration, role routing, bottom navigation); MarketplaceFragment and TradeConfirmFragment (listings, filters, checkout); WalletRepository; AddCreditsActivity and WithdrawCreditsActivity</w:t>
            </w:r>
          </w:p>
        </w:tc>
        <w:tc>
          <w:tcPr>
            <w:tcW w:w="3544" w:type="dxa"/>
            <w:shd w:val="clear" w:color="auto" w:fill="F5F7F9"/>
            <w:tcMar>
              <w:top w:w="100" w:type="dxa"/>
              <w:left w:w="120" w:type="dxa"/>
              <w:bottom w:w="100" w:type="dxa"/>
              <w:right w:w="120" w:type="dxa"/>
            </w:tcMar>
            <w:vAlign w:val="center"/>
          </w:tcPr>
          <w:p w14:paraId="06B428B2" w14:textId="6EA71AC6" w:rsidR="00C531A5" w:rsidRPr="00CB1D09" w:rsidRDefault="00C531A5" w:rsidP="00C531A5">
            <w:pPr>
              <w:spacing w:after="20" w:line="252" w:lineRule="auto"/>
              <w:rPr>
                <w:rFonts w:cs="Times New Roman"/>
                <w:sz w:val="24"/>
                <w:szCs w:val="36"/>
              </w:rPr>
            </w:pPr>
            <w:r w:rsidRPr="00071DBD">
              <w:rPr>
                <w:sz w:val="24"/>
                <w:szCs w:val="24"/>
              </w:rPr>
              <w:t>JoinPoolFragment (community pools); SwapRequestFragment (barter); MyRulesFragment and AutoTradeWorker (auto-buy rules, WorkManager); DeliveryDashboardActivity; OrdersFragment and ProfileFragment</w:t>
            </w:r>
          </w:p>
        </w:tc>
      </w:tr>
      <w:tr w:rsidR="00C531A5" w:rsidRPr="00CB1D09" w14:paraId="6AB9B33D" w14:textId="77777777" w:rsidTr="00C531A5">
        <w:tc>
          <w:tcPr>
            <w:tcW w:w="1963" w:type="dxa"/>
            <w:tcMar>
              <w:top w:w="100" w:type="dxa"/>
              <w:left w:w="120" w:type="dxa"/>
              <w:bottom w:w="100" w:type="dxa"/>
              <w:right w:w="120" w:type="dxa"/>
            </w:tcMar>
            <w:vAlign w:val="center"/>
          </w:tcPr>
          <w:p w14:paraId="6BD306E6" w14:textId="71C26FA7" w:rsidR="00C531A5" w:rsidRPr="00CB1D09" w:rsidRDefault="00C531A5" w:rsidP="00C531A5">
            <w:pPr>
              <w:spacing w:after="20" w:line="252" w:lineRule="auto"/>
              <w:rPr>
                <w:rFonts w:cs="Times New Roman"/>
                <w:sz w:val="24"/>
                <w:szCs w:val="36"/>
              </w:rPr>
            </w:pPr>
            <w:r w:rsidRPr="00071DBD">
              <w:rPr>
                <w:rStyle w:val="Strong"/>
                <w:sz w:val="24"/>
                <w:szCs w:val="24"/>
              </w:rPr>
              <w:t>Evidence</w:t>
            </w:r>
          </w:p>
        </w:tc>
        <w:tc>
          <w:tcPr>
            <w:tcW w:w="4111" w:type="dxa"/>
            <w:tcMar>
              <w:top w:w="100" w:type="dxa"/>
              <w:left w:w="120" w:type="dxa"/>
              <w:bottom w:w="100" w:type="dxa"/>
              <w:right w:w="120" w:type="dxa"/>
            </w:tcMar>
            <w:vAlign w:val="center"/>
          </w:tcPr>
          <w:p w14:paraId="19BCA60F" w14:textId="47EF5AD4" w:rsidR="00C531A5" w:rsidRPr="00CB1D09" w:rsidRDefault="00C531A5" w:rsidP="00C531A5">
            <w:pPr>
              <w:spacing w:after="20" w:line="252" w:lineRule="auto"/>
              <w:rPr>
                <w:rFonts w:cs="Times New Roman"/>
                <w:sz w:val="24"/>
                <w:szCs w:val="36"/>
              </w:rPr>
            </w:pPr>
            <w:r w:rsidRPr="00071DBD">
              <w:rPr>
                <w:sz w:val="24"/>
                <w:szCs w:val="24"/>
              </w:rPr>
              <w:t>Demo: sign in as consumer, filter the Solar listing, check out (₹280.80 energy + ₹30 fee = ₹310.80), then show the wallet transaction rows. Commit IDs: [paste]. Screenshots: Appendix.</w:t>
            </w:r>
          </w:p>
        </w:tc>
        <w:tc>
          <w:tcPr>
            <w:tcW w:w="3544" w:type="dxa"/>
            <w:tcMar>
              <w:top w:w="100" w:type="dxa"/>
              <w:left w:w="120" w:type="dxa"/>
              <w:bottom w:w="100" w:type="dxa"/>
              <w:right w:w="120" w:type="dxa"/>
            </w:tcMar>
            <w:vAlign w:val="center"/>
          </w:tcPr>
          <w:p w14:paraId="753B54B4" w14:textId="7289B875" w:rsidR="00C531A5" w:rsidRPr="00CB1D09" w:rsidRDefault="00C531A5" w:rsidP="00C531A5">
            <w:pPr>
              <w:spacing w:after="20" w:line="252" w:lineRule="auto"/>
              <w:rPr>
                <w:rFonts w:cs="Times New Roman"/>
                <w:sz w:val="24"/>
                <w:szCs w:val="36"/>
              </w:rPr>
            </w:pPr>
            <w:r w:rsidRPr="00071DBD">
              <w:rPr>
                <w:sz w:val="24"/>
                <w:szCs w:val="24"/>
              </w:rPr>
              <w:t>Demo: create a pool, join it from a second account, then accept a barter and complete both delivery legs. Delivery partner enters the six-digit code. Commit IDs: [paste]. Screenshots: Appendix.</w:t>
            </w:r>
          </w:p>
        </w:tc>
      </w:tr>
      <w:tr w:rsidR="00C531A5" w:rsidRPr="00CB1D09" w14:paraId="0CCF0E2F" w14:textId="77777777" w:rsidTr="00C531A5">
        <w:tc>
          <w:tcPr>
            <w:tcW w:w="1963" w:type="dxa"/>
            <w:shd w:val="clear" w:color="auto" w:fill="F5F7F9"/>
            <w:tcMar>
              <w:top w:w="100" w:type="dxa"/>
              <w:left w:w="120" w:type="dxa"/>
              <w:bottom w:w="100" w:type="dxa"/>
              <w:right w:w="120" w:type="dxa"/>
            </w:tcMar>
            <w:vAlign w:val="center"/>
          </w:tcPr>
          <w:p w14:paraId="711E1D80" w14:textId="5EFBC1D9" w:rsidR="00C531A5" w:rsidRPr="00CB1D09" w:rsidRDefault="00C531A5" w:rsidP="00C531A5">
            <w:pPr>
              <w:spacing w:after="20" w:line="252" w:lineRule="auto"/>
              <w:rPr>
                <w:rFonts w:cs="Times New Roman"/>
                <w:sz w:val="24"/>
                <w:szCs w:val="36"/>
              </w:rPr>
            </w:pPr>
            <w:r w:rsidRPr="00071DBD">
              <w:rPr>
                <w:rStyle w:val="Strong"/>
                <w:sz w:val="24"/>
                <w:szCs w:val="24"/>
              </w:rPr>
              <w:t>Technical problem solved</w:t>
            </w:r>
          </w:p>
        </w:tc>
        <w:tc>
          <w:tcPr>
            <w:tcW w:w="4111" w:type="dxa"/>
            <w:shd w:val="clear" w:color="auto" w:fill="F5F7F9"/>
            <w:tcMar>
              <w:top w:w="100" w:type="dxa"/>
              <w:left w:w="120" w:type="dxa"/>
              <w:bottom w:w="100" w:type="dxa"/>
              <w:right w:w="120" w:type="dxa"/>
            </w:tcMar>
            <w:vAlign w:val="center"/>
          </w:tcPr>
          <w:p w14:paraId="2B5EA6C5" w14:textId="2A5DBD63" w:rsidR="00C531A5" w:rsidRPr="00CB1D09" w:rsidRDefault="00C531A5" w:rsidP="00C531A5">
            <w:pPr>
              <w:spacing w:after="20" w:line="252" w:lineRule="auto"/>
              <w:rPr>
                <w:rFonts w:cs="Times New Roman"/>
                <w:sz w:val="24"/>
                <w:szCs w:val="36"/>
              </w:rPr>
            </w:pPr>
            <w:r w:rsidRPr="00071DBD">
              <w:rPr>
                <w:sz w:val="24"/>
                <w:szCs w:val="24"/>
              </w:rPr>
              <w:t>[Confirm]: stopping a purchase from overdrawing the wallet. The balance is checked first, and WalletRepository rejects any adjustment that would go negative.</w:t>
            </w:r>
          </w:p>
        </w:tc>
        <w:tc>
          <w:tcPr>
            <w:tcW w:w="3544" w:type="dxa"/>
            <w:shd w:val="clear" w:color="auto" w:fill="F5F7F9"/>
            <w:tcMar>
              <w:top w:w="100" w:type="dxa"/>
              <w:left w:w="120" w:type="dxa"/>
              <w:bottom w:w="100" w:type="dxa"/>
              <w:right w:w="120" w:type="dxa"/>
            </w:tcMar>
            <w:vAlign w:val="center"/>
          </w:tcPr>
          <w:p w14:paraId="6930A35D" w14:textId="07461754" w:rsidR="00C531A5" w:rsidRPr="00CB1D09" w:rsidRDefault="00C531A5" w:rsidP="00C531A5">
            <w:pPr>
              <w:spacing w:after="20" w:line="252" w:lineRule="auto"/>
              <w:rPr>
                <w:rFonts w:cs="Times New Roman"/>
                <w:sz w:val="24"/>
                <w:szCs w:val="36"/>
              </w:rPr>
            </w:pPr>
            <w:r w:rsidRPr="00071DBD">
              <w:rPr>
                <w:sz w:val="24"/>
                <w:szCs w:val="24"/>
              </w:rPr>
              <w:t>[Confirm]: stopping a pool member from joining twice or over-filling a pool. The join checks that the user has not joined and that the quantity fits the remaining amount. Expired pools are refunded.</w:t>
            </w:r>
          </w:p>
        </w:tc>
      </w:tr>
      <w:tr w:rsidR="00C531A5" w:rsidRPr="00CB1D09" w14:paraId="00836523" w14:textId="77777777" w:rsidTr="00C531A5">
        <w:tc>
          <w:tcPr>
            <w:tcW w:w="1963" w:type="dxa"/>
            <w:tcMar>
              <w:top w:w="100" w:type="dxa"/>
              <w:left w:w="120" w:type="dxa"/>
              <w:bottom w:w="100" w:type="dxa"/>
              <w:right w:w="120" w:type="dxa"/>
            </w:tcMar>
            <w:vAlign w:val="center"/>
          </w:tcPr>
          <w:p w14:paraId="7E5FE375" w14:textId="51837E39" w:rsidR="00C531A5" w:rsidRPr="00CB1D09" w:rsidRDefault="00C531A5" w:rsidP="00C531A5">
            <w:pPr>
              <w:spacing w:after="20" w:line="252" w:lineRule="auto"/>
              <w:rPr>
                <w:rFonts w:cs="Times New Roman"/>
                <w:sz w:val="24"/>
                <w:szCs w:val="36"/>
              </w:rPr>
            </w:pPr>
            <w:r w:rsidRPr="00071DBD">
              <w:rPr>
                <w:rStyle w:val="Strong"/>
                <w:sz w:val="24"/>
                <w:szCs w:val="24"/>
              </w:rPr>
              <w:t>Team contribution</w:t>
            </w:r>
          </w:p>
        </w:tc>
        <w:tc>
          <w:tcPr>
            <w:tcW w:w="4111" w:type="dxa"/>
            <w:tcMar>
              <w:top w:w="100" w:type="dxa"/>
              <w:left w:w="120" w:type="dxa"/>
              <w:bottom w:w="100" w:type="dxa"/>
              <w:right w:w="120" w:type="dxa"/>
            </w:tcMar>
            <w:vAlign w:val="center"/>
          </w:tcPr>
          <w:p w14:paraId="3FA5FD29" w14:textId="3439D796" w:rsidR="00C531A5" w:rsidRPr="00CB1D09" w:rsidRDefault="00C531A5" w:rsidP="00C531A5">
            <w:pPr>
              <w:spacing w:after="20" w:line="252" w:lineRule="auto"/>
              <w:rPr>
                <w:rFonts w:cs="Times New Roman"/>
                <w:sz w:val="24"/>
                <w:szCs w:val="36"/>
              </w:rPr>
            </w:pPr>
            <w:r w:rsidRPr="00071DBD">
              <w:rPr>
                <w:sz w:val="24"/>
                <w:szCs w:val="24"/>
              </w:rPr>
              <w:t>Integrated the wallet and checkout flow with the delivery task created by Sayan's dashboard; reviewed fee calculations.</w:t>
            </w:r>
          </w:p>
        </w:tc>
        <w:tc>
          <w:tcPr>
            <w:tcW w:w="3544" w:type="dxa"/>
            <w:tcMar>
              <w:top w:w="100" w:type="dxa"/>
              <w:left w:w="120" w:type="dxa"/>
              <w:bottom w:w="100" w:type="dxa"/>
              <w:right w:w="120" w:type="dxa"/>
            </w:tcMar>
            <w:vAlign w:val="center"/>
          </w:tcPr>
          <w:p w14:paraId="5DEDD8E5" w14:textId="50B78224" w:rsidR="00C531A5" w:rsidRPr="00CB1D09" w:rsidRDefault="00C531A5" w:rsidP="00C531A5">
            <w:pPr>
              <w:spacing w:after="20" w:line="252" w:lineRule="auto"/>
              <w:rPr>
                <w:rFonts w:cs="Times New Roman"/>
                <w:sz w:val="24"/>
                <w:szCs w:val="36"/>
              </w:rPr>
            </w:pPr>
            <w:r w:rsidRPr="00071DBD">
              <w:rPr>
                <w:sz w:val="24"/>
                <w:szCs w:val="24"/>
              </w:rPr>
              <w:t>Integrated pool and barter trades with the wallet methods; tested end-to-end flows with Rohit's checkout.</w:t>
            </w:r>
          </w:p>
        </w:tc>
      </w:tr>
    </w:tbl>
    <w:p w14:paraId="23B24C06" w14:textId="77777777" w:rsidR="009F00BF" w:rsidRPr="00490044" w:rsidRDefault="009F00BF">
      <w:pPr>
        <w:spacing w:after="20"/>
        <w:rPr>
          <w:rFonts w:cs="Times New Roman"/>
        </w:rPr>
      </w:pPr>
    </w:p>
    <w:p w14:paraId="0A1B3549" w14:textId="77777777" w:rsidR="009F00BF" w:rsidRPr="00490044" w:rsidRDefault="00B67AC5">
      <w:pPr>
        <w:rPr>
          <w:rFonts w:cs="Times New Roman"/>
        </w:rPr>
      </w:pPr>
      <w:r w:rsidRPr="00490044">
        <w:rPr>
          <w:rFonts w:cs="Times New Roman"/>
          <w:sz w:val="24"/>
        </w:rPr>
        <w:t>The strongest contribution evidence connects a specific task to a verifiable artifact and explains the student’s own decisions. Team-level feature descriptions alone may not establish individual contribution under the rubric.</w:t>
      </w:r>
    </w:p>
    <w:p w14:paraId="50D7E059" w14:textId="77777777" w:rsidR="00A25DB4" w:rsidRPr="00490044" w:rsidRDefault="00000000">
      <w:pPr>
        <w:pStyle w:val="Heading2"/>
        <w:rPr>
          <w:rFonts w:ascii="Times New Roman" w:hAnsi="Times New Roman" w:cs="Times New Roman"/>
        </w:rPr>
      </w:pPr>
      <w:r w:rsidRPr="00490044">
        <w:rPr>
          <w:rFonts w:ascii="Times New Roman" w:hAnsi="Times New Roman" w:cs="Times New Roman"/>
        </w:rPr>
        <w:lastRenderedPageBreak/>
        <w:t>11.1 Guidance for completing the entry</w:t>
      </w:r>
    </w:p>
    <w:p w14:paraId="04C6A455" w14:textId="77777777" w:rsidR="00A25DB4" w:rsidRPr="00490044" w:rsidRDefault="00000000">
      <w:pPr>
        <w:rPr>
          <w:rFonts w:cs="Times New Roman"/>
        </w:rPr>
      </w:pPr>
      <w:r w:rsidRPr="00490044">
        <w:rPr>
          <w:rFonts w:cs="Times New Roman"/>
          <w:sz w:val="24"/>
        </w:rPr>
        <w:t>Each student should complete the table above separately and keep the entries specific and verifiable. The following points help make an entry credible:</w:t>
      </w:r>
    </w:p>
    <w:p w14:paraId="539AF6DE" w14:textId="77777777" w:rsidR="00A25DB4" w:rsidRPr="00490044" w:rsidRDefault="00000000">
      <w:pPr>
        <w:pStyle w:val="ListBullet"/>
        <w:spacing w:after="60"/>
        <w:rPr>
          <w:rFonts w:cs="Times New Roman"/>
        </w:rPr>
      </w:pPr>
      <w:r w:rsidRPr="00490044">
        <w:rPr>
          <w:rFonts w:cs="Times New Roman"/>
        </w:rPr>
        <w:t>Name the classes, layouts, or screens personally completed, rather than describing the whole application.</w:t>
      </w:r>
    </w:p>
    <w:p w14:paraId="7AFD8001" w14:textId="77777777" w:rsidR="00A25DB4" w:rsidRPr="00490044" w:rsidRDefault="00000000">
      <w:pPr>
        <w:pStyle w:val="ListBullet"/>
        <w:spacing w:after="60"/>
        <w:rPr>
          <w:rFonts w:cs="Times New Roman"/>
        </w:rPr>
      </w:pPr>
      <w:r w:rsidRPr="00490044">
        <w:rPr>
          <w:rFonts w:cs="Times New Roman"/>
        </w:rPr>
        <w:t>Link each claim to an artifact such as a commit, a screenshot, or a short demonstration step.</w:t>
      </w:r>
    </w:p>
    <w:p w14:paraId="6A24B300" w14:textId="77777777" w:rsidR="00A25DB4" w:rsidRPr="00490044" w:rsidRDefault="00000000">
      <w:pPr>
        <w:pStyle w:val="ListBullet"/>
        <w:spacing w:after="60"/>
        <w:rPr>
          <w:rFonts w:cs="Times New Roman"/>
        </w:rPr>
      </w:pPr>
      <w:r w:rsidRPr="00490044">
        <w:rPr>
          <w:rFonts w:cs="Times New Roman"/>
        </w:rPr>
        <w:t>Describe one real technical problem, how it was diagnosed, and how it was resolved.</w:t>
      </w:r>
    </w:p>
    <w:p w14:paraId="1CF404F5" w14:textId="77777777" w:rsidR="00A25DB4" w:rsidRPr="00490044" w:rsidRDefault="00000000">
      <w:pPr>
        <w:pStyle w:val="ListBullet"/>
        <w:spacing w:after="60"/>
        <w:rPr>
          <w:rFonts w:cs="Times New Roman"/>
        </w:rPr>
      </w:pPr>
      <w:r w:rsidRPr="00490044">
        <w:rPr>
          <w:rFonts w:cs="Times New Roman"/>
        </w:rPr>
        <w:t>Explain the decisions made, for example why a rule was placed in a repository or why a value was kept in Config.</w:t>
      </w:r>
    </w:p>
    <w:p w14:paraId="586EEB71" w14:textId="77777777" w:rsidR="00A25DB4" w:rsidRPr="00490044" w:rsidRDefault="00000000">
      <w:pPr>
        <w:pStyle w:val="ListBullet"/>
        <w:spacing w:after="60"/>
        <w:rPr>
          <w:rFonts w:cs="Times New Roman"/>
        </w:rPr>
      </w:pPr>
      <w:r w:rsidRPr="00490044">
        <w:rPr>
          <w:rFonts w:cs="Times New Roman"/>
        </w:rPr>
        <w:t>Describe how work was divided, reviewed, and integrated with the other team member.</w:t>
      </w:r>
    </w:p>
    <w:p w14:paraId="324B2FFC" w14:textId="77777777" w:rsidR="00A25DB4" w:rsidRPr="00490044" w:rsidRDefault="00000000">
      <w:pPr>
        <w:rPr>
          <w:rFonts w:cs="Times New Roman"/>
        </w:rPr>
      </w:pPr>
      <w:r w:rsidRPr="00490044">
        <w:rPr>
          <w:rFonts w:cs="Times New Roman"/>
          <w:sz w:val="24"/>
        </w:rPr>
        <w:t>The supplied archive does not attribute files or commits to individual students, so this evidence must come from the students themselves.</w:t>
      </w:r>
    </w:p>
    <w:p w14:paraId="097C9989" w14:textId="77777777" w:rsidR="00A25DB4" w:rsidRPr="00490044" w:rsidRDefault="00000000">
      <w:pPr>
        <w:pStyle w:val="Heading2"/>
        <w:rPr>
          <w:rFonts w:ascii="Times New Roman" w:hAnsi="Times New Roman" w:cs="Times New Roman"/>
        </w:rPr>
      </w:pPr>
      <w:r w:rsidRPr="00490044">
        <w:rPr>
          <w:rFonts w:ascii="Times New Roman" w:hAnsi="Times New Roman" w:cs="Times New Roman"/>
        </w:rPr>
        <w:t>11.2 How the entry is assessed</w:t>
      </w:r>
    </w:p>
    <w:p w14:paraId="0C1ADF16" w14:textId="77777777" w:rsidR="00A25DB4" w:rsidRPr="00490044" w:rsidRDefault="00000000">
      <w:pPr>
        <w:rPr>
          <w:rFonts w:cs="Times New Roman"/>
        </w:rPr>
      </w:pPr>
      <w:r w:rsidRPr="00490044">
        <w:rPr>
          <w:rFonts w:cs="Times New Roman"/>
          <w:sz w:val="24"/>
        </w:rPr>
        <w:t>The rubric assigns 10 marks to individual contribution, which is the same weight as the working application and the viva. An entry is stronger when it connects four things: the task the student took on, the artifact that proves it, the decision the student made, and the result that followed. For example, a student who implemented the pool-expiry refund logic would name the repository method, point to the commit or screenshot, explain why refunds are issued when a pool expires, and show the wallet rows that result.</w:t>
      </w:r>
    </w:p>
    <w:p w14:paraId="7DECF8F3" w14:textId="77777777" w:rsidR="00A25DB4" w:rsidRPr="00490044" w:rsidRDefault="00000000">
      <w:pPr>
        <w:rPr>
          <w:rFonts w:cs="Times New Roman"/>
        </w:rPr>
      </w:pPr>
      <w:r w:rsidRPr="00490044">
        <w:rPr>
          <w:rFonts w:cs="Times New Roman"/>
          <w:sz w:val="24"/>
        </w:rPr>
        <w:t>Where two students worked on the same module, each entry should state which part was personally written and which part was shared. Honest, specific entries are easier to verify during the viva than broad claims about the whole project.</w:t>
      </w:r>
    </w:p>
    <w:p w14:paraId="071777B2" w14:textId="77777777" w:rsidR="009F00BF" w:rsidRPr="00490044" w:rsidRDefault="00B67AC5">
      <w:pPr>
        <w:pStyle w:val="Heading1"/>
        <w:rPr>
          <w:rFonts w:ascii="Times New Roman" w:hAnsi="Times New Roman" w:cs="Times New Roman"/>
        </w:rPr>
      </w:pPr>
      <w:bookmarkStart w:id="11" w:name="_Toc911"/>
      <w:r w:rsidRPr="00490044">
        <w:rPr>
          <w:rFonts w:ascii="Times New Roman" w:hAnsi="Times New Roman" w:cs="Times New Roman"/>
        </w:rPr>
        <w:lastRenderedPageBreak/>
        <w:t>12. Conclusion</w:t>
      </w:r>
      <w:bookmarkEnd w:id="11"/>
    </w:p>
    <w:p w14:paraId="2A578D0E" w14:textId="77777777" w:rsidR="009F00BF" w:rsidRPr="00490044" w:rsidRDefault="00B67AC5">
      <w:pPr>
        <w:rPr>
          <w:rFonts w:cs="Times New Roman"/>
        </w:rPr>
      </w:pPr>
      <w:r w:rsidRPr="00490044">
        <w:rPr>
          <w:rFonts w:cs="Times New Roman"/>
          <w:sz w:val="24"/>
        </w:rPr>
        <w:t>PowerXchange is a broad Android prototype for modelling a local clean-energy marketplace. It connects account roles to energy listings, wallet accounting, shared pools, barter, automated purchase rules, delivery tasks, and profile impact metrics. Its implementation demonstrates practical mobile-development concepts, including Java activities and fragments, SQLite persistence, repositories, RecyclerView adapters, and WorkManager.</w:t>
      </w:r>
    </w:p>
    <w:p w14:paraId="7BCB1E0F" w14:textId="77777777" w:rsidR="009F00BF" w:rsidRPr="00490044" w:rsidRDefault="00B67AC5">
      <w:pPr>
        <w:rPr>
          <w:rFonts w:cs="Times New Roman"/>
        </w:rPr>
      </w:pPr>
      <w:r w:rsidRPr="00490044">
        <w:rPr>
          <w:rFonts w:cs="Times New Roman"/>
          <w:sz w:val="24"/>
        </w:rPr>
        <w:t>The current design remains a local simulation. It does not synchronize users through a backend or settle real payments, and its sample ownership and pool reservation behavior require correction. The supplied test classes are framework examples rather than feature tests. A strong university submission should therefore explain both what the code implements and what remains unverified, support the problem statement with user evidence, and provide specific proof of each student’s contribution.</w:t>
      </w:r>
    </w:p>
    <w:p w14:paraId="3A4D2CB2" w14:textId="77777777" w:rsidR="00A25DB4" w:rsidRPr="00490044" w:rsidRDefault="00000000">
      <w:pPr>
        <w:pStyle w:val="Heading2"/>
        <w:rPr>
          <w:rFonts w:ascii="Times New Roman" w:hAnsi="Times New Roman" w:cs="Times New Roman"/>
        </w:rPr>
      </w:pPr>
      <w:r w:rsidRPr="00490044">
        <w:rPr>
          <w:rFonts w:ascii="Times New Roman" w:hAnsi="Times New Roman" w:cs="Times New Roman"/>
        </w:rPr>
        <w:t>12.1 Key observations</w:t>
      </w:r>
    </w:p>
    <w:p w14:paraId="3DB87D42" w14:textId="77777777" w:rsidR="00A25DB4" w:rsidRPr="00CB1D09" w:rsidRDefault="00000000">
      <w:pPr>
        <w:pStyle w:val="ListBullet"/>
        <w:spacing w:after="60"/>
        <w:rPr>
          <w:rFonts w:cs="Times New Roman"/>
          <w:sz w:val="24"/>
          <w:szCs w:val="24"/>
        </w:rPr>
      </w:pPr>
      <w:r w:rsidRPr="00CB1D09">
        <w:rPr>
          <w:rFonts w:cs="Times New Roman"/>
          <w:sz w:val="24"/>
          <w:szCs w:val="24"/>
        </w:rPr>
        <w:t>The project connects three participant roles through one coherent flow, from listing to checkout to delivery confirmation.</w:t>
      </w:r>
    </w:p>
    <w:p w14:paraId="69AA2996" w14:textId="77777777" w:rsidR="00A25DB4" w:rsidRPr="00CB1D09" w:rsidRDefault="00000000">
      <w:pPr>
        <w:pStyle w:val="ListBullet"/>
        <w:spacing w:after="60"/>
        <w:rPr>
          <w:rFonts w:cs="Times New Roman"/>
          <w:sz w:val="24"/>
          <w:szCs w:val="24"/>
        </w:rPr>
      </w:pPr>
      <w:r w:rsidRPr="00CB1D09">
        <w:rPr>
          <w:rFonts w:cs="Times New Roman"/>
          <w:sz w:val="24"/>
          <w:szCs w:val="24"/>
        </w:rPr>
        <w:t>Pools, barter, automated rules, and the impact profile extend the basic marketplace with additional business logic.</w:t>
      </w:r>
    </w:p>
    <w:p w14:paraId="400A4CD0" w14:textId="77777777" w:rsidR="00A25DB4" w:rsidRPr="00CB1D09" w:rsidRDefault="00000000">
      <w:pPr>
        <w:pStyle w:val="ListBullet"/>
        <w:spacing w:after="60"/>
        <w:rPr>
          <w:rFonts w:cs="Times New Roman"/>
          <w:sz w:val="24"/>
          <w:szCs w:val="24"/>
        </w:rPr>
      </w:pPr>
      <w:r w:rsidRPr="00CB1D09">
        <w:rPr>
          <w:rFonts w:cs="Times New Roman"/>
          <w:sz w:val="24"/>
          <w:szCs w:val="24"/>
        </w:rPr>
        <w:t>The architecture separates screens, repositories, and persistence, although transaction boundaries are uneven.</w:t>
      </w:r>
    </w:p>
    <w:p w14:paraId="6631A1ED" w14:textId="77777777" w:rsidR="00A25DB4" w:rsidRPr="00CB1D09" w:rsidRDefault="00000000">
      <w:pPr>
        <w:pStyle w:val="ListBullet"/>
        <w:spacing w:after="60"/>
        <w:rPr>
          <w:rFonts w:cs="Times New Roman"/>
          <w:sz w:val="24"/>
          <w:szCs w:val="24"/>
        </w:rPr>
      </w:pPr>
      <w:r w:rsidRPr="00CB1D09">
        <w:rPr>
          <w:rFonts w:cs="Times New Roman"/>
          <w:sz w:val="24"/>
          <w:szCs w:val="24"/>
        </w:rPr>
        <w:t>The verification evidence is limited, and two defects were identified by code inspection.</w:t>
      </w:r>
    </w:p>
    <w:p w14:paraId="191DDD30" w14:textId="77777777" w:rsidR="00A25DB4" w:rsidRPr="00490044" w:rsidRDefault="00000000">
      <w:pPr>
        <w:pStyle w:val="Heading2"/>
        <w:rPr>
          <w:rFonts w:ascii="Times New Roman" w:hAnsi="Times New Roman" w:cs="Times New Roman"/>
        </w:rPr>
      </w:pPr>
      <w:r w:rsidRPr="00490044">
        <w:rPr>
          <w:rFonts w:ascii="Times New Roman" w:hAnsi="Times New Roman" w:cs="Times New Roman"/>
        </w:rPr>
        <w:t>12.2 Future work</w:t>
      </w:r>
    </w:p>
    <w:p w14:paraId="29BB36FB" w14:textId="77777777" w:rsidR="00A25DB4" w:rsidRPr="00490044" w:rsidRDefault="00000000">
      <w:pPr>
        <w:rPr>
          <w:rFonts w:cs="Times New Roman"/>
        </w:rPr>
      </w:pPr>
      <w:r w:rsidRPr="00490044">
        <w:rPr>
          <w:rFonts w:cs="Times New Roman"/>
          <w:sz w:val="24"/>
        </w:rPr>
        <w:t>The most valuable next steps follow the priorities in Section 9.2. In order, they are to validate the problem with real users, correct the ownership and inventory defects, make purchase operations atomic, add feature-level tests, and move identity, inventory, and the wallet ledger to a backend service. Replacing stored demo card details with a tokenized payment flow would complete the move from a local demonstration toward a reliable trading service.</w:t>
      </w:r>
    </w:p>
    <w:p w14:paraId="0E390C09" w14:textId="77777777" w:rsidR="00A25DB4" w:rsidRPr="00490044" w:rsidRDefault="00000000">
      <w:pPr>
        <w:pStyle w:val="Heading2"/>
        <w:rPr>
          <w:rFonts w:ascii="Times New Roman" w:hAnsi="Times New Roman" w:cs="Times New Roman"/>
        </w:rPr>
      </w:pPr>
      <w:r w:rsidRPr="00490044">
        <w:rPr>
          <w:rFonts w:ascii="Times New Roman" w:hAnsi="Times New Roman" w:cs="Times New Roman"/>
        </w:rPr>
        <w:t>12.3 Closing remarks</w:t>
      </w:r>
    </w:p>
    <w:p w14:paraId="3D8F685F" w14:textId="77777777" w:rsidR="00A25DB4" w:rsidRPr="00490044" w:rsidRDefault="00000000">
      <w:pPr>
        <w:rPr>
          <w:rFonts w:cs="Times New Roman"/>
        </w:rPr>
      </w:pPr>
      <w:r w:rsidRPr="00490044">
        <w:rPr>
          <w:rFonts w:cs="Times New Roman"/>
          <w:sz w:val="24"/>
        </w:rPr>
        <w:t>As a Mobile Application Development project, PowerXchange shows that a small team can model a multi-party service on a single device. It exercises role-based routing, a relational local database, repository-based business logic, background scheduling, and list-driven interfaces. Its main value as a university submission lies in the breadth of flows it implements and in the clarity with which its boundaries can be explained.</w:t>
      </w:r>
    </w:p>
    <w:p w14:paraId="41A3D9B5" w14:textId="77777777" w:rsidR="00A25DB4" w:rsidRPr="00490044" w:rsidRDefault="00000000">
      <w:pPr>
        <w:rPr>
          <w:rFonts w:cs="Times New Roman"/>
        </w:rPr>
      </w:pPr>
      <w:r w:rsidRPr="00490044">
        <w:rPr>
          <w:rFonts w:cs="Times New Roman"/>
          <w:sz w:val="24"/>
        </w:rPr>
        <w:t>The project will be most convincing when the demonstration is rehearsed, the known defects are acknowledged, and the claims in the report are matched to evidence that can be shown on screen.</w:t>
      </w:r>
    </w:p>
    <w:p w14:paraId="45E3BC63" w14:textId="77777777" w:rsidR="009F00BF" w:rsidRPr="00490044" w:rsidRDefault="00B67AC5">
      <w:pPr>
        <w:pStyle w:val="Heading1"/>
        <w:rPr>
          <w:rFonts w:ascii="Times New Roman" w:hAnsi="Times New Roman" w:cs="Times New Roman"/>
        </w:rPr>
      </w:pPr>
      <w:bookmarkStart w:id="12" w:name="_Toc912"/>
      <w:r w:rsidRPr="00490044">
        <w:rPr>
          <w:rFonts w:ascii="Times New Roman" w:hAnsi="Times New Roman" w:cs="Times New Roman"/>
        </w:rPr>
        <w:lastRenderedPageBreak/>
        <w:t>References</w:t>
      </w:r>
      <w:bookmarkEnd w:id="12"/>
    </w:p>
    <w:p w14:paraId="4CBEEE51" w14:textId="77777777" w:rsidR="009F00BF" w:rsidRPr="00490044" w:rsidRDefault="00B67AC5">
      <w:pPr>
        <w:rPr>
          <w:rFonts w:cs="Times New Roman"/>
        </w:rPr>
      </w:pPr>
      <w:r w:rsidRPr="00490044">
        <w:rPr>
          <w:rFonts w:cs="Times New Roman"/>
          <w:sz w:val="24"/>
        </w:rPr>
        <w:t>[1] MAD Project Rubrics 2026. “Project Rubrics (40 Marks),” supplied course rubric, 2 pages.</w:t>
      </w:r>
    </w:p>
    <w:p w14:paraId="53C976C9" w14:textId="77777777" w:rsidR="009F00BF" w:rsidRPr="00490044" w:rsidRDefault="00B67AC5">
      <w:pPr>
        <w:rPr>
          <w:rFonts w:cs="Times New Roman"/>
        </w:rPr>
      </w:pPr>
      <w:r w:rsidRPr="00490044">
        <w:rPr>
          <w:rFonts w:cs="Times New Roman"/>
          <w:sz w:val="24"/>
        </w:rPr>
        <w:t>[2] PowerXchange2 Android project source archive, supplied for project analysis. Java and resource files are cited by class or resource name in this report.</w:t>
      </w:r>
    </w:p>
    <w:p w14:paraId="72DEE34B" w14:textId="77777777" w:rsidR="009F00BF" w:rsidRPr="00490044" w:rsidRDefault="00B67AC5">
      <w:pPr>
        <w:rPr>
          <w:rFonts w:cs="Times New Roman"/>
        </w:rPr>
      </w:pPr>
      <w:r w:rsidRPr="00490044">
        <w:rPr>
          <w:rFonts w:cs="Times New Roman"/>
          <w:sz w:val="24"/>
        </w:rPr>
        <w:t>Selected source files consulted: AndroidManifest.xml; app/build.gradle.kts; DatabaseHelper.java; SQLiteRepository.java; WalletRepository.java; Config.java; LoginActivity.java; MainActivity.java; MarketplaceFragment.java; TradeConfirmFragment.java; JoinPoolFragment.java; MyRulesFragment.java; AutoTradeWorker.java; SwapRequestFragment.java; OrdersFragment.java; ProfileFragment.java; DeliveryDashboardActivity.java; AddCreditsActivity.java; WithdrawCreditsActivity.java; ExampleUnitTest.java; ExampleInstrumentedTest.java.</w:t>
      </w:r>
    </w:p>
    <w:tbl>
      <w:tblPr>
        <w:tblW w:w="93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600"/>
        <w:gridCol w:w="5700"/>
      </w:tblGrid>
      <w:tr w:rsidR="00A25DB4" w:rsidRPr="00490044" w14:paraId="37334FA2" w14:textId="77777777">
        <w:trPr>
          <w:tblHeader/>
          <w:jc w:val="center"/>
        </w:trPr>
        <w:tc>
          <w:tcPr>
            <w:tcW w:w="3600" w:type="dxa"/>
            <w:shd w:val="clear" w:color="auto" w:fill="17324D"/>
            <w:tcMar>
              <w:top w:w="80" w:type="dxa"/>
              <w:left w:w="120" w:type="dxa"/>
              <w:bottom w:w="80" w:type="dxa"/>
              <w:right w:w="120" w:type="dxa"/>
            </w:tcMar>
            <w:vAlign w:val="center"/>
          </w:tcPr>
          <w:p w14:paraId="6BC2B220" w14:textId="77777777" w:rsidR="00A25DB4" w:rsidRPr="00CB1D09" w:rsidRDefault="00000000">
            <w:pPr>
              <w:spacing w:after="0"/>
              <w:rPr>
                <w:rFonts w:cs="Times New Roman"/>
                <w:sz w:val="24"/>
                <w:szCs w:val="32"/>
              </w:rPr>
            </w:pPr>
            <w:r w:rsidRPr="00CB1D09">
              <w:rPr>
                <w:rFonts w:cs="Times New Roman"/>
                <w:b/>
                <w:color w:val="FFFFFF"/>
                <w:sz w:val="24"/>
                <w:szCs w:val="32"/>
              </w:rPr>
              <w:t>Source file</w:t>
            </w:r>
          </w:p>
        </w:tc>
        <w:tc>
          <w:tcPr>
            <w:tcW w:w="5700" w:type="dxa"/>
            <w:shd w:val="clear" w:color="auto" w:fill="17324D"/>
            <w:tcMar>
              <w:top w:w="80" w:type="dxa"/>
              <w:left w:w="120" w:type="dxa"/>
              <w:bottom w:w="80" w:type="dxa"/>
              <w:right w:w="120" w:type="dxa"/>
            </w:tcMar>
            <w:vAlign w:val="center"/>
          </w:tcPr>
          <w:p w14:paraId="27385576" w14:textId="77777777" w:rsidR="00A25DB4" w:rsidRPr="00CB1D09" w:rsidRDefault="00000000">
            <w:pPr>
              <w:spacing w:after="0"/>
              <w:rPr>
                <w:rFonts w:cs="Times New Roman"/>
                <w:sz w:val="24"/>
                <w:szCs w:val="32"/>
              </w:rPr>
            </w:pPr>
            <w:r w:rsidRPr="00CB1D09">
              <w:rPr>
                <w:rFonts w:cs="Times New Roman"/>
                <w:b/>
                <w:color w:val="FFFFFF"/>
                <w:sz w:val="24"/>
                <w:szCs w:val="32"/>
              </w:rPr>
              <w:t>Role in this report</w:t>
            </w:r>
          </w:p>
        </w:tc>
      </w:tr>
      <w:tr w:rsidR="00A25DB4" w:rsidRPr="00490044" w14:paraId="3535AD93" w14:textId="77777777">
        <w:trPr>
          <w:cantSplit/>
          <w:jc w:val="center"/>
        </w:trPr>
        <w:tc>
          <w:tcPr>
            <w:tcW w:w="3600" w:type="dxa"/>
            <w:tcMar>
              <w:top w:w="80" w:type="dxa"/>
              <w:left w:w="120" w:type="dxa"/>
              <w:bottom w:w="80" w:type="dxa"/>
              <w:right w:w="120" w:type="dxa"/>
            </w:tcMar>
            <w:vAlign w:val="center"/>
          </w:tcPr>
          <w:p w14:paraId="4682C36E" w14:textId="77777777" w:rsidR="00A25DB4" w:rsidRPr="00CB1D09" w:rsidRDefault="00000000">
            <w:pPr>
              <w:spacing w:after="0"/>
              <w:rPr>
                <w:rFonts w:cs="Times New Roman"/>
                <w:sz w:val="24"/>
                <w:szCs w:val="32"/>
              </w:rPr>
            </w:pPr>
            <w:r w:rsidRPr="00CB1D09">
              <w:rPr>
                <w:rFonts w:cs="Times New Roman"/>
                <w:sz w:val="24"/>
                <w:szCs w:val="32"/>
              </w:rPr>
              <w:t>AndroidManifest.xml; app/build.gradle.kts</w:t>
            </w:r>
          </w:p>
        </w:tc>
        <w:tc>
          <w:tcPr>
            <w:tcW w:w="5700" w:type="dxa"/>
            <w:tcMar>
              <w:top w:w="80" w:type="dxa"/>
              <w:left w:w="120" w:type="dxa"/>
              <w:bottom w:w="80" w:type="dxa"/>
              <w:right w:w="120" w:type="dxa"/>
            </w:tcMar>
            <w:vAlign w:val="center"/>
          </w:tcPr>
          <w:p w14:paraId="21903B0A" w14:textId="77777777" w:rsidR="00A25DB4" w:rsidRPr="00CB1D09" w:rsidRDefault="00000000">
            <w:pPr>
              <w:spacing w:after="0"/>
              <w:rPr>
                <w:rFonts w:cs="Times New Roman"/>
                <w:sz w:val="24"/>
                <w:szCs w:val="32"/>
              </w:rPr>
            </w:pPr>
            <w:r w:rsidRPr="00CB1D09">
              <w:rPr>
                <w:rFonts w:cs="Times New Roman"/>
                <w:sz w:val="24"/>
                <w:szCs w:val="32"/>
              </w:rPr>
              <w:t>Launcher activity, permissions, SDK levels, and dependencies (Sections 3.3, 4.1)</w:t>
            </w:r>
          </w:p>
        </w:tc>
      </w:tr>
      <w:tr w:rsidR="00A25DB4" w:rsidRPr="00490044" w14:paraId="2C8F352C" w14:textId="77777777">
        <w:trPr>
          <w:cantSplit/>
          <w:jc w:val="center"/>
        </w:trPr>
        <w:tc>
          <w:tcPr>
            <w:tcW w:w="3600" w:type="dxa"/>
            <w:tcMar>
              <w:top w:w="80" w:type="dxa"/>
              <w:left w:w="120" w:type="dxa"/>
              <w:bottom w:w="80" w:type="dxa"/>
              <w:right w:w="120" w:type="dxa"/>
            </w:tcMar>
            <w:vAlign w:val="center"/>
          </w:tcPr>
          <w:p w14:paraId="6750AA0E" w14:textId="77777777" w:rsidR="00A25DB4" w:rsidRPr="00CB1D09" w:rsidRDefault="00000000">
            <w:pPr>
              <w:spacing w:after="0"/>
              <w:rPr>
                <w:rFonts w:cs="Times New Roman"/>
                <w:sz w:val="24"/>
                <w:szCs w:val="32"/>
              </w:rPr>
            </w:pPr>
            <w:r w:rsidRPr="00CB1D09">
              <w:rPr>
                <w:rFonts w:cs="Times New Roman"/>
                <w:sz w:val="24"/>
                <w:szCs w:val="32"/>
              </w:rPr>
              <w:t>DatabaseHelper.java</w:t>
            </w:r>
          </w:p>
        </w:tc>
        <w:tc>
          <w:tcPr>
            <w:tcW w:w="5700" w:type="dxa"/>
            <w:tcMar>
              <w:top w:w="80" w:type="dxa"/>
              <w:left w:w="120" w:type="dxa"/>
              <w:bottom w:w="80" w:type="dxa"/>
              <w:right w:w="120" w:type="dxa"/>
            </w:tcMar>
            <w:vAlign w:val="center"/>
          </w:tcPr>
          <w:p w14:paraId="1C98CA22" w14:textId="77777777" w:rsidR="00A25DB4" w:rsidRPr="00CB1D09" w:rsidRDefault="00000000">
            <w:pPr>
              <w:spacing w:after="0"/>
              <w:rPr>
                <w:rFonts w:cs="Times New Roman"/>
                <w:sz w:val="24"/>
                <w:szCs w:val="32"/>
              </w:rPr>
            </w:pPr>
            <w:r w:rsidRPr="00CB1D09">
              <w:rPr>
                <w:rFonts w:cs="Times New Roman"/>
                <w:sz w:val="24"/>
                <w:szCs w:val="32"/>
              </w:rPr>
              <w:t>Local database schema, seeded listings, and demo accounts (Sections 6.1, 8.2)</w:t>
            </w:r>
          </w:p>
        </w:tc>
      </w:tr>
      <w:tr w:rsidR="00A25DB4" w:rsidRPr="00490044" w14:paraId="09B9749E" w14:textId="77777777">
        <w:trPr>
          <w:cantSplit/>
          <w:jc w:val="center"/>
        </w:trPr>
        <w:tc>
          <w:tcPr>
            <w:tcW w:w="3600" w:type="dxa"/>
            <w:tcMar>
              <w:top w:w="80" w:type="dxa"/>
              <w:left w:w="120" w:type="dxa"/>
              <w:bottom w:w="80" w:type="dxa"/>
              <w:right w:w="120" w:type="dxa"/>
            </w:tcMar>
            <w:vAlign w:val="center"/>
          </w:tcPr>
          <w:p w14:paraId="0CF7A304" w14:textId="77777777" w:rsidR="00A25DB4" w:rsidRPr="00CB1D09" w:rsidRDefault="00000000">
            <w:pPr>
              <w:spacing w:after="0"/>
              <w:rPr>
                <w:rFonts w:cs="Times New Roman"/>
                <w:sz w:val="24"/>
                <w:szCs w:val="32"/>
              </w:rPr>
            </w:pPr>
            <w:r w:rsidRPr="00CB1D09">
              <w:rPr>
                <w:rFonts w:cs="Times New Roman"/>
                <w:sz w:val="24"/>
                <w:szCs w:val="32"/>
              </w:rPr>
              <w:t>SQLiteRepository.java</w:t>
            </w:r>
          </w:p>
        </w:tc>
        <w:tc>
          <w:tcPr>
            <w:tcW w:w="5700" w:type="dxa"/>
            <w:tcMar>
              <w:top w:w="80" w:type="dxa"/>
              <w:left w:w="120" w:type="dxa"/>
              <w:bottom w:w="80" w:type="dxa"/>
              <w:right w:w="120" w:type="dxa"/>
            </w:tcMar>
            <w:vAlign w:val="center"/>
          </w:tcPr>
          <w:p w14:paraId="1335959D" w14:textId="77777777" w:rsidR="00A25DB4" w:rsidRPr="00CB1D09" w:rsidRDefault="00000000">
            <w:pPr>
              <w:spacing w:after="0"/>
              <w:rPr>
                <w:rFonts w:cs="Times New Roman"/>
                <w:sz w:val="24"/>
                <w:szCs w:val="32"/>
              </w:rPr>
            </w:pPr>
            <w:r w:rsidRPr="00CB1D09">
              <w:rPr>
                <w:rFonts w:cs="Times New Roman"/>
                <w:sz w:val="24"/>
                <w:szCs w:val="32"/>
              </w:rPr>
              <w:t>Central business logic: login, listings, purchases, pools, barter, rules, orders (Section 5.3)</w:t>
            </w:r>
          </w:p>
        </w:tc>
      </w:tr>
      <w:tr w:rsidR="00A25DB4" w:rsidRPr="00490044" w14:paraId="38205116" w14:textId="77777777">
        <w:trPr>
          <w:cantSplit/>
          <w:jc w:val="center"/>
        </w:trPr>
        <w:tc>
          <w:tcPr>
            <w:tcW w:w="3600" w:type="dxa"/>
            <w:tcMar>
              <w:top w:w="80" w:type="dxa"/>
              <w:left w:w="120" w:type="dxa"/>
              <w:bottom w:w="80" w:type="dxa"/>
              <w:right w:w="120" w:type="dxa"/>
            </w:tcMar>
            <w:vAlign w:val="center"/>
          </w:tcPr>
          <w:p w14:paraId="2ABB76F0" w14:textId="77777777" w:rsidR="00A25DB4" w:rsidRPr="00CB1D09" w:rsidRDefault="00000000">
            <w:pPr>
              <w:spacing w:after="0"/>
              <w:rPr>
                <w:rFonts w:cs="Times New Roman"/>
                <w:sz w:val="24"/>
                <w:szCs w:val="32"/>
              </w:rPr>
            </w:pPr>
            <w:r w:rsidRPr="00CB1D09">
              <w:rPr>
                <w:rFonts w:cs="Times New Roman"/>
                <w:sz w:val="24"/>
                <w:szCs w:val="32"/>
              </w:rPr>
              <w:t>WalletRepository.java</w:t>
            </w:r>
          </w:p>
        </w:tc>
        <w:tc>
          <w:tcPr>
            <w:tcW w:w="5700" w:type="dxa"/>
            <w:tcMar>
              <w:top w:w="80" w:type="dxa"/>
              <w:left w:w="120" w:type="dxa"/>
              <w:bottom w:w="80" w:type="dxa"/>
              <w:right w:w="120" w:type="dxa"/>
            </w:tcMar>
            <w:vAlign w:val="center"/>
          </w:tcPr>
          <w:p w14:paraId="74CEAF19" w14:textId="77777777" w:rsidR="00A25DB4" w:rsidRPr="00CB1D09" w:rsidRDefault="00000000">
            <w:pPr>
              <w:spacing w:after="0"/>
              <w:rPr>
                <w:rFonts w:cs="Times New Roman"/>
                <w:sz w:val="24"/>
                <w:szCs w:val="32"/>
              </w:rPr>
            </w:pPr>
            <w:r w:rsidRPr="00CB1D09">
              <w:rPr>
                <w:rFonts w:cs="Times New Roman"/>
                <w:sz w:val="24"/>
                <w:szCs w:val="32"/>
              </w:rPr>
              <w:t>Balance adjustments, transfers, card loads, withdrawals, and wallet rows (Section 6.3)</w:t>
            </w:r>
          </w:p>
        </w:tc>
      </w:tr>
      <w:tr w:rsidR="00A25DB4" w:rsidRPr="00490044" w14:paraId="26C445AD" w14:textId="77777777">
        <w:trPr>
          <w:cantSplit/>
          <w:jc w:val="center"/>
        </w:trPr>
        <w:tc>
          <w:tcPr>
            <w:tcW w:w="3600" w:type="dxa"/>
            <w:tcMar>
              <w:top w:w="80" w:type="dxa"/>
              <w:left w:w="120" w:type="dxa"/>
              <w:bottom w:w="80" w:type="dxa"/>
              <w:right w:w="120" w:type="dxa"/>
            </w:tcMar>
            <w:vAlign w:val="center"/>
          </w:tcPr>
          <w:p w14:paraId="4AD38E56" w14:textId="77777777" w:rsidR="00A25DB4" w:rsidRPr="00CB1D09" w:rsidRDefault="00000000">
            <w:pPr>
              <w:spacing w:after="0"/>
              <w:rPr>
                <w:rFonts w:cs="Times New Roman"/>
                <w:sz w:val="24"/>
                <w:szCs w:val="32"/>
              </w:rPr>
            </w:pPr>
            <w:r w:rsidRPr="00CB1D09">
              <w:rPr>
                <w:rFonts w:cs="Times New Roman"/>
                <w:sz w:val="24"/>
                <w:szCs w:val="32"/>
              </w:rPr>
              <w:t>Config.java</w:t>
            </w:r>
          </w:p>
        </w:tc>
        <w:tc>
          <w:tcPr>
            <w:tcW w:w="5700" w:type="dxa"/>
            <w:tcMar>
              <w:top w:w="80" w:type="dxa"/>
              <w:left w:w="120" w:type="dxa"/>
              <w:bottom w:w="80" w:type="dxa"/>
              <w:right w:w="120" w:type="dxa"/>
            </w:tcMar>
            <w:vAlign w:val="center"/>
          </w:tcPr>
          <w:p w14:paraId="31084ED0" w14:textId="77777777" w:rsidR="00A25DB4" w:rsidRPr="00CB1D09" w:rsidRDefault="00000000">
            <w:pPr>
              <w:spacing w:after="0"/>
              <w:rPr>
                <w:rFonts w:cs="Times New Roman"/>
                <w:sz w:val="24"/>
                <w:szCs w:val="32"/>
              </w:rPr>
            </w:pPr>
            <w:r w:rsidRPr="00CB1D09">
              <w:rPr>
                <w:rFonts w:cs="Times New Roman"/>
                <w:sz w:val="24"/>
                <w:szCs w:val="32"/>
              </w:rPr>
              <w:t>Market-price, delivery-fee, and CO2 constants (Sections 5.3, 6.6)</w:t>
            </w:r>
          </w:p>
        </w:tc>
      </w:tr>
      <w:tr w:rsidR="00A25DB4" w:rsidRPr="00490044" w14:paraId="6CDDA1CF" w14:textId="77777777">
        <w:trPr>
          <w:cantSplit/>
          <w:jc w:val="center"/>
        </w:trPr>
        <w:tc>
          <w:tcPr>
            <w:tcW w:w="3600" w:type="dxa"/>
            <w:tcMar>
              <w:top w:w="80" w:type="dxa"/>
              <w:left w:w="120" w:type="dxa"/>
              <w:bottom w:w="80" w:type="dxa"/>
              <w:right w:w="120" w:type="dxa"/>
            </w:tcMar>
            <w:vAlign w:val="center"/>
          </w:tcPr>
          <w:p w14:paraId="52B1B598" w14:textId="77777777" w:rsidR="00A25DB4" w:rsidRPr="00CB1D09" w:rsidRDefault="00000000">
            <w:pPr>
              <w:spacing w:after="0"/>
              <w:rPr>
                <w:rFonts w:cs="Times New Roman"/>
                <w:sz w:val="24"/>
                <w:szCs w:val="32"/>
              </w:rPr>
            </w:pPr>
            <w:r w:rsidRPr="00CB1D09">
              <w:rPr>
                <w:rFonts w:cs="Times New Roman"/>
                <w:sz w:val="24"/>
                <w:szCs w:val="32"/>
              </w:rPr>
              <w:t>LoginActivity.java; MainActivity.java</w:t>
            </w:r>
          </w:p>
        </w:tc>
        <w:tc>
          <w:tcPr>
            <w:tcW w:w="5700" w:type="dxa"/>
            <w:tcMar>
              <w:top w:w="80" w:type="dxa"/>
              <w:left w:w="120" w:type="dxa"/>
              <w:bottom w:w="80" w:type="dxa"/>
              <w:right w:w="120" w:type="dxa"/>
            </w:tcMar>
            <w:vAlign w:val="center"/>
          </w:tcPr>
          <w:p w14:paraId="06906775" w14:textId="77777777" w:rsidR="00A25DB4" w:rsidRPr="00CB1D09" w:rsidRDefault="00000000">
            <w:pPr>
              <w:spacing w:after="0"/>
              <w:rPr>
                <w:rFonts w:cs="Times New Roman"/>
                <w:sz w:val="24"/>
                <w:szCs w:val="32"/>
              </w:rPr>
            </w:pPr>
            <w:r w:rsidRPr="00CB1D09">
              <w:rPr>
                <w:rFonts w:cs="Times New Roman"/>
                <w:sz w:val="24"/>
                <w:szCs w:val="32"/>
              </w:rPr>
              <w:t>Sign-in, registration, role routing, and main navigation (Section 4)</w:t>
            </w:r>
          </w:p>
        </w:tc>
      </w:tr>
      <w:tr w:rsidR="00A25DB4" w:rsidRPr="00490044" w14:paraId="2247D862" w14:textId="77777777">
        <w:trPr>
          <w:cantSplit/>
          <w:jc w:val="center"/>
        </w:trPr>
        <w:tc>
          <w:tcPr>
            <w:tcW w:w="3600" w:type="dxa"/>
            <w:tcMar>
              <w:top w:w="80" w:type="dxa"/>
              <w:left w:w="120" w:type="dxa"/>
              <w:bottom w:w="80" w:type="dxa"/>
              <w:right w:w="120" w:type="dxa"/>
            </w:tcMar>
            <w:vAlign w:val="center"/>
          </w:tcPr>
          <w:p w14:paraId="0D9565C8" w14:textId="77777777" w:rsidR="00A25DB4" w:rsidRPr="00CB1D09" w:rsidRDefault="00000000">
            <w:pPr>
              <w:spacing w:after="0"/>
              <w:rPr>
                <w:rFonts w:cs="Times New Roman"/>
                <w:sz w:val="24"/>
                <w:szCs w:val="32"/>
              </w:rPr>
            </w:pPr>
            <w:r w:rsidRPr="00CB1D09">
              <w:rPr>
                <w:rFonts w:cs="Times New Roman"/>
                <w:sz w:val="24"/>
                <w:szCs w:val="32"/>
              </w:rPr>
              <w:t>MarketplaceFragment.java; TradeConfirmFragment.java</w:t>
            </w:r>
          </w:p>
        </w:tc>
        <w:tc>
          <w:tcPr>
            <w:tcW w:w="5700" w:type="dxa"/>
            <w:tcMar>
              <w:top w:w="80" w:type="dxa"/>
              <w:left w:w="120" w:type="dxa"/>
              <w:bottom w:w="80" w:type="dxa"/>
              <w:right w:w="120" w:type="dxa"/>
            </w:tcMar>
            <w:vAlign w:val="center"/>
          </w:tcPr>
          <w:p w14:paraId="376E6C91" w14:textId="77777777" w:rsidR="00A25DB4" w:rsidRPr="00CB1D09" w:rsidRDefault="00000000">
            <w:pPr>
              <w:spacing w:after="0"/>
              <w:rPr>
                <w:rFonts w:cs="Times New Roman"/>
                <w:sz w:val="24"/>
                <w:szCs w:val="32"/>
              </w:rPr>
            </w:pPr>
            <w:r w:rsidRPr="00CB1D09">
              <w:rPr>
                <w:rFonts w:cs="Times New Roman"/>
                <w:sz w:val="24"/>
                <w:szCs w:val="32"/>
              </w:rPr>
              <w:t>Listing filters, publishing, and checkout (Section 6.2)</w:t>
            </w:r>
          </w:p>
        </w:tc>
      </w:tr>
      <w:tr w:rsidR="00A25DB4" w:rsidRPr="00490044" w14:paraId="03945379" w14:textId="77777777">
        <w:trPr>
          <w:cantSplit/>
          <w:jc w:val="center"/>
        </w:trPr>
        <w:tc>
          <w:tcPr>
            <w:tcW w:w="3600" w:type="dxa"/>
            <w:tcMar>
              <w:top w:w="80" w:type="dxa"/>
              <w:left w:w="120" w:type="dxa"/>
              <w:bottom w:w="80" w:type="dxa"/>
              <w:right w:w="120" w:type="dxa"/>
            </w:tcMar>
            <w:vAlign w:val="center"/>
          </w:tcPr>
          <w:p w14:paraId="3944FC0C" w14:textId="77777777" w:rsidR="00A25DB4" w:rsidRPr="00CB1D09" w:rsidRDefault="00000000">
            <w:pPr>
              <w:spacing w:after="0"/>
              <w:rPr>
                <w:rFonts w:cs="Times New Roman"/>
                <w:sz w:val="24"/>
                <w:szCs w:val="32"/>
              </w:rPr>
            </w:pPr>
            <w:r w:rsidRPr="00CB1D09">
              <w:rPr>
                <w:rFonts w:cs="Times New Roman"/>
                <w:sz w:val="24"/>
                <w:szCs w:val="32"/>
              </w:rPr>
              <w:t>JoinPoolFragment.java</w:t>
            </w:r>
          </w:p>
        </w:tc>
        <w:tc>
          <w:tcPr>
            <w:tcW w:w="5700" w:type="dxa"/>
            <w:tcMar>
              <w:top w:w="80" w:type="dxa"/>
              <w:left w:w="120" w:type="dxa"/>
              <w:bottom w:w="80" w:type="dxa"/>
              <w:right w:w="120" w:type="dxa"/>
            </w:tcMar>
            <w:vAlign w:val="center"/>
          </w:tcPr>
          <w:p w14:paraId="26862709" w14:textId="77777777" w:rsidR="00A25DB4" w:rsidRPr="00CB1D09" w:rsidRDefault="00000000">
            <w:pPr>
              <w:spacing w:after="0"/>
              <w:rPr>
                <w:rFonts w:cs="Times New Roman"/>
                <w:sz w:val="24"/>
                <w:szCs w:val="32"/>
              </w:rPr>
            </w:pPr>
            <w:r w:rsidRPr="00CB1D09">
              <w:rPr>
                <w:rFonts w:cs="Times New Roman"/>
                <w:sz w:val="24"/>
                <w:szCs w:val="32"/>
              </w:rPr>
              <w:t>Community pool creation, joining, and early close (Section 6.4)</w:t>
            </w:r>
          </w:p>
        </w:tc>
      </w:tr>
      <w:tr w:rsidR="00A25DB4" w:rsidRPr="00490044" w14:paraId="5E58756D" w14:textId="77777777">
        <w:trPr>
          <w:cantSplit/>
          <w:jc w:val="center"/>
        </w:trPr>
        <w:tc>
          <w:tcPr>
            <w:tcW w:w="3600" w:type="dxa"/>
            <w:tcMar>
              <w:top w:w="80" w:type="dxa"/>
              <w:left w:w="120" w:type="dxa"/>
              <w:bottom w:w="80" w:type="dxa"/>
              <w:right w:w="120" w:type="dxa"/>
            </w:tcMar>
            <w:vAlign w:val="center"/>
          </w:tcPr>
          <w:p w14:paraId="6C52FC35" w14:textId="77777777" w:rsidR="00A25DB4" w:rsidRPr="00CB1D09" w:rsidRDefault="00000000">
            <w:pPr>
              <w:spacing w:after="0"/>
              <w:rPr>
                <w:rFonts w:cs="Times New Roman"/>
                <w:sz w:val="24"/>
                <w:szCs w:val="32"/>
              </w:rPr>
            </w:pPr>
            <w:r w:rsidRPr="00CB1D09">
              <w:rPr>
                <w:rFonts w:cs="Times New Roman"/>
                <w:sz w:val="24"/>
                <w:szCs w:val="32"/>
              </w:rPr>
              <w:t>MyRulesFragment.java; AutoTradeWorker.java</w:t>
            </w:r>
          </w:p>
        </w:tc>
        <w:tc>
          <w:tcPr>
            <w:tcW w:w="5700" w:type="dxa"/>
            <w:tcMar>
              <w:top w:w="80" w:type="dxa"/>
              <w:left w:w="120" w:type="dxa"/>
              <w:bottom w:w="80" w:type="dxa"/>
              <w:right w:w="120" w:type="dxa"/>
            </w:tcMar>
            <w:vAlign w:val="center"/>
          </w:tcPr>
          <w:p w14:paraId="46A26062" w14:textId="77777777" w:rsidR="00A25DB4" w:rsidRPr="00CB1D09" w:rsidRDefault="00000000">
            <w:pPr>
              <w:spacing w:after="0"/>
              <w:rPr>
                <w:rFonts w:cs="Times New Roman"/>
                <w:sz w:val="24"/>
                <w:szCs w:val="32"/>
              </w:rPr>
            </w:pPr>
            <w:r w:rsidRPr="00CB1D09">
              <w:rPr>
                <w:rFonts w:cs="Times New Roman"/>
                <w:sz w:val="24"/>
                <w:szCs w:val="32"/>
              </w:rPr>
              <w:t>Automated purchase rules and periodic background checks (Section 6.6)</w:t>
            </w:r>
          </w:p>
        </w:tc>
      </w:tr>
      <w:tr w:rsidR="00A25DB4" w:rsidRPr="00490044" w14:paraId="041CB342" w14:textId="77777777">
        <w:trPr>
          <w:cantSplit/>
          <w:jc w:val="center"/>
        </w:trPr>
        <w:tc>
          <w:tcPr>
            <w:tcW w:w="3600" w:type="dxa"/>
            <w:tcMar>
              <w:top w:w="80" w:type="dxa"/>
              <w:left w:w="120" w:type="dxa"/>
              <w:bottom w:w="80" w:type="dxa"/>
              <w:right w:w="120" w:type="dxa"/>
            </w:tcMar>
            <w:vAlign w:val="center"/>
          </w:tcPr>
          <w:p w14:paraId="029DD109" w14:textId="77777777" w:rsidR="00A25DB4" w:rsidRPr="00CB1D09" w:rsidRDefault="00000000">
            <w:pPr>
              <w:spacing w:after="0"/>
              <w:rPr>
                <w:rFonts w:cs="Times New Roman"/>
                <w:sz w:val="24"/>
                <w:szCs w:val="32"/>
              </w:rPr>
            </w:pPr>
            <w:r w:rsidRPr="00CB1D09">
              <w:rPr>
                <w:rFonts w:cs="Times New Roman"/>
                <w:sz w:val="24"/>
                <w:szCs w:val="32"/>
              </w:rPr>
              <w:t>SwapRequestFragment.java</w:t>
            </w:r>
          </w:p>
        </w:tc>
        <w:tc>
          <w:tcPr>
            <w:tcW w:w="5700" w:type="dxa"/>
            <w:tcMar>
              <w:top w:w="80" w:type="dxa"/>
              <w:left w:w="120" w:type="dxa"/>
              <w:bottom w:w="80" w:type="dxa"/>
              <w:right w:w="120" w:type="dxa"/>
            </w:tcMar>
            <w:vAlign w:val="center"/>
          </w:tcPr>
          <w:p w14:paraId="7B68F219" w14:textId="77777777" w:rsidR="00A25DB4" w:rsidRPr="00CB1D09" w:rsidRDefault="00000000">
            <w:pPr>
              <w:spacing w:after="0"/>
              <w:rPr>
                <w:rFonts w:cs="Times New Roman"/>
                <w:sz w:val="24"/>
                <w:szCs w:val="32"/>
              </w:rPr>
            </w:pPr>
            <w:r w:rsidRPr="00CB1D09">
              <w:rPr>
                <w:rFonts w:cs="Times New Roman"/>
                <w:sz w:val="24"/>
                <w:szCs w:val="32"/>
              </w:rPr>
              <w:t>Barter offers and acceptance (Section 6.5)</w:t>
            </w:r>
          </w:p>
        </w:tc>
      </w:tr>
      <w:tr w:rsidR="00A25DB4" w:rsidRPr="00490044" w14:paraId="2585A352" w14:textId="77777777">
        <w:trPr>
          <w:cantSplit/>
          <w:jc w:val="center"/>
        </w:trPr>
        <w:tc>
          <w:tcPr>
            <w:tcW w:w="3600" w:type="dxa"/>
            <w:tcMar>
              <w:top w:w="80" w:type="dxa"/>
              <w:left w:w="120" w:type="dxa"/>
              <w:bottom w:w="80" w:type="dxa"/>
              <w:right w:w="120" w:type="dxa"/>
            </w:tcMar>
            <w:vAlign w:val="center"/>
          </w:tcPr>
          <w:p w14:paraId="5C158D11" w14:textId="77777777" w:rsidR="00A25DB4" w:rsidRPr="00CB1D09" w:rsidRDefault="00000000">
            <w:pPr>
              <w:spacing w:after="0"/>
              <w:rPr>
                <w:rFonts w:cs="Times New Roman"/>
                <w:sz w:val="24"/>
                <w:szCs w:val="32"/>
              </w:rPr>
            </w:pPr>
            <w:r w:rsidRPr="00CB1D09">
              <w:rPr>
                <w:rFonts w:cs="Times New Roman"/>
                <w:sz w:val="24"/>
                <w:szCs w:val="32"/>
              </w:rPr>
              <w:t>OrdersFragment.java; ProfileFragment.java</w:t>
            </w:r>
          </w:p>
        </w:tc>
        <w:tc>
          <w:tcPr>
            <w:tcW w:w="5700" w:type="dxa"/>
            <w:tcMar>
              <w:top w:w="80" w:type="dxa"/>
              <w:left w:w="120" w:type="dxa"/>
              <w:bottom w:w="80" w:type="dxa"/>
              <w:right w:w="120" w:type="dxa"/>
            </w:tcMar>
            <w:vAlign w:val="center"/>
          </w:tcPr>
          <w:p w14:paraId="41D1B7D1" w14:textId="77777777" w:rsidR="00A25DB4" w:rsidRPr="00CB1D09" w:rsidRDefault="00000000">
            <w:pPr>
              <w:spacing w:after="0"/>
              <w:rPr>
                <w:rFonts w:cs="Times New Roman"/>
                <w:sz w:val="24"/>
                <w:szCs w:val="32"/>
              </w:rPr>
            </w:pPr>
            <w:r w:rsidRPr="00CB1D09">
              <w:rPr>
                <w:rFonts w:cs="Times New Roman"/>
                <w:sz w:val="24"/>
                <w:szCs w:val="32"/>
              </w:rPr>
              <w:t>Order tracking, profile metrics, and impact display (Sections 4.2, 6.6)</w:t>
            </w:r>
          </w:p>
        </w:tc>
      </w:tr>
      <w:tr w:rsidR="00A25DB4" w:rsidRPr="00490044" w14:paraId="07E8341B" w14:textId="77777777">
        <w:trPr>
          <w:cantSplit/>
          <w:jc w:val="center"/>
        </w:trPr>
        <w:tc>
          <w:tcPr>
            <w:tcW w:w="3600" w:type="dxa"/>
            <w:tcMar>
              <w:top w:w="80" w:type="dxa"/>
              <w:left w:w="120" w:type="dxa"/>
              <w:bottom w:w="80" w:type="dxa"/>
              <w:right w:w="120" w:type="dxa"/>
            </w:tcMar>
            <w:vAlign w:val="center"/>
          </w:tcPr>
          <w:p w14:paraId="12D744D4" w14:textId="77777777" w:rsidR="00A25DB4" w:rsidRPr="00CB1D09" w:rsidRDefault="00000000">
            <w:pPr>
              <w:spacing w:after="0"/>
              <w:rPr>
                <w:rFonts w:cs="Times New Roman"/>
                <w:sz w:val="24"/>
                <w:szCs w:val="32"/>
              </w:rPr>
            </w:pPr>
            <w:r w:rsidRPr="00CB1D09">
              <w:rPr>
                <w:rFonts w:cs="Times New Roman"/>
                <w:sz w:val="24"/>
                <w:szCs w:val="32"/>
              </w:rPr>
              <w:lastRenderedPageBreak/>
              <w:t>DeliveryDashboardActivity.java</w:t>
            </w:r>
          </w:p>
        </w:tc>
        <w:tc>
          <w:tcPr>
            <w:tcW w:w="5700" w:type="dxa"/>
            <w:tcMar>
              <w:top w:w="80" w:type="dxa"/>
              <w:left w:w="120" w:type="dxa"/>
              <w:bottom w:w="80" w:type="dxa"/>
              <w:right w:w="120" w:type="dxa"/>
            </w:tcMar>
            <w:vAlign w:val="center"/>
          </w:tcPr>
          <w:p w14:paraId="677829CB" w14:textId="77777777" w:rsidR="00A25DB4" w:rsidRPr="00CB1D09" w:rsidRDefault="00000000">
            <w:pPr>
              <w:spacing w:after="0"/>
              <w:rPr>
                <w:rFonts w:cs="Times New Roman"/>
                <w:sz w:val="24"/>
                <w:szCs w:val="32"/>
              </w:rPr>
            </w:pPr>
            <w:r w:rsidRPr="00CB1D09">
              <w:rPr>
                <w:rFonts w:cs="Times New Roman"/>
                <w:sz w:val="24"/>
                <w:szCs w:val="32"/>
              </w:rPr>
              <w:t>Delivery queues, pickup, code confirmation, and earnings (Section 6.5)</w:t>
            </w:r>
          </w:p>
        </w:tc>
      </w:tr>
      <w:tr w:rsidR="00A25DB4" w:rsidRPr="00490044" w14:paraId="23790A49" w14:textId="77777777">
        <w:trPr>
          <w:cantSplit/>
          <w:jc w:val="center"/>
        </w:trPr>
        <w:tc>
          <w:tcPr>
            <w:tcW w:w="3600" w:type="dxa"/>
            <w:tcMar>
              <w:top w:w="80" w:type="dxa"/>
              <w:left w:w="120" w:type="dxa"/>
              <w:bottom w:w="80" w:type="dxa"/>
              <w:right w:w="120" w:type="dxa"/>
            </w:tcMar>
            <w:vAlign w:val="center"/>
          </w:tcPr>
          <w:p w14:paraId="72239DBD" w14:textId="77777777" w:rsidR="00A25DB4" w:rsidRPr="00CB1D09" w:rsidRDefault="00000000">
            <w:pPr>
              <w:spacing w:after="0"/>
              <w:rPr>
                <w:rFonts w:cs="Times New Roman"/>
                <w:sz w:val="24"/>
                <w:szCs w:val="32"/>
              </w:rPr>
            </w:pPr>
            <w:r w:rsidRPr="00CB1D09">
              <w:rPr>
                <w:rFonts w:cs="Times New Roman"/>
                <w:sz w:val="24"/>
                <w:szCs w:val="32"/>
              </w:rPr>
              <w:t>AddCreditsActivity.java; WithdrawCreditsActivity.java</w:t>
            </w:r>
          </w:p>
        </w:tc>
        <w:tc>
          <w:tcPr>
            <w:tcW w:w="5700" w:type="dxa"/>
            <w:tcMar>
              <w:top w:w="80" w:type="dxa"/>
              <w:left w:w="120" w:type="dxa"/>
              <w:bottom w:w="80" w:type="dxa"/>
              <w:right w:w="120" w:type="dxa"/>
            </w:tcMar>
            <w:vAlign w:val="center"/>
          </w:tcPr>
          <w:p w14:paraId="5B6742C3" w14:textId="77777777" w:rsidR="00A25DB4" w:rsidRPr="00CB1D09" w:rsidRDefault="00000000">
            <w:pPr>
              <w:spacing w:after="0"/>
              <w:rPr>
                <w:rFonts w:cs="Times New Roman"/>
                <w:sz w:val="24"/>
                <w:szCs w:val="32"/>
              </w:rPr>
            </w:pPr>
            <w:r w:rsidRPr="00CB1D09">
              <w:rPr>
                <w:rFonts w:cs="Times New Roman"/>
                <w:sz w:val="24"/>
                <w:szCs w:val="32"/>
              </w:rPr>
              <w:t>Demo credit loading and withdrawal (Section 6.3)</w:t>
            </w:r>
          </w:p>
        </w:tc>
      </w:tr>
      <w:tr w:rsidR="00A25DB4" w:rsidRPr="00490044" w14:paraId="4B526496" w14:textId="77777777">
        <w:trPr>
          <w:cantSplit/>
          <w:jc w:val="center"/>
        </w:trPr>
        <w:tc>
          <w:tcPr>
            <w:tcW w:w="3600" w:type="dxa"/>
            <w:tcMar>
              <w:top w:w="80" w:type="dxa"/>
              <w:left w:w="120" w:type="dxa"/>
              <w:bottom w:w="80" w:type="dxa"/>
              <w:right w:w="120" w:type="dxa"/>
            </w:tcMar>
            <w:vAlign w:val="center"/>
          </w:tcPr>
          <w:p w14:paraId="758C4505" w14:textId="77777777" w:rsidR="00A25DB4" w:rsidRPr="00CB1D09" w:rsidRDefault="00000000">
            <w:pPr>
              <w:spacing w:after="0"/>
              <w:rPr>
                <w:rFonts w:cs="Times New Roman"/>
                <w:sz w:val="24"/>
                <w:szCs w:val="32"/>
              </w:rPr>
            </w:pPr>
            <w:r w:rsidRPr="00CB1D09">
              <w:rPr>
                <w:rFonts w:cs="Times New Roman"/>
                <w:sz w:val="24"/>
                <w:szCs w:val="32"/>
              </w:rPr>
              <w:t>ExampleUnitTest.java; ExampleInstrumentedTest.java</w:t>
            </w:r>
          </w:p>
        </w:tc>
        <w:tc>
          <w:tcPr>
            <w:tcW w:w="5700" w:type="dxa"/>
            <w:tcMar>
              <w:top w:w="80" w:type="dxa"/>
              <w:left w:w="120" w:type="dxa"/>
              <w:bottom w:w="80" w:type="dxa"/>
              <w:right w:w="120" w:type="dxa"/>
            </w:tcMar>
            <w:vAlign w:val="center"/>
          </w:tcPr>
          <w:p w14:paraId="2140BAFE" w14:textId="77777777" w:rsidR="00A25DB4" w:rsidRPr="00CB1D09" w:rsidRDefault="00000000">
            <w:pPr>
              <w:spacing w:after="0"/>
              <w:rPr>
                <w:rFonts w:cs="Times New Roman"/>
                <w:sz w:val="24"/>
                <w:szCs w:val="32"/>
              </w:rPr>
            </w:pPr>
            <w:r w:rsidRPr="00CB1D09">
              <w:rPr>
                <w:rFonts w:cs="Times New Roman"/>
                <w:sz w:val="24"/>
                <w:szCs w:val="32"/>
              </w:rPr>
              <w:t>Framework example tests (Section 8.1)</w:t>
            </w:r>
          </w:p>
        </w:tc>
      </w:tr>
    </w:tbl>
    <w:p w14:paraId="32E99ED1" w14:textId="77777777" w:rsidR="00A25DB4" w:rsidRPr="00490044" w:rsidRDefault="00000000">
      <w:pPr>
        <w:spacing w:before="120" w:after="160"/>
        <w:jc w:val="center"/>
        <w:rPr>
          <w:rFonts w:cs="Times New Roman"/>
        </w:rPr>
      </w:pPr>
      <w:r w:rsidRPr="00490044">
        <w:rPr>
          <w:rFonts w:cs="Times New Roman"/>
          <w:i/>
          <w:color w:val="5B6570"/>
          <w:sz w:val="19"/>
        </w:rPr>
        <w:t>Table 7. Source files and where they are discussed in this report.</w:t>
      </w:r>
    </w:p>
    <w:p w14:paraId="477E86FA" w14:textId="65B4D442" w:rsidR="00A25DB4" w:rsidRDefault="00000000">
      <w:pPr>
        <w:pStyle w:val="Heading1"/>
        <w:rPr>
          <w:rFonts w:ascii="Times New Roman" w:hAnsi="Times New Roman" w:cs="Times New Roman"/>
        </w:rPr>
      </w:pPr>
      <w:bookmarkStart w:id="13" w:name="_Toc913"/>
      <w:r w:rsidRPr="00490044">
        <w:rPr>
          <w:rFonts w:ascii="Times New Roman" w:hAnsi="Times New Roman" w:cs="Times New Roman"/>
        </w:rPr>
        <w:lastRenderedPageBreak/>
        <w:t>Appendix</w:t>
      </w:r>
      <w:bookmarkEnd w:id="13"/>
    </w:p>
    <w:p w14:paraId="49E4A28A" w14:textId="77777777" w:rsidR="0015418C" w:rsidRPr="00D00292" w:rsidRDefault="0015418C" w:rsidP="0015418C">
      <w:pPr>
        <w:rPr>
          <w:b/>
          <w:bCs/>
          <w:sz w:val="24"/>
          <w:szCs w:val="24"/>
        </w:rPr>
      </w:pPr>
      <w:r w:rsidRPr="00D00292">
        <w:rPr>
          <w:b/>
          <w:bCs/>
          <w:sz w:val="24"/>
          <w:szCs w:val="24"/>
        </w:rPr>
        <w:t>Login Signup Withdraw And Add Credits</w:t>
      </w:r>
    </w:p>
    <w:p w14:paraId="66E0EFFA" w14:textId="50A5CF9D" w:rsidR="0015418C" w:rsidRDefault="0015418C" w:rsidP="0015418C">
      <w:pPr>
        <w:rPr>
          <w:sz w:val="24"/>
          <w:szCs w:val="24"/>
          <w:lang w:val="en-IN"/>
        </w:rPr>
      </w:pPr>
      <w:r w:rsidRPr="0015418C">
        <w:rPr>
          <w:sz w:val="24"/>
          <w:szCs w:val="24"/>
        </w:rPr>
        <w:drawing>
          <wp:anchor distT="0" distB="0" distL="114300" distR="114300" simplePos="0" relativeHeight="251405312" behindDoc="0" locked="0" layoutInCell="1" allowOverlap="1" wp14:anchorId="2FAEA29F" wp14:editId="481E21A8">
            <wp:simplePos x="0" y="0"/>
            <wp:positionH relativeFrom="column">
              <wp:posOffset>4328502</wp:posOffset>
            </wp:positionH>
            <wp:positionV relativeFrom="paragraph">
              <wp:posOffset>276285</wp:posOffset>
            </wp:positionV>
            <wp:extent cx="1638886" cy="3735352"/>
            <wp:effectExtent l="0" t="0" r="0" b="0"/>
            <wp:wrapNone/>
            <wp:docPr id="30" name="Picture 29">
              <a:extLst xmlns:a="http://schemas.openxmlformats.org/drawingml/2006/main">
                <a:ext uri="{FF2B5EF4-FFF2-40B4-BE49-F238E27FC236}">
                  <a16:creationId xmlns:a16="http://schemas.microsoft.com/office/drawing/2014/main" id="{A7448664-E314-7511-9AAB-F758486531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a:extLst>
                        <a:ext uri="{FF2B5EF4-FFF2-40B4-BE49-F238E27FC236}">
                          <a16:creationId xmlns:a16="http://schemas.microsoft.com/office/drawing/2014/main" id="{A7448664-E314-7511-9AAB-F75848653132}"/>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646638" cy="3753020"/>
                    </a:xfrm>
                    <a:prstGeom prst="rect">
                      <a:avLst/>
                    </a:prstGeom>
                  </pic:spPr>
                </pic:pic>
              </a:graphicData>
            </a:graphic>
            <wp14:sizeRelH relativeFrom="margin">
              <wp14:pctWidth>0</wp14:pctWidth>
            </wp14:sizeRelH>
            <wp14:sizeRelV relativeFrom="margin">
              <wp14:pctHeight>0</wp14:pctHeight>
            </wp14:sizeRelV>
          </wp:anchor>
        </w:drawing>
      </w:r>
      <w:r w:rsidRPr="0015418C">
        <w:rPr>
          <w:sz w:val="24"/>
          <w:szCs w:val="24"/>
        </w:rPr>
        <w:drawing>
          <wp:anchor distT="0" distB="0" distL="114300" distR="114300" simplePos="0" relativeHeight="251432960" behindDoc="0" locked="0" layoutInCell="1" allowOverlap="1" wp14:anchorId="24CAB165" wp14:editId="1B3B25FA">
            <wp:simplePos x="0" y="0"/>
            <wp:positionH relativeFrom="column">
              <wp:posOffset>2687</wp:posOffset>
            </wp:positionH>
            <wp:positionV relativeFrom="paragraph">
              <wp:posOffset>331839</wp:posOffset>
            </wp:positionV>
            <wp:extent cx="1646959" cy="3751406"/>
            <wp:effectExtent l="0" t="0" r="0" b="1905"/>
            <wp:wrapNone/>
            <wp:docPr id="36" name="Picture 35">
              <a:extLst xmlns:a="http://schemas.openxmlformats.org/drawingml/2006/main">
                <a:ext uri="{FF2B5EF4-FFF2-40B4-BE49-F238E27FC236}">
                  <a16:creationId xmlns:a16="http://schemas.microsoft.com/office/drawing/2014/main" id="{2302BCF9-8D00-2135-699A-8535C74698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a:extLst>
                        <a:ext uri="{FF2B5EF4-FFF2-40B4-BE49-F238E27FC236}">
                          <a16:creationId xmlns:a16="http://schemas.microsoft.com/office/drawing/2014/main" id="{2302BCF9-8D00-2135-699A-8535C7469876}"/>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656507" cy="3773155"/>
                    </a:xfrm>
                    <a:prstGeom prst="rect">
                      <a:avLst/>
                    </a:prstGeom>
                  </pic:spPr>
                </pic:pic>
              </a:graphicData>
            </a:graphic>
            <wp14:sizeRelH relativeFrom="margin">
              <wp14:pctWidth>0</wp14:pctWidth>
            </wp14:sizeRelH>
            <wp14:sizeRelV relativeFrom="margin">
              <wp14:pctHeight>0</wp14:pctHeight>
            </wp14:sizeRelV>
          </wp:anchor>
        </w:drawing>
      </w:r>
    </w:p>
    <w:p w14:paraId="2EE7BEB3" w14:textId="041A9ED1" w:rsidR="0015418C" w:rsidRDefault="0015418C" w:rsidP="0015418C">
      <w:pPr>
        <w:rPr>
          <w:sz w:val="24"/>
          <w:szCs w:val="24"/>
          <w:lang w:val="en-IN"/>
        </w:rPr>
      </w:pPr>
      <w:r w:rsidRPr="0015418C">
        <w:rPr>
          <w:sz w:val="24"/>
          <w:szCs w:val="24"/>
        </w:rPr>
        <w:drawing>
          <wp:anchor distT="0" distB="0" distL="114300" distR="114300" simplePos="0" relativeHeight="251384832" behindDoc="0" locked="0" layoutInCell="1" allowOverlap="1" wp14:anchorId="6477B118" wp14:editId="2826B50A">
            <wp:simplePos x="0" y="0"/>
            <wp:positionH relativeFrom="column">
              <wp:posOffset>2218347</wp:posOffset>
            </wp:positionH>
            <wp:positionV relativeFrom="paragraph">
              <wp:posOffset>20488</wp:posOffset>
            </wp:positionV>
            <wp:extent cx="1624819" cy="3703292"/>
            <wp:effectExtent l="0" t="0" r="0" b="0"/>
            <wp:wrapNone/>
            <wp:docPr id="26" name="Picture 25">
              <a:extLst xmlns:a="http://schemas.openxmlformats.org/drawingml/2006/main">
                <a:ext uri="{FF2B5EF4-FFF2-40B4-BE49-F238E27FC236}">
                  <a16:creationId xmlns:a16="http://schemas.microsoft.com/office/drawing/2014/main" id="{DDC9222B-6C10-5B8A-5563-44FFB31562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a:extLst>
                        <a:ext uri="{FF2B5EF4-FFF2-40B4-BE49-F238E27FC236}">
                          <a16:creationId xmlns:a16="http://schemas.microsoft.com/office/drawing/2014/main" id="{DDC9222B-6C10-5B8A-5563-44FFB3156269}"/>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625308" cy="3704407"/>
                    </a:xfrm>
                    <a:prstGeom prst="rect">
                      <a:avLst/>
                    </a:prstGeom>
                  </pic:spPr>
                </pic:pic>
              </a:graphicData>
            </a:graphic>
            <wp14:sizeRelH relativeFrom="margin">
              <wp14:pctWidth>0</wp14:pctWidth>
            </wp14:sizeRelH>
            <wp14:sizeRelV relativeFrom="margin">
              <wp14:pctHeight>0</wp14:pctHeight>
            </wp14:sizeRelV>
          </wp:anchor>
        </w:drawing>
      </w:r>
    </w:p>
    <w:p w14:paraId="4D0DFD15" w14:textId="2F234EEC" w:rsidR="0015418C" w:rsidRPr="0015418C" w:rsidRDefault="0015418C" w:rsidP="0015418C">
      <w:pPr>
        <w:rPr>
          <w:sz w:val="24"/>
          <w:szCs w:val="24"/>
          <w:lang w:val="en-IN"/>
        </w:rPr>
      </w:pPr>
    </w:p>
    <w:p w14:paraId="3D782229" w14:textId="0E6AB80C" w:rsidR="0015418C" w:rsidRDefault="0015418C" w:rsidP="0015418C"/>
    <w:p w14:paraId="70A23AA8" w14:textId="77777777" w:rsidR="0015418C" w:rsidRPr="0015418C" w:rsidRDefault="0015418C" w:rsidP="0015418C"/>
    <w:p w14:paraId="1D12EFB3" w14:textId="77777777" w:rsidR="0015418C" w:rsidRPr="0015418C" w:rsidRDefault="0015418C" w:rsidP="0015418C"/>
    <w:p w14:paraId="7A53A61F" w14:textId="77777777" w:rsidR="0015418C" w:rsidRPr="0015418C" w:rsidRDefault="0015418C" w:rsidP="0015418C"/>
    <w:p w14:paraId="341906CF" w14:textId="77777777" w:rsidR="0015418C" w:rsidRPr="0015418C" w:rsidRDefault="0015418C" w:rsidP="0015418C"/>
    <w:p w14:paraId="570117C1" w14:textId="77777777" w:rsidR="0015418C" w:rsidRPr="0015418C" w:rsidRDefault="0015418C" w:rsidP="0015418C"/>
    <w:p w14:paraId="745DB7B4" w14:textId="77777777" w:rsidR="0015418C" w:rsidRPr="0015418C" w:rsidRDefault="0015418C" w:rsidP="0015418C"/>
    <w:p w14:paraId="7F573110" w14:textId="77777777" w:rsidR="0015418C" w:rsidRPr="0015418C" w:rsidRDefault="0015418C" w:rsidP="0015418C"/>
    <w:p w14:paraId="24127F44" w14:textId="77777777" w:rsidR="0015418C" w:rsidRPr="0015418C" w:rsidRDefault="0015418C" w:rsidP="0015418C"/>
    <w:p w14:paraId="16BE3C45" w14:textId="77777777" w:rsidR="0015418C" w:rsidRPr="0015418C" w:rsidRDefault="0015418C" w:rsidP="0015418C"/>
    <w:p w14:paraId="70911990" w14:textId="77777777" w:rsidR="0015418C" w:rsidRPr="0015418C" w:rsidRDefault="0015418C" w:rsidP="0015418C"/>
    <w:p w14:paraId="3C52B504" w14:textId="36ECA7F5" w:rsidR="0015418C" w:rsidRPr="0015418C" w:rsidRDefault="0015418C" w:rsidP="0015418C"/>
    <w:p w14:paraId="757EE6DE" w14:textId="255D4855" w:rsidR="0015418C" w:rsidRDefault="0015418C" w:rsidP="0015418C">
      <w:r w:rsidRPr="0015418C">
        <w:drawing>
          <wp:anchor distT="0" distB="0" distL="114300" distR="114300" simplePos="0" relativeHeight="251459584" behindDoc="0" locked="0" layoutInCell="1" allowOverlap="1" wp14:anchorId="4413B14A" wp14:editId="370F9613">
            <wp:simplePos x="0" y="0"/>
            <wp:positionH relativeFrom="column">
              <wp:posOffset>2244676</wp:posOffset>
            </wp:positionH>
            <wp:positionV relativeFrom="paragraph">
              <wp:posOffset>194750</wp:posOffset>
            </wp:positionV>
            <wp:extent cx="1601214" cy="3647209"/>
            <wp:effectExtent l="0" t="0" r="0" b="0"/>
            <wp:wrapNone/>
            <wp:docPr id="28" name="Picture 27">
              <a:extLst xmlns:a="http://schemas.openxmlformats.org/drawingml/2006/main">
                <a:ext uri="{FF2B5EF4-FFF2-40B4-BE49-F238E27FC236}">
                  <a16:creationId xmlns:a16="http://schemas.microsoft.com/office/drawing/2014/main" id="{8F39B48D-0C10-2859-2D13-E361669A6B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a:extLst>
                        <a:ext uri="{FF2B5EF4-FFF2-40B4-BE49-F238E27FC236}">
                          <a16:creationId xmlns:a16="http://schemas.microsoft.com/office/drawing/2014/main" id="{8F39B48D-0C10-2859-2D13-E361669A6BC7}"/>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601214" cy="3647209"/>
                    </a:xfrm>
                    <a:prstGeom prst="rect">
                      <a:avLst/>
                    </a:prstGeom>
                  </pic:spPr>
                </pic:pic>
              </a:graphicData>
            </a:graphic>
          </wp:anchor>
        </w:drawing>
      </w:r>
      <w:r w:rsidRPr="0015418C">
        <w:drawing>
          <wp:anchor distT="0" distB="0" distL="114300" distR="114300" simplePos="0" relativeHeight="251490304" behindDoc="0" locked="0" layoutInCell="1" allowOverlap="1" wp14:anchorId="0CA373A0" wp14:editId="672DDD18">
            <wp:simplePos x="0" y="0"/>
            <wp:positionH relativeFrom="column">
              <wp:posOffset>4342081</wp:posOffset>
            </wp:positionH>
            <wp:positionV relativeFrom="paragraph">
              <wp:posOffset>230945</wp:posOffset>
            </wp:positionV>
            <wp:extent cx="1561514" cy="3559005"/>
            <wp:effectExtent l="0" t="0" r="635" b="3810"/>
            <wp:wrapNone/>
            <wp:docPr id="32" name="Picture 31">
              <a:extLst xmlns:a="http://schemas.openxmlformats.org/drawingml/2006/main">
                <a:ext uri="{FF2B5EF4-FFF2-40B4-BE49-F238E27FC236}">
                  <a16:creationId xmlns:a16="http://schemas.microsoft.com/office/drawing/2014/main" id="{74C34D14-4A1D-E0BC-C921-14CB9B8533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a:extLst>
                        <a:ext uri="{FF2B5EF4-FFF2-40B4-BE49-F238E27FC236}">
                          <a16:creationId xmlns:a16="http://schemas.microsoft.com/office/drawing/2014/main" id="{74C34D14-4A1D-E0BC-C921-14CB9B853336}"/>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561514" cy="3559005"/>
                    </a:xfrm>
                    <a:prstGeom prst="rect">
                      <a:avLst/>
                    </a:prstGeom>
                  </pic:spPr>
                </pic:pic>
              </a:graphicData>
            </a:graphic>
            <wp14:sizeRelH relativeFrom="margin">
              <wp14:pctWidth>0</wp14:pctWidth>
            </wp14:sizeRelH>
            <wp14:sizeRelV relativeFrom="margin">
              <wp14:pctHeight>0</wp14:pctHeight>
            </wp14:sizeRelV>
          </wp:anchor>
        </w:drawing>
      </w:r>
      <w:r w:rsidRPr="0015418C">
        <w:drawing>
          <wp:anchor distT="0" distB="0" distL="114300" distR="114300" simplePos="0" relativeHeight="251506688" behindDoc="0" locked="0" layoutInCell="1" allowOverlap="1" wp14:anchorId="4D13989E" wp14:editId="03D2D0A0">
            <wp:simplePos x="0" y="0"/>
            <wp:positionH relativeFrom="column">
              <wp:posOffset>0</wp:posOffset>
            </wp:positionH>
            <wp:positionV relativeFrom="paragraph">
              <wp:posOffset>222885</wp:posOffset>
            </wp:positionV>
            <wp:extent cx="1601214" cy="3647210"/>
            <wp:effectExtent l="0" t="0" r="0" b="0"/>
            <wp:wrapNone/>
            <wp:docPr id="34" name="Picture 33">
              <a:extLst xmlns:a="http://schemas.openxmlformats.org/drawingml/2006/main">
                <a:ext uri="{FF2B5EF4-FFF2-40B4-BE49-F238E27FC236}">
                  <a16:creationId xmlns:a16="http://schemas.microsoft.com/office/drawing/2014/main" id="{A8157B56-48EF-4F10-C073-064527F8D5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a:extLst>
                        <a:ext uri="{FF2B5EF4-FFF2-40B4-BE49-F238E27FC236}">
                          <a16:creationId xmlns:a16="http://schemas.microsoft.com/office/drawing/2014/main" id="{A8157B56-48EF-4F10-C073-064527F8D55C}"/>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601214" cy="3647210"/>
                    </a:xfrm>
                    <a:prstGeom prst="rect">
                      <a:avLst/>
                    </a:prstGeom>
                  </pic:spPr>
                </pic:pic>
              </a:graphicData>
            </a:graphic>
          </wp:anchor>
        </w:drawing>
      </w:r>
    </w:p>
    <w:p w14:paraId="11BEC9E3" w14:textId="77777777" w:rsidR="000C4738" w:rsidRPr="000C4738" w:rsidRDefault="000C4738" w:rsidP="000C4738"/>
    <w:p w14:paraId="47124203" w14:textId="77777777" w:rsidR="000C4738" w:rsidRPr="000C4738" w:rsidRDefault="000C4738" w:rsidP="000C4738"/>
    <w:p w14:paraId="7111AAF6" w14:textId="77777777" w:rsidR="000C4738" w:rsidRPr="000C4738" w:rsidRDefault="000C4738" w:rsidP="000C4738"/>
    <w:p w14:paraId="0B010F45" w14:textId="77777777" w:rsidR="000C4738" w:rsidRPr="000C4738" w:rsidRDefault="000C4738" w:rsidP="000C4738"/>
    <w:p w14:paraId="7A293792" w14:textId="77777777" w:rsidR="000C4738" w:rsidRPr="000C4738" w:rsidRDefault="000C4738" w:rsidP="000C4738"/>
    <w:p w14:paraId="04F3EA24" w14:textId="77777777" w:rsidR="000C4738" w:rsidRPr="000C4738" w:rsidRDefault="000C4738" w:rsidP="000C4738"/>
    <w:p w14:paraId="2B3C45C5" w14:textId="77777777" w:rsidR="000C4738" w:rsidRPr="000C4738" w:rsidRDefault="000C4738" w:rsidP="000C4738"/>
    <w:p w14:paraId="2FEC76CF" w14:textId="77777777" w:rsidR="000C4738" w:rsidRPr="000C4738" w:rsidRDefault="000C4738" w:rsidP="000C4738"/>
    <w:p w14:paraId="37B73EA5" w14:textId="77777777" w:rsidR="000C4738" w:rsidRPr="000C4738" w:rsidRDefault="000C4738" w:rsidP="000C4738"/>
    <w:p w14:paraId="5648B3D1" w14:textId="77777777" w:rsidR="000C4738" w:rsidRPr="000C4738" w:rsidRDefault="000C4738" w:rsidP="000C4738"/>
    <w:p w14:paraId="0348DE8E" w14:textId="77777777" w:rsidR="000C4738" w:rsidRDefault="000C4738" w:rsidP="000C4738"/>
    <w:p w14:paraId="69139943" w14:textId="77777777" w:rsidR="000C4738" w:rsidRDefault="000C4738" w:rsidP="000C4738">
      <w:pPr>
        <w:jc w:val="right"/>
      </w:pPr>
    </w:p>
    <w:p w14:paraId="7CBEEFE4" w14:textId="77777777" w:rsidR="000C4738" w:rsidRDefault="000C4738" w:rsidP="000C4738">
      <w:pPr>
        <w:jc w:val="right"/>
      </w:pPr>
    </w:p>
    <w:p w14:paraId="76318C77" w14:textId="68DDA8E9" w:rsidR="000C4738" w:rsidRPr="00D00292" w:rsidRDefault="000C4738" w:rsidP="000C4738">
      <w:pPr>
        <w:rPr>
          <w:b/>
          <w:bCs/>
          <w:sz w:val="24"/>
          <w:szCs w:val="24"/>
          <w:lang w:val="en-IN"/>
        </w:rPr>
      </w:pPr>
      <w:r w:rsidRPr="00D00292">
        <w:rPr>
          <w:b/>
          <w:bCs/>
          <w:sz w:val="24"/>
          <w:szCs w:val="24"/>
        </w:rPr>
        <w:drawing>
          <wp:anchor distT="0" distB="0" distL="114300" distR="114300" simplePos="0" relativeHeight="251515904" behindDoc="0" locked="0" layoutInCell="1" allowOverlap="1" wp14:anchorId="749B6768" wp14:editId="3E58B905">
            <wp:simplePos x="0" y="0"/>
            <wp:positionH relativeFrom="column">
              <wp:posOffset>2225382</wp:posOffset>
            </wp:positionH>
            <wp:positionV relativeFrom="paragraph">
              <wp:posOffset>285115</wp:posOffset>
            </wp:positionV>
            <wp:extent cx="1765250" cy="4023360"/>
            <wp:effectExtent l="0" t="0" r="6985" b="0"/>
            <wp:wrapNone/>
            <wp:docPr id="8" name="Picture 7">
              <a:extLst xmlns:a="http://schemas.openxmlformats.org/drawingml/2006/main">
                <a:ext uri="{FF2B5EF4-FFF2-40B4-BE49-F238E27FC236}">
                  <a16:creationId xmlns:a16="http://schemas.microsoft.com/office/drawing/2014/main" id="{626D4947-B5A8-9C7E-FA03-9657201B25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26D4947-B5A8-9C7E-FA03-9657201B255A}"/>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771225" cy="4036978"/>
                    </a:xfrm>
                    <a:prstGeom prst="rect">
                      <a:avLst/>
                    </a:prstGeom>
                  </pic:spPr>
                </pic:pic>
              </a:graphicData>
            </a:graphic>
            <wp14:sizeRelH relativeFrom="margin">
              <wp14:pctWidth>0</wp14:pctWidth>
            </wp14:sizeRelH>
            <wp14:sizeRelV relativeFrom="margin">
              <wp14:pctHeight>0</wp14:pctHeight>
            </wp14:sizeRelV>
          </wp:anchor>
        </w:drawing>
      </w:r>
      <w:r w:rsidRPr="00D00292">
        <w:rPr>
          <w:b/>
          <w:bCs/>
          <w:sz w:val="24"/>
          <w:szCs w:val="24"/>
        </w:rPr>
        <w:drawing>
          <wp:anchor distT="0" distB="0" distL="114300" distR="114300" simplePos="0" relativeHeight="251526144" behindDoc="0" locked="0" layoutInCell="1" allowOverlap="1" wp14:anchorId="785F79FF" wp14:editId="6C783B55">
            <wp:simplePos x="0" y="0"/>
            <wp:positionH relativeFrom="column">
              <wp:posOffset>2687</wp:posOffset>
            </wp:positionH>
            <wp:positionV relativeFrom="paragraph">
              <wp:posOffset>285116</wp:posOffset>
            </wp:positionV>
            <wp:extent cx="1765495" cy="4023920"/>
            <wp:effectExtent l="0" t="0" r="6350" b="0"/>
            <wp:wrapNone/>
            <wp:docPr id="12" name="Picture 11">
              <a:extLst xmlns:a="http://schemas.openxmlformats.org/drawingml/2006/main">
                <a:ext uri="{FF2B5EF4-FFF2-40B4-BE49-F238E27FC236}">
                  <a16:creationId xmlns:a16="http://schemas.microsoft.com/office/drawing/2014/main" id="{771685EC-3510-E16D-6F9B-50D645CD7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771685EC-3510-E16D-6F9B-50D645CD7ABB}"/>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766057" cy="4025201"/>
                    </a:xfrm>
                    <a:prstGeom prst="rect">
                      <a:avLst/>
                    </a:prstGeom>
                  </pic:spPr>
                </pic:pic>
              </a:graphicData>
            </a:graphic>
            <wp14:sizeRelH relativeFrom="margin">
              <wp14:pctWidth>0</wp14:pctWidth>
            </wp14:sizeRelH>
            <wp14:sizeRelV relativeFrom="margin">
              <wp14:pctHeight>0</wp14:pctHeight>
            </wp14:sizeRelV>
          </wp:anchor>
        </w:drawing>
      </w:r>
      <w:r w:rsidRPr="00D00292">
        <w:rPr>
          <w:b/>
          <w:bCs/>
          <w:sz w:val="24"/>
          <w:szCs w:val="24"/>
        </w:rPr>
        <w:t>Pooling System</w:t>
      </w:r>
    </w:p>
    <w:p w14:paraId="327CA6D9" w14:textId="7E59EA07" w:rsidR="000C4738" w:rsidRDefault="000C4738" w:rsidP="000C4738">
      <w:r w:rsidRPr="000C4738">
        <w:drawing>
          <wp:anchor distT="0" distB="0" distL="114300" distR="114300" simplePos="0" relativeHeight="251518976" behindDoc="0" locked="0" layoutInCell="1" allowOverlap="1" wp14:anchorId="55F52788" wp14:editId="06A18CC3">
            <wp:simplePos x="0" y="0"/>
            <wp:positionH relativeFrom="column">
              <wp:posOffset>4553585</wp:posOffset>
            </wp:positionH>
            <wp:positionV relativeFrom="paragraph">
              <wp:posOffset>66480</wp:posOffset>
            </wp:positionV>
            <wp:extent cx="1744738" cy="3974123"/>
            <wp:effectExtent l="0" t="0" r="8255" b="7620"/>
            <wp:wrapNone/>
            <wp:docPr id="10" name="Picture 9">
              <a:extLst xmlns:a="http://schemas.openxmlformats.org/drawingml/2006/main">
                <a:ext uri="{FF2B5EF4-FFF2-40B4-BE49-F238E27FC236}">
                  <a16:creationId xmlns:a16="http://schemas.microsoft.com/office/drawing/2014/main" id="{294E49BF-98AD-4BED-6E19-D710E6588E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294E49BF-98AD-4BED-6E19-D710E6588E95}"/>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756062" cy="3999916"/>
                    </a:xfrm>
                    <a:prstGeom prst="rect">
                      <a:avLst/>
                    </a:prstGeom>
                  </pic:spPr>
                </pic:pic>
              </a:graphicData>
            </a:graphic>
            <wp14:sizeRelH relativeFrom="margin">
              <wp14:pctWidth>0</wp14:pctWidth>
            </wp14:sizeRelH>
            <wp14:sizeRelV relativeFrom="margin">
              <wp14:pctHeight>0</wp14:pctHeight>
            </wp14:sizeRelV>
          </wp:anchor>
        </w:drawing>
      </w:r>
    </w:p>
    <w:p w14:paraId="38A38F72" w14:textId="77777777" w:rsidR="000C4738" w:rsidRDefault="000C4738" w:rsidP="000C4738">
      <w:pPr>
        <w:jc w:val="right"/>
      </w:pPr>
    </w:p>
    <w:p w14:paraId="1D60F630" w14:textId="77777777" w:rsidR="000C4738" w:rsidRPr="000C4738" w:rsidRDefault="000C4738" w:rsidP="000C4738"/>
    <w:p w14:paraId="573CB3CC" w14:textId="77777777" w:rsidR="000C4738" w:rsidRPr="000C4738" w:rsidRDefault="000C4738" w:rsidP="000C4738"/>
    <w:p w14:paraId="46D6CF64" w14:textId="77777777" w:rsidR="000C4738" w:rsidRPr="000C4738" w:rsidRDefault="000C4738" w:rsidP="000C4738"/>
    <w:p w14:paraId="3B75738B" w14:textId="77777777" w:rsidR="000C4738" w:rsidRPr="000C4738" w:rsidRDefault="000C4738" w:rsidP="000C4738"/>
    <w:p w14:paraId="2A33BFCD" w14:textId="77777777" w:rsidR="000C4738" w:rsidRPr="000C4738" w:rsidRDefault="000C4738" w:rsidP="000C4738"/>
    <w:p w14:paraId="470C48F4" w14:textId="77777777" w:rsidR="000C4738" w:rsidRPr="000C4738" w:rsidRDefault="000C4738" w:rsidP="000C4738"/>
    <w:p w14:paraId="633C6E9F" w14:textId="77777777" w:rsidR="000C4738" w:rsidRPr="000C4738" w:rsidRDefault="000C4738" w:rsidP="000C4738"/>
    <w:p w14:paraId="05DDD951" w14:textId="77777777" w:rsidR="000C4738" w:rsidRPr="000C4738" w:rsidRDefault="000C4738" w:rsidP="000C4738"/>
    <w:p w14:paraId="6C6C44F6" w14:textId="77777777" w:rsidR="000C4738" w:rsidRPr="000C4738" w:rsidRDefault="000C4738" w:rsidP="000C4738"/>
    <w:p w14:paraId="2BCDDC09" w14:textId="77777777" w:rsidR="000C4738" w:rsidRPr="000C4738" w:rsidRDefault="000C4738" w:rsidP="000C4738"/>
    <w:p w14:paraId="0C0D870D" w14:textId="77777777" w:rsidR="000C4738" w:rsidRPr="000C4738" w:rsidRDefault="000C4738" w:rsidP="000C4738"/>
    <w:p w14:paraId="46D0B4A8" w14:textId="77777777" w:rsidR="000C4738" w:rsidRPr="000C4738" w:rsidRDefault="000C4738" w:rsidP="000C4738"/>
    <w:p w14:paraId="1A781E19" w14:textId="08D32BE2" w:rsidR="000C4738" w:rsidRPr="000C4738" w:rsidRDefault="000C4738" w:rsidP="000C4738"/>
    <w:p w14:paraId="7C7985E0" w14:textId="28473E97" w:rsidR="000C4738" w:rsidRDefault="00E0211F" w:rsidP="000C4738">
      <w:r w:rsidRPr="00E0211F">
        <w:drawing>
          <wp:anchor distT="0" distB="0" distL="114300" distR="114300" simplePos="0" relativeHeight="251534336" behindDoc="0" locked="0" layoutInCell="1" allowOverlap="1" wp14:anchorId="0B392F28" wp14:editId="6E158502">
            <wp:simplePos x="0" y="0"/>
            <wp:positionH relativeFrom="column">
              <wp:posOffset>2316529</wp:posOffset>
            </wp:positionH>
            <wp:positionV relativeFrom="paragraph">
              <wp:posOffset>125974</wp:posOffset>
            </wp:positionV>
            <wp:extent cx="1615039" cy="3678701"/>
            <wp:effectExtent l="0" t="0" r="4445" b="0"/>
            <wp:wrapNone/>
            <wp:docPr id="6" name="Picture 5">
              <a:extLst xmlns:a="http://schemas.openxmlformats.org/drawingml/2006/main">
                <a:ext uri="{FF2B5EF4-FFF2-40B4-BE49-F238E27FC236}">
                  <a16:creationId xmlns:a16="http://schemas.microsoft.com/office/drawing/2014/main" id="{3DB4B2B7-E7C4-2206-34F2-3CE950A9E7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3DB4B2B7-E7C4-2206-34F2-3CE950A9E75F}"/>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1615039" cy="3678701"/>
                    </a:xfrm>
                    <a:prstGeom prst="rect">
                      <a:avLst/>
                    </a:prstGeom>
                  </pic:spPr>
                </pic:pic>
              </a:graphicData>
            </a:graphic>
            <wp14:sizeRelH relativeFrom="margin">
              <wp14:pctWidth>0</wp14:pctWidth>
            </wp14:sizeRelH>
            <wp14:sizeRelV relativeFrom="margin">
              <wp14:pctHeight>0</wp14:pctHeight>
            </wp14:sizeRelV>
          </wp:anchor>
        </w:drawing>
      </w:r>
      <w:r w:rsidRPr="00E0211F">
        <w:drawing>
          <wp:anchor distT="0" distB="0" distL="114300" distR="114300" simplePos="0" relativeHeight="251529216" behindDoc="0" locked="0" layoutInCell="1" allowOverlap="1" wp14:anchorId="60A6B2C6" wp14:editId="501246EF">
            <wp:simplePos x="0" y="0"/>
            <wp:positionH relativeFrom="column">
              <wp:posOffset>2687</wp:posOffset>
            </wp:positionH>
            <wp:positionV relativeFrom="paragraph">
              <wp:posOffset>-488</wp:posOffset>
            </wp:positionV>
            <wp:extent cx="1672667" cy="3812344"/>
            <wp:effectExtent l="0" t="0" r="3810" b="0"/>
            <wp:wrapNone/>
            <wp:docPr id="4" name="Picture 3">
              <a:extLst xmlns:a="http://schemas.openxmlformats.org/drawingml/2006/main">
                <a:ext uri="{FF2B5EF4-FFF2-40B4-BE49-F238E27FC236}">
                  <a16:creationId xmlns:a16="http://schemas.microsoft.com/office/drawing/2014/main" id="{2C44DD27-027F-179F-458A-96EDD920A0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C44DD27-027F-179F-458A-96EDD920A00B}"/>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1676080" cy="3820123"/>
                    </a:xfrm>
                    <a:prstGeom prst="rect">
                      <a:avLst/>
                    </a:prstGeom>
                  </pic:spPr>
                </pic:pic>
              </a:graphicData>
            </a:graphic>
            <wp14:sizeRelH relativeFrom="margin">
              <wp14:pctWidth>0</wp14:pctWidth>
            </wp14:sizeRelH>
            <wp14:sizeRelV relativeFrom="margin">
              <wp14:pctHeight>0</wp14:pctHeight>
            </wp14:sizeRelV>
          </wp:anchor>
        </w:drawing>
      </w:r>
    </w:p>
    <w:p w14:paraId="5B3C1A3E" w14:textId="77777777" w:rsidR="00D80273" w:rsidRPr="00D80273" w:rsidRDefault="00D80273" w:rsidP="00D80273"/>
    <w:p w14:paraId="266F7676" w14:textId="77777777" w:rsidR="00D80273" w:rsidRPr="00D80273" w:rsidRDefault="00D80273" w:rsidP="00D80273"/>
    <w:p w14:paraId="7EB223B1" w14:textId="77777777" w:rsidR="00D80273" w:rsidRPr="00D80273" w:rsidRDefault="00D80273" w:rsidP="00D80273"/>
    <w:p w14:paraId="6E654E71" w14:textId="77777777" w:rsidR="00D80273" w:rsidRPr="00D80273" w:rsidRDefault="00D80273" w:rsidP="00D80273"/>
    <w:p w14:paraId="0E9F56D0" w14:textId="77777777" w:rsidR="00D80273" w:rsidRPr="00D80273" w:rsidRDefault="00D80273" w:rsidP="00D80273"/>
    <w:p w14:paraId="4451FE93" w14:textId="77777777" w:rsidR="00D80273" w:rsidRPr="00D80273" w:rsidRDefault="00D80273" w:rsidP="00D80273"/>
    <w:p w14:paraId="505F461A" w14:textId="77777777" w:rsidR="00D80273" w:rsidRPr="00D80273" w:rsidRDefault="00D80273" w:rsidP="00D80273"/>
    <w:p w14:paraId="1BD18F5A" w14:textId="77777777" w:rsidR="00D80273" w:rsidRPr="00D80273" w:rsidRDefault="00D80273" w:rsidP="00D80273"/>
    <w:p w14:paraId="19203AA3" w14:textId="77777777" w:rsidR="00D80273" w:rsidRPr="00D80273" w:rsidRDefault="00D80273" w:rsidP="00D80273"/>
    <w:p w14:paraId="47D96713" w14:textId="77777777" w:rsidR="00D80273" w:rsidRPr="00D80273" w:rsidRDefault="00D80273" w:rsidP="00D80273"/>
    <w:p w14:paraId="05FAAB3D" w14:textId="77777777" w:rsidR="00D80273" w:rsidRDefault="00D80273" w:rsidP="00D80273"/>
    <w:p w14:paraId="04673B69" w14:textId="075EEBD0" w:rsidR="00D80273" w:rsidRDefault="00D80273" w:rsidP="00D80273">
      <w:pPr>
        <w:tabs>
          <w:tab w:val="left" w:pos="8086"/>
        </w:tabs>
      </w:pPr>
      <w:r>
        <w:tab/>
      </w:r>
    </w:p>
    <w:p w14:paraId="2DB68779" w14:textId="77777777" w:rsidR="00D80273" w:rsidRDefault="00D80273" w:rsidP="00D80273">
      <w:pPr>
        <w:tabs>
          <w:tab w:val="left" w:pos="8086"/>
        </w:tabs>
      </w:pPr>
    </w:p>
    <w:p w14:paraId="6A4E1873" w14:textId="2BE2FF5E" w:rsidR="00D80273" w:rsidRPr="00D00292" w:rsidRDefault="00D80273" w:rsidP="00D80273">
      <w:pPr>
        <w:tabs>
          <w:tab w:val="left" w:pos="8086"/>
        </w:tabs>
        <w:rPr>
          <w:b/>
          <w:bCs/>
          <w:sz w:val="24"/>
          <w:szCs w:val="24"/>
          <w:lang w:val="en-IN"/>
        </w:rPr>
      </w:pPr>
      <w:r w:rsidRPr="00D00292">
        <w:rPr>
          <w:b/>
          <w:bCs/>
          <w:sz w:val="24"/>
          <w:szCs w:val="24"/>
        </w:rPr>
        <w:lastRenderedPageBreak/>
        <w:t>Barter System</w:t>
      </w:r>
    </w:p>
    <w:p w14:paraId="3E26DA46" w14:textId="5EBF4D70" w:rsidR="00D80273" w:rsidRDefault="00D80273" w:rsidP="00D80273">
      <w:pPr>
        <w:tabs>
          <w:tab w:val="left" w:pos="8086"/>
        </w:tabs>
        <w:rPr>
          <w:lang w:val="en-IN"/>
        </w:rPr>
      </w:pPr>
      <w:r w:rsidRPr="00D80273">
        <w:drawing>
          <wp:anchor distT="0" distB="0" distL="114300" distR="114300" simplePos="0" relativeHeight="251568128" behindDoc="0" locked="0" layoutInCell="1" allowOverlap="1" wp14:anchorId="1D39AF47" wp14:editId="521A8724">
            <wp:simplePos x="0" y="0"/>
            <wp:positionH relativeFrom="column">
              <wp:posOffset>4349603</wp:posOffset>
            </wp:positionH>
            <wp:positionV relativeFrom="paragraph">
              <wp:posOffset>88167</wp:posOffset>
            </wp:positionV>
            <wp:extent cx="1568548" cy="3573845"/>
            <wp:effectExtent l="0" t="0" r="0" b="7620"/>
            <wp:wrapNone/>
            <wp:docPr id="22" name="Picture 21">
              <a:extLst xmlns:a="http://schemas.openxmlformats.org/drawingml/2006/main">
                <a:ext uri="{FF2B5EF4-FFF2-40B4-BE49-F238E27FC236}">
                  <a16:creationId xmlns:a16="http://schemas.microsoft.com/office/drawing/2014/main" id="{69F0515C-BF00-2483-68B4-0181B92C52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69F0515C-BF00-2483-68B4-0181B92C52F4}"/>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1571750" cy="3581141"/>
                    </a:xfrm>
                    <a:prstGeom prst="rect">
                      <a:avLst/>
                    </a:prstGeom>
                  </pic:spPr>
                </pic:pic>
              </a:graphicData>
            </a:graphic>
            <wp14:sizeRelH relativeFrom="margin">
              <wp14:pctWidth>0</wp14:pctWidth>
            </wp14:sizeRelH>
            <wp14:sizeRelV relativeFrom="margin">
              <wp14:pctHeight>0</wp14:pctHeight>
            </wp14:sizeRelV>
          </wp:anchor>
        </w:drawing>
      </w:r>
      <w:r w:rsidRPr="00D80273">
        <w:drawing>
          <wp:anchor distT="0" distB="0" distL="114300" distR="114300" simplePos="0" relativeHeight="251601920" behindDoc="0" locked="0" layoutInCell="1" allowOverlap="1" wp14:anchorId="0654A413" wp14:editId="7F2ABA0C">
            <wp:simplePos x="0" y="0"/>
            <wp:positionH relativeFrom="column">
              <wp:posOffset>2133942</wp:posOffset>
            </wp:positionH>
            <wp:positionV relativeFrom="paragraph">
              <wp:posOffset>74100</wp:posOffset>
            </wp:positionV>
            <wp:extent cx="1568548" cy="3575928"/>
            <wp:effectExtent l="0" t="0" r="0" b="5715"/>
            <wp:wrapNone/>
            <wp:docPr id="671468027" name="Picture 25">
              <a:extLst xmlns:a="http://schemas.openxmlformats.org/drawingml/2006/main">
                <a:ext uri="{FF2B5EF4-FFF2-40B4-BE49-F238E27FC236}">
                  <a16:creationId xmlns:a16="http://schemas.microsoft.com/office/drawing/2014/main" id="{AAC49712-26A5-BA7D-B575-AA356E2CF1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a:extLst>
                        <a:ext uri="{FF2B5EF4-FFF2-40B4-BE49-F238E27FC236}">
                          <a16:creationId xmlns:a16="http://schemas.microsoft.com/office/drawing/2014/main" id="{AAC49712-26A5-BA7D-B575-AA356E2CF1B0}"/>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1573669" cy="3587604"/>
                    </a:xfrm>
                    <a:prstGeom prst="rect">
                      <a:avLst/>
                    </a:prstGeom>
                  </pic:spPr>
                </pic:pic>
              </a:graphicData>
            </a:graphic>
            <wp14:sizeRelH relativeFrom="margin">
              <wp14:pctWidth>0</wp14:pctWidth>
            </wp14:sizeRelH>
            <wp14:sizeRelV relativeFrom="margin">
              <wp14:pctHeight>0</wp14:pctHeight>
            </wp14:sizeRelV>
          </wp:anchor>
        </w:drawing>
      </w:r>
      <w:r w:rsidRPr="00D80273">
        <w:drawing>
          <wp:anchor distT="0" distB="0" distL="114300" distR="114300" simplePos="0" relativeHeight="251637760" behindDoc="0" locked="0" layoutInCell="1" allowOverlap="1" wp14:anchorId="0F516394" wp14:editId="0917856F">
            <wp:simplePos x="0" y="0"/>
            <wp:positionH relativeFrom="column">
              <wp:posOffset>2687</wp:posOffset>
            </wp:positionH>
            <wp:positionV relativeFrom="paragraph">
              <wp:posOffset>102235</wp:posOffset>
            </wp:positionV>
            <wp:extent cx="1561513" cy="3557816"/>
            <wp:effectExtent l="0" t="0" r="635" b="5080"/>
            <wp:wrapNone/>
            <wp:docPr id="155290050" name="Picture 27">
              <a:extLst xmlns:a="http://schemas.openxmlformats.org/drawingml/2006/main">
                <a:ext uri="{FF2B5EF4-FFF2-40B4-BE49-F238E27FC236}">
                  <a16:creationId xmlns:a16="http://schemas.microsoft.com/office/drawing/2014/main" id="{C5741535-99F6-3BEB-DDDD-E389775E73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a:extLst>
                        <a:ext uri="{FF2B5EF4-FFF2-40B4-BE49-F238E27FC236}">
                          <a16:creationId xmlns:a16="http://schemas.microsoft.com/office/drawing/2014/main" id="{C5741535-99F6-3BEB-DDDD-E389775E73B2}"/>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1562537" cy="3560149"/>
                    </a:xfrm>
                    <a:prstGeom prst="rect">
                      <a:avLst/>
                    </a:prstGeom>
                  </pic:spPr>
                </pic:pic>
              </a:graphicData>
            </a:graphic>
            <wp14:sizeRelH relativeFrom="margin">
              <wp14:pctWidth>0</wp14:pctWidth>
            </wp14:sizeRelH>
            <wp14:sizeRelV relativeFrom="margin">
              <wp14:pctHeight>0</wp14:pctHeight>
            </wp14:sizeRelV>
          </wp:anchor>
        </w:drawing>
      </w:r>
    </w:p>
    <w:p w14:paraId="2D5CFEB9" w14:textId="77777777" w:rsidR="00D80273" w:rsidRPr="00D80273" w:rsidRDefault="00D80273" w:rsidP="00D80273">
      <w:pPr>
        <w:rPr>
          <w:lang w:val="en-IN"/>
        </w:rPr>
      </w:pPr>
    </w:p>
    <w:p w14:paraId="423F2009" w14:textId="77777777" w:rsidR="00D80273" w:rsidRPr="00D80273" w:rsidRDefault="00D80273" w:rsidP="00D80273">
      <w:pPr>
        <w:rPr>
          <w:lang w:val="en-IN"/>
        </w:rPr>
      </w:pPr>
    </w:p>
    <w:p w14:paraId="0B1DD246" w14:textId="77777777" w:rsidR="00D80273" w:rsidRPr="00D80273" w:rsidRDefault="00D80273" w:rsidP="00D80273">
      <w:pPr>
        <w:rPr>
          <w:lang w:val="en-IN"/>
        </w:rPr>
      </w:pPr>
    </w:p>
    <w:p w14:paraId="5382C1AC" w14:textId="77777777" w:rsidR="00D80273" w:rsidRPr="00D80273" w:rsidRDefault="00D80273" w:rsidP="00D80273">
      <w:pPr>
        <w:rPr>
          <w:lang w:val="en-IN"/>
        </w:rPr>
      </w:pPr>
    </w:p>
    <w:p w14:paraId="4E219E26" w14:textId="77777777" w:rsidR="00D80273" w:rsidRPr="00D80273" w:rsidRDefault="00D80273" w:rsidP="00D80273">
      <w:pPr>
        <w:rPr>
          <w:lang w:val="en-IN"/>
        </w:rPr>
      </w:pPr>
    </w:p>
    <w:p w14:paraId="40357A18" w14:textId="77777777" w:rsidR="00D80273" w:rsidRPr="00D80273" w:rsidRDefault="00D80273" w:rsidP="00D80273">
      <w:pPr>
        <w:rPr>
          <w:lang w:val="en-IN"/>
        </w:rPr>
      </w:pPr>
    </w:p>
    <w:p w14:paraId="4A058B6B" w14:textId="77777777" w:rsidR="00D80273" w:rsidRPr="00D80273" w:rsidRDefault="00D80273" w:rsidP="00D80273">
      <w:pPr>
        <w:rPr>
          <w:lang w:val="en-IN"/>
        </w:rPr>
      </w:pPr>
    </w:p>
    <w:p w14:paraId="27C12516" w14:textId="77777777" w:rsidR="00D80273" w:rsidRPr="00D80273" w:rsidRDefault="00D80273" w:rsidP="00D80273">
      <w:pPr>
        <w:rPr>
          <w:lang w:val="en-IN"/>
        </w:rPr>
      </w:pPr>
    </w:p>
    <w:p w14:paraId="3CC1DA9B" w14:textId="77777777" w:rsidR="00D80273" w:rsidRPr="00D80273" w:rsidRDefault="00D80273" w:rsidP="00D80273">
      <w:pPr>
        <w:rPr>
          <w:lang w:val="en-IN"/>
        </w:rPr>
      </w:pPr>
    </w:p>
    <w:p w14:paraId="4B712449" w14:textId="77777777" w:rsidR="00D80273" w:rsidRPr="00D80273" w:rsidRDefault="00D80273" w:rsidP="00D80273">
      <w:pPr>
        <w:rPr>
          <w:lang w:val="en-IN"/>
        </w:rPr>
      </w:pPr>
    </w:p>
    <w:p w14:paraId="1A523F07" w14:textId="77777777" w:rsidR="00D80273" w:rsidRPr="00D80273" w:rsidRDefault="00D80273" w:rsidP="00D80273">
      <w:pPr>
        <w:rPr>
          <w:lang w:val="en-IN"/>
        </w:rPr>
      </w:pPr>
    </w:p>
    <w:p w14:paraId="70274F47" w14:textId="77777777" w:rsidR="00D80273" w:rsidRDefault="00D80273" w:rsidP="00D80273">
      <w:pPr>
        <w:jc w:val="right"/>
        <w:rPr>
          <w:lang w:val="en-IN"/>
        </w:rPr>
      </w:pPr>
    </w:p>
    <w:p w14:paraId="771A89C3" w14:textId="4D4E8A38" w:rsidR="00D80273" w:rsidRDefault="00D80273" w:rsidP="00D80273">
      <w:pPr>
        <w:jc w:val="right"/>
        <w:rPr>
          <w:lang w:val="en-IN"/>
        </w:rPr>
      </w:pPr>
    </w:p>
    <w:p w14:paraId="0DFB7329" w14:textId="15D8908B" w:rsidR="00D80273" w:rsidRDefault="00D80273" w:rsidP="00D80273">
      <w:pPr>
        <w:tabs>
          <w:tab w:val="left" w:pos="321"/>
        </w:tabs>
        <w:rPr>
          <w:lang w:val="en-IN"/>
        </w:rPr>
      </w:pPr>
      <w:r w:rsidRPr="00D80273">
        <w:drawing>
          <wp:anchor distT="0" distB="0" distL="114300" distR="114300" simplePos="0" relativeHeight="251711488" behindDoc="0" locked="0" layoutInCell="1" allowOverlap="1" wp14:anchorId="2BCD3110" wp14:editId="538A5C16">
            <wp:simplePos x="0" y="0"/>
            <wp:positionH relativeFrom="column">
              <wp:posOffset>65405</wp:posOffset>
            </wp:positionH>
            <wp:positionV relativeFrom="paragraph">
              <wp:posOffset>99549</wp:posOffset>
            </wp:positionV>
            <wp:extent cx="1679006" cy="3826412"/>
            <wp:effectExtent l="0" t="0" r="0" b="3175"/>
            <wp:wrapNone/>
            <wp:docPr id="734127604" name="Picture 23">
              <a:extLst xmlns:a="http://schemas.openxmlformats.org/drawingml/2006/main">
                <a:ext uri="{FF2B5EF4-FFF2-40B4-BE49-F238E27FC236}">
                  <a16:creationId xmlns:a16="http://schemas.microsoft.com/office/drawing/2014/main" id="{9A2D5626-C968-58FE-0AA0-D508C6334D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a:extLst>
                        <a:ext uri="{FF2B5EF4-FFF2-40B4-BE49-F238E27FC236}">
                          <a16:creationId xmlns:a16="http://schemas.microsoft.com/office/drawing/2014/main" id="{9A2D5626-C968-58FE-0AA0-D508C6334DC9}"/>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1679006" cy="3826412"/>
                    </a:xfrm>
                    <a:prstGeom prst="rect">
                      <a:avLst/>
                    </a:prstGeom>
                  </pic:spPr>
                </pic:pic>
              </a:graphicData>
            </a:graphic>
            <wp14:sizeRelH relativeFrom="margin">
              <wp14:pctWidth>0</wp14:pctWidth>
            </wp14:sizeRelH>
            <wp14:sizeRelV relativeFrom="margin">
              <wp14:pctHeight>0</wp14:pctHeight>
            </wp14:sizeRelV>
          </wp:anchor>
        </w:drawing>
      </w:r>
      <w:r w:rsidRPr="00D80273">
        <w:drawing>
          <wp:anchor distT="0" distB="0" distL="114300" distR="114300" simplePos="0" relativeHeight="251687936" behindDoc="0" locked="0" layoutInCell="1" allowOverlap="1" wp14:anchorId="257AEFAB" wp14:editId="384D7E5E">
            <wp:simplePos x="0" y="0"/>
            <wp:positionH relativeFrom="column">
              <wp:posOffset>2190213</wp:posOffset>
            </wp:positionH>
            <wp:positionV relativeFrom="paragraph">
              <wp:posOffset>78691</wp:posOffset>
            </wp:positionV>
            <wp:extent cx="1682541" cy="3833446"/>
            <wp:effectExtent l="0" t="0" r="0" b="0"/>
            <wp:wrapNone/>
            <wp:docPr id="105205945" name="Picture 17">
              <a:extLst xmlns:a="http://schemas.openxmlformats.org/drawingml/2006/main">
                <a:ext uri="{FF2B5EF4-FFF2-40B4-BE49-F238E27FC236}">
                  <a16:creationId xmlns:a16="http://schemas.microsoft.com/office/drawing/2014/main" id="{B9E5A937-A062-DBE1-5F15-53816F1B80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B9E5A937-A062-DBE1-5F15-53816F1B80DD}"/>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1683377" cy="3835351"/>
                    </a:xfrm>
                    <a:prstGeom prst="rect">
                      <a:avLst/>
                    </a:prstGeom>
                  </pic:spPr>
                </pic:pic>
              </a:graphicData>
            </a:graphic>
            <wp14:sizeRelH relativeFrom="margin">
              <wp14:pctWidth>0</wp14:pctWidth>
            </wp14:sizeRelH>
            <wp14:sizeRelV relativeFrom="margin">
              <wp14:pctHeight>0</wp14:pctHeight>
            </wp14:sizeRelV>
          </wp:anchor>
        </w:drawing>
      </w:r>
      <w:r w:rsidRPr="00D80273">
        <w:drawing>
          <wp:anchor distT="0" distB="0" distL="114300" distR="114300" simplePos="0" relativeHeight="251664384" behindDoc="0" locked="0" layoutInCell="1" allowOverlap="1" wp14:anchorId="204806C1" wp14:editId="4B410EB3">
            <wp:simplePos x="0" y="0"/>
            <wp:positionH relativeFrom="column">
              <wp:posOffset>4307254</wp:posOffset>
            </wp:positionH>
            <wp:positionV relativeFrom="paragraph">
              <wp:posOffset>99304</wp:posOffset>
            </wp:positionV>
            <wp:extent cx="1695156" cy="3863605"/>
            <wp:effectExtent l="0" t="0" r="635" b="3810"/>
            <wp:wrapNone/>
            <wp:docPr id="16" name="Picture 15">
              <a:extLst xmlns:a="http://schemas.openxmlformats.org/drawingml/2006/main">
                <a:ext uri="{FF2B5EF4-FFF2-40B4-BE49-F238E27FC236}">
                  <a16:creationId xmlns:a16="http://schemas.microsoft.com/office/drawing/2014/main" id="{F64CFA77-CC77-BA5D-93FF-8DEF7749F9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F64CFA77-CC77-BA5D-93FF-8DEF7749F97B}"/>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1695156" cy="3863605"/>
                    </a:xfrm>
                    <a:prstGeom prst="rect">
                      <a:avLst/>
                    </a:prstGeom>
                  </pic:spPr>
                </pic:pic>
              </a:graphicData>
            </a:graphic>
            <wp14:sizeRelH relativeFrom="margin">
              <wp14:pctWidth>0</wp14:pctWidth>
            </wp14:sizeRelH>
            <wp14:sizeRelV relativeFrom="margin">
              <wp14:pctHeight>0</wp14:pctHeight>
            </wp14:sizeRelV>
          </wp:anchor>
        </w:drawing>
      </w:r>
      <w:r>
        <w:rPr>
          <w:lang w:val="en-IN"/>
        </w:rPr>
        <w:tab/>
      </w:r>
    </w:p>
    <w:p w14:paraId="0AB7F30C" w14:textId="35C09EFD" w:rsidR="00D80273" w:rsidRPr="00D80273" w:rsidRDefault="00D80273" w:rsidP="00D80273">
      <w:pPr>
        <w:rPr>
          <w:lang w:val="en-IN"/>
        </w:rPr>
      </w:pPr>
    </w:p>
    <w:p w14:paraId="607C2FBB" w14:textId="0A345CCB" w:rsidR="00D80273" w:rsidRPr="00D80273" w:rsidRDefault="00D80273" w:rsidP="00D80273">
      <w:pPr>
        <w:rPr>
          <w:lang w:val="en-IN"/>
        </w:rPr>
      </w:pPr>
    </w:p>
    <w:p w14:paraId="100011AD" w14:textId="59C40F2A" w:rsidR="00D80273" w:rsidRPr="00D80273" w:rsidRDefault="00D80273" w:rsidP="00D80273">
      <w:pPr>
        <w:rPr>
          <w:lang w:val="en-IN"/>
        </w:rPr>
      </w:pPr>
    </w:p>
    <w:p w14:paraId="00984E06" w14:textId="7A6C020A" w:rsidR="00D80273" w:rsidRDefault="00D80273" w:rsidP="00D80273">
      <w:pPr>
        <w:rPr>
          <w:lang w:val="en-IN"/>
        </w:rPr>
      </w:pPr>
    </w:p>
    <w:p w14:paraId="1102FA2C" w14:textId="26179175" w:rsidR="00D80273" w:rsidRDefault="00D80273" w:rsidP="00D80273">
      <w:pPr>
        <w:tabs>
          <w:tab w:val="left" w:pos="7001"/>
        </w:tabs>
        <w:rPr>
          <w:lang w:val="en-IN"/>
        </w:rPr>
      </w:pPr>
      <w:r>
        <w:rPr>
          <w:lang w:val="en-IN"/>
        </w:rPr>
        <w:tab/>
      </w:r>
    </w:p>
    <w:p w14:paraId="71F91240" w14:textId="77777777" w:rsidR="00C32D97" w:rsidRPr="00C32D97" w:rsidRDefault="00C32D97" w:rsidP="00C32D97">
      <w:pPr>
        <w:rPr>
          <w:lang w:val="en-IN"/>
        </w:rPr>
      </w:pPr>
    </w:p>
    <w:p w14:paraId="7F18C5E0" w14:textId="77777777" w:rsidR="00C32D97" w:rsidRPr="00C32D97" w:rsidRDefault="00C32D97" w:rsidP="00C32D97">
      <w:pPr>
        <w:rPr>
          <w:lang w:val="en-IN"/>
        </w:rPr>
      </w:pPr>
    </w:p>
    <w:p w14:paraId="74DBC979" w14:textId="77777777" w:rsidR="00C32D97" w:rsidRPr="00C32D97" w:rsidRDefault="00C32D97" w:rsidP="00C32D97">
      <w:pPr>
        <w:rPr>
          <w:lang w:val="en-IN"/>
        </w:rPr>
      </w:pPr>
    </w:p>
    <w:p w14:paraId="0E89AB79" w14:textId="77777777" w:rsidR="00C32D97" w:rsidRPr="00C32D97" w:rsidRDefault="00C32D97" w:rsidP="00C32D97">
      <w:pPr>
        <w:rPr>
          <w:lang w:val="en-IN"/>
        </w:rPr>
      </w:pPr>
    </w:p>
    <w:p w14:paraId="2D30A1E2" w14:textId="77777777" w:rsidR="00C32D97" w:rsidRPr="00C32D97" w:rsidRDefault="00C32D97" w:rsidP="00C32D97">
      <w:pPr>
        <w:rPr>
          <w:lang w:val="en-IN"/>
        </w:rPr>
      </w:pPr>
    </w:p>
    <w:p w14:paraId="692E4C70" w14:textId="77777777" w:rsidR="00C32D97" w:rsidRPr="00C32D97" w:rsidRDefault="00C32D97" w:rsidP="00C32D97">
      <w:pPr>
        <w:rPr>
          <w:lang w:val="en-IN"/>
        </w:rPr>
      </w:pPr>
    </w:p>
    <w:p w14:paraId="57C774C4" w14:textId="77777777" w:rsidR="00C32D97" w:rsidRPr="00C32D97" w:rsidRDefault="00C32D97" w:rsidP="00C32D97">
      <w:pPr>
        <w:rPr>
          <w:lang w:val="en-IN"/>
        </w:rPr>
      </w:pPr>
    </w:p>
    <w:p w14:paraId="7929FD5C" w14:textId="77777777" w:rsidR="00C32D97" w:rsidRDefault="00C32D97" w:rsidP="00C32D97">
      <w:pPr>
        <w:rPr>
          <w:lang w:val="en-IN"/>
        </w:rPr>
      </w:pPr>
    </w:p>
    <w:p w14:paraId="50852C52" w14:textId="20021D28" w:rsidR="00C32D97" w:rsidRDefault="00C32D97" w:rsidP="00C32D97">
      <w:pPr>
        <w:tabs>
          <w:tab w:val="left" w:pos="2581"/>
        </w:tabs>
        <w:rPr>
          <w:lang w:val="en-IN"/>
        </w:rPr>
      </w:pPr>
      <w:r>
        <w:rPr>
          <w:lang w:val="en-IN"/>
        </w:rPr>
        <w:tab/>
      </w:r>
    </w:p>
    <w:p w14:paraId="0FE498E5" w14:textId="77777777" w:rsidR="00C32D97" w:rsidRDefault="00C32D97" w:rsidP="00C32D97">
      <w:pPr>
        <w:tabs>
          <w:tab w:val="left" w:pos="2581"/>
        </w:tabs>
        <w:rPr>
          <w:lang w:val="en-IN"/>
        </w:rPr>
      </w:pPr>
    </w:p>
    <w:p w14:paraId="3D599469" w14:textId="5FC95A4C" w:rsidR="00D00292" w:rsidRDefault="00C32D97" w:rsidP="00C32D97">
      <w:pPr>
        <w:tabs>
          <w:tab w:val="left" w:pos="2581"/>
        </w:tabs>
      </w:pPr>
      <w:r w:rsidRPr="00C32D97">
        <w:lastRenderedPageBreak/>
        <w:drawing>
          <wp:anchor distT="0" distB="0" distL="114300" distR="114300" simplePos="0" relativeHeight="251755520" behindDoc="0" locked="0" layoutInCell="1" allowOverlap="1" wp14:anchorId="7A08DB15" wp14:editId="2E590A4D">
            <wp:simplePos x="0" y="0"/>
            <wp:positionH relativeFrom="column">
              <wp:posOffset>4940300</wp:posOffset>
            </wp:positionH>
            <wp:positionV relativeFrom="page">
              <wp:posOffset>731520</wp:posOffset>
            </wp:positionV>
            <wp:extent cx="1237615" cy="2821305"/>
            <wp:effectExtent l="0" t="0" r="635" b="0"/>
            <wp:wrapSquare wrapText="bothSides"/>
            <wp:docPr id="7" name="Picture 6">
              <a:extLst xmlns:a="http://schemas.openxmlformats.org/drawingml/2006/main">
                <a:ext uri="{FF2B5EF4-FFF2-40B4-BE49-F238E27FC236}">
                  <a16:creationId xmlns:a16="http://schemas.microsoft.com/office/drawing/2014/main" id="{405E8B93-9ABC-2B0E-1994-6C05924E74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05E8B93-9ABC-2B0E-1994-6C05924E74B6}"/>
                        </a:ext>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1237615" cy="2821305"/>
                    </a:xfrm>
                    <a:prstGeom prst="rect">
                      <a:avLst/>
                    </a:prstGeom>
                  </pic:spPr>
                </pic:pic>
              </a:graphicData>
            </a:graphic>
            <wp14:sizeRelH relativeFrom="margin">
              <wp14:pctWidth>0</wp14:pctWidth>
            </wp14:sizeRelH>
            <wp14:sizeRelV relativeFrom="margin">
              <wp14:pctHeight>0</wp14:pctHeight>
            </wp14:sizeRelV>
          </wp:anchor>
        </w:drawing>
      </w:r>
      <w:r w:rsidRPr="00C32D97">
        <w:drawing>
          <wp:anchor distT="0" distB="0" distL="114300" distR="114300" simplePos="0" relativeHeight="251786240" behindDoc="0" locked="0" layoutInCell="1" allowOverlap="1" wp14:anchorId="41E4CBAB" wp14:editId="45FD0BDA">
            <wp:simplePos x="0" y="0"/>
            <wp:positionH relativeFrom="column">
              <wp:posOffset>3315335</wp:posOffset>
            </wp:positionH>
            <wp:positionV relativeFrom="page">
              <wp:posOffset>710369</wp:posOffset>
            </wp:positionV>
            <wp:extent cx="1258570" cy="2870200"/>
            <wp:effectExtent l="0" t="0" r="0" b="6350"/>
            <wp:wrapSquare wrapText="bothSides"/>
            <wp:docPr id="14" name="Picture 13">
              <a:extLst xmlns:a="http://schemas.openxmlformats.org/drawingml/2006/main">
                <a:ext uri="{FF2B5EF4-FFF2-40B4-BE49-F238E27FC236}">
                  <a16:creationId xmlns:a16="http://schemas.microsoft.com/office/drawing/2014/main" id="{B845CB07-E271-07E9-6B47-C54A4C3B9B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B845CB07-E271-07E9-6B47-C54A4C3B9BD6}"/>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1258570" cy="2870200"/>
                    </a:xfrm>
                    <a:prstGeom prst="rect">
                      <a:avLst/>
                    </a:prstGeom>
                  </pic:spPr>
                </pic:pic>
              </a:graphicData>
            </a:graphic>
            <wp14:sizeRelH relativeFrom="margin">
              <wp14:pctWidth>0</wp14:pctWidth>
            </wp14:sizeRelH>
            <wp14:sizeRelV relativeFrom="margin">
              <wp14:pctHeight>0</wp14:pctHeight>
            </wp14:sizeRelV>
          </wp:anchor>
        </w:drawing>
      </w:r>
      <w:r w:rsidRPr="00C32D97">
        <w:drawing>
          <wp:anchor distT="0" distB="0" distL="114300" distR="114300" simplePos="0" relativeHeight="251816960" behindDoc="0" locked="0" layoutInCell="1" allowOverlap="1" wp14:anchorId="77F3DF4B" wp14:editId="366DDF76">
            <wp:simplePos x="0" y="0"/>
            <wp:positionH relativeFrom="column">
              <wp:posOffset>1690370</wp:posOffset>
            </wp:positionH>
            <wp:positionV relativeFrom="page">
              <wp:posOffset>731520</wp:posOffset>
            </wp:positionV>
            <wp:extent cx="1251585" cy="2854960"/>
            <wp:effectExtent l="0" t="0" r="5715" b="2540"/>
            <wp:wrapSquare wrapText="bothSides"/>
            <wp:docPr id="11" name="Picture 10">
              <a:extLst xmlns:a="http://schemas.openxmlformats.org/drawingml/2006/main">
                <a:ext uri="{FF2B5EF4-FFF2-40B4-BE49-F238E27FC236}">
                  <a16:creationId xmlns:a16="http://schemas.microsoft.com/office/drawing/2014/main" id="{2ADD3FC1-61D5-5CD8-D688-D37E59053D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2ADD3FC1-61D5-5CD8-D688-D37E59053D08}"/>
                        </a:ext>
                      </a:extLst>
                    </pic:cNvPr>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251585" cy="2854960"/>
                    </a:xfrm>
                    <a:prstGeom prst="rect">
                      <a:avLst/>
                    </a:prstGeom>
                  </pic:spPr>
                </pic:pic>
              </a:graphicData>
            </a:graphic>
            <wp14:sizeRelH relativeFrom="margin">
              <wp14:pctWidth>0</wp14:pctWidth>
            </wp14:sizeRelH>
            <wp14:sizeRelV relativeFrom="margin">
              <wp14:pctHeight>0</wp14:pctHeight>
            </wp14:sizeRelV>
          </wp:anchor>
        </w:drawing>
      </w:r>
      <w:r w:rsidRPr="00C32D97">
        <w:drawing>
          <wp:anchor distT="0" distB="0" distL="114300" distR="114300" simplePos="0" relativeHeight="251729920" behindDoc="0" locked="0" layoutInCell="1" allowOverlap="1" wp14:anchorId="518A8D26" wp14:editId="4361B5EF">
            <wp:simplePos x="0" y="0"/>
            <wp:positionH relativeFrom="column">
              <wp:posOffset>2540</wp:posOffset>
            </wp:positionH>
            <wp:positionV relativeFrom="page">
              <wp:posOffset>709930</wp:posOffset>
            </wp:positionV>
            <wp:extent cx="1252855" cy="2855595"/>
            <wp:effectExtent l="0" t="0" r="4445" b="1905"/>
            <wp:wrapSquare wrapText="bothSides"/>
            <wp:docPr id="20" name="Picture 19">
              <a:extLst xmlns:a="http://schemas.openxmlformats.org/drawingml/2006/main">
                <a:ext uri="{FF2B5EF4-FFF2-40B4-BE49-F238E27FC236}">
                  <a16:creationId xmlns:a16="http://schemas.microsoft.com/office/drawing/2014/main" id="{0B2AC7CD-E7CB-2419-92C5-3AA6F145E2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0B2AC7CD-E7CB-2419-92C5-3AA6F145E246}"/>
                        </a:ext>
                      </a:extLs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252855" cy="2855595"/>
                    </a:xfrm>
                    <a:prstGeom prst="rect">
                      <a:avLst/>
                    </a:prstGeom>
                  </pic:spPr>
                </pic:pic>
              </a:graphicData>
            </a:graphic>
            <wp14:sizeRelH relativeFrom="margin">
              <wp14:pctWidth>0</wp14:pctWidth>
            </wp14:sizeRelH>
            <wp14:sizeRelV relativeFrom="margin">
              <wp14:pctHeight>0</wp14:pctHeight>
            </wp14:sizeRelV>
          </wp:anchor>
        </w:drawing>
      </w:r>
      <w:r>
        <w:rPr>
          <w:lang w:val="en-IN"/>
        </w:rPr>
        <w:t xml:space="preserve">  </w:t>
      </w:r>
      <w:r>
        <w:rPr>
          <w:lang w:val="en-IN"/>
        </w:rPr>
        <w:br w:type="textWrapping" w:clear="all"/>
      </w:r>
    </w:p>
    <w:p w14:paraId="1EAE24F7" w14:textId="4A99FA03" w:rsidR="00C32D97" w:rsidRPr="00D00292" w:rsidRDefault="00D00292" w:rsidP="00C32D97">
      <w:pPr>
        <w:tabs>
          <w:tab w:val="left" w:pos="2581"/>
        </w:tabs>
        <w:rPr>
          <w:b/>
          <w:bCs/>
          <w:sz w:val="24"/>
          <w:szCs w:val="24"/>
        </w:rPr>
      </w:pPr>
      <w:r w:rsidRPr="00D00292">
        <w:drawing>
          <wp:anchor distT="0" distB="0" distL="114300" distR="114300" simplePos="0" relativeHeight="251824128" behindDoc="0" locked="0" layoutInCell="1" allowOverlap="1" wp14:anchorId="07D150F7" wp14:editId="251E92EE">
            <wp:simplePos x="0" y="0"/>
            <wp:positionH relativeFrom="column">
              <wp:posOffset>4312920</wp:posOffset>
            </wp:positionH>
            <wp:positionV relativeFrom="paragraph">
              <wp:posOffset>292296</wp:posOffset>
            </wp:positionV>
            <wp:extent cx="1772920" cy="4040505"/>
            <wp:effectExtent l="0" t="0" r="0" b="0"/>
            <wp:wrapNone/>
            <wp:docPr id="1573182773" name="Picture 10">
              <a:extLst xmlns:a="http://schemas.openxmlformats.org/drawingml/2006/main">
                <a:ext uri="{FF2B5EF4-FFF2-40B4-BE49-F238E27FC236}">
                  <a16:creationId xmlns:a16="http://schemas.microsoft.com/office/drawing/2014/main" id="{D71268B6-B9E6-02D8-22C1-999A355083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D71268B6-B9E6-02D8-22C1-999A35508357}"/>
                        </a:ext>
                      </a:extLst>
                    </pic:cNvPr>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1772920" cy="4040505"/>
                    </a:xfrm>
                    <a:prstGeom prst="rect">
                      <a:avLst/>
                    </a:prstGeom>
                  </pic:spPr>
                </pic:pic>
              </a:graphicData>
            </a:graphic>
          </wp:anchor>
        </w:drawing>
      </w:r>
      <w:r w:rsidRPr="00D00292">
        <w:rPr>
          <w:b/>
          <w:bCs/>
          <w:sz w:val="24"/>
          <w:szCs w:val="24"/>
        </w:rPr>
        <w:t>Auto Trade Rule System</w:t>
      </w:r>
    </w:p>
    <w:p w14:paraId="22B1AA66" w14:textId="27603CFE" w:rsidR="00D00292" w:rsidRDefault="00D00292" w:rsidP="00C32D97">
      <w:pPr>
        <w:tabs>
          <w:tab w:val="left" w:pos="2581"/>
        </w:tabs>
        <w:rPr>
          <w:lang w:val="en-IN"/>
        </w:rPr>
      </w:pPr>
      <w:r w:rsidRPr="00D00292">
        <w:drawing>
          <wp:anchor distT="0" distB="0" distL="114300" distR="114300" simplePos="0" relativeHeight="251832320" behindDoc="0" locked="0" layoutInCell="1" allowOverlap="1" wp14:anchorId="7BE102C4" wp14:editId="0C11A3AA">
            <wp:simplePos x="0" y="0"/>
            <wp:positionH relativeFrom="column">
              <wp:posOffset>2140830</wp:posOffset>
            </wp:positionH>
            <wp:positionV relativeFrom="paragraph">
              <wp:posOffset>2540</wp:posOffset>
            </wp:positionV>
            <wp:extent cx="1769442" cy="4030394"/>
            <wp:effectExtent l="0" t="0" r="2540" b="8255"/>
            <wp:wrapNone/>
            <wp:docPr id="18" name="Picture 17">
              <a:extLst xmlns:a="http://schemas.openxmlformats.org/drawingml/2006/main">
                <a:ext uri="{FF2B5EF4-FFF2-40B4-BE49-F238E27FC236}">
                  <a16:creationId xmlns:a16="http://schemas.microsoft.com/office/drawing/2014/main" id="{1F3E65D3-983E-FE99-3BD0-DEF4FE377D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1F3E65D3-983E-FE99-3BD0-DEF4FE377D08}"/>
                        </a:ext>
                      </a:extLst>
                    </pic:cNvPr>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1769442" cy="4030394"/>
                    </a:xfrm>
                    <a:prstGeom prst="rect">
                      <a:avLst/>
                    </a:prstGeom>
                  </pic:spPr>
                </pic:pic>
              </a:graphicData>
            </a:graphic>
            <wp14:sizeRelH relativeFrom="margin">
              <wp14:pctWidth>0</wp14:pctWidth>
            </wp14:sizeRelH>
            <wp14:sizeRelV relativeFrom="margin">
              <wp14:pctHeight>0</wp14:pctHeight>
            </wp14:sizeRelV>
          </wp:anchor>
        </w:drawing>
      </w:r>
      <w:r w:rsidRPr="00D00292">
        <w:drawing>
          <wp:anchor distT="0" distB="0" distL="114300" distR="114300" simplePos="0" relativeHeight="251827200" behindDoc="0" locked="0" layoutInCell="1" allowOverlap="1" wp14:anchorId="38711108" wp14:editId="620FB674">
            <wp:simplePos x="0" y="0"/>
            <wp:positionH relativeFrom="column">
              <wp:posOffset>0</wp:posOffset>
            </wp:positionH>
            <wp:positionV relativeFrom="paragraph">
              <wp:posOffset>0</wp:posOffset>
            </wp:positionV>
            <wp:extent cx="1774123" cy="4041058"/>
            <wp:effectExtent l="0" t="0" r="0" b="0"/>
            <wp:wrapNone/>
            <wp:docPr id="1526741744" name="Picture 15">
              <a:extLst xmlns:a="http://schemas.openxmlformats.org/drawingml/2006/main">
                <a:ext uri="{FF2B5EF4-FFF2-40B4-BE49-F238E27FC236}">
                  <a16:creationId xmlns:a16="http://schemas.microsoft.com/office/drawing/2014/main" id="{7C4ABC3D-A6DE-E9D1-890A-1218739FE1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7C4ABC3D-A6DE-E9D1-890A-1218739FE180}"/>
                        </a:ext>
                      </a:extLst>
                    </pic:cNvPr>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1774123" cy="4041058"/>
                    </a:xfrm>
                    <a:prstGeom prst="rect">
                      <a:avLst/>
                    </a:prstGeom>
                  </pic:spPr>
                </pic:pic>
              </a:graphicData>
            </a:graphic>
          </wp:anchor>
        </w:drawing>
      </w:r>
    </w:p>
    <w:p w14:paraId="310EC7C0" w14:textId="77777777" w:rsidR="00D00292" w:rsidRPr="00D00292" w:rsidRDefault="00D00292" w:rsidP="00D00292">
      <w:pPr>
        <w:rPr>
          <w:lang w:val="en-IN"/>
        </w:rPr>
      </w:pPr>
    </w:p>
    <w:p w14:paraId="0DCEAF9E" w14:textId="77777777" w:rsidR="00D00292" w:rsidRPr="00D00292" w:rsidRDefault="00D00292" w:rsidP="00D00292">
      <w:pPr>
        <w:rPr>
          <w:lang w:val="en-IN"/>
        </w:rPr>
      </w:pPr>
    </w:p>
    <w:p w14:paraId="5C95B041" w14:textId="77777777" w:rsidR="00D00292" w:rsidRPr="00D00292" w:rsidRDefault="00D00292" w:rsidP="00D00292">
      <w:pPr>
        <w:rPr>
          <w:lang w:val="en-IN"/>
        </w:rPr>
      </w:pPr>
    </w:p>
    <w:p w14:paraId="5208F53E" w14:textId="77777777" w:rsidR="00D00292" w:rsidRPr="00D00292" w:rsidRDefault="00D00292" w:rsidP="00D00292">
      <w:pPr>
        <w:rPr>
          <w:lang w:val="en-IN"/>
        </w:rPr>
      </w:pPr>
    </w:p>
    <w:p w14:paraId="0CA0AFE0" w14:textId="77777777" w:rsidR="00D00292" w:rsidRPr="00D00292" w:rsidRDefault="00D00292" w:rsidP="00D00292">
      <w:pPr>
        <w:rPr>
          <w:lang w:val="en-IN"/>
        </w:rPr>
      </w:pPr>
    </w:p>
    <w:p w14:paraId="7484E278" w14:textId="77777777" w:rsidR="00D00292" w:rsidRPr="00D00292" w:rsidRDefault="00D00292" w:rsidP="00D00292">
      <w:pPr>
        <w:rPr>
          <w:lang w:val="en-IN"/>
        </w:rPr>
      </w:pPr>
    </w:p>
    <w:p w14:paraId="42B3124E" w14:textId="77777777" w:rsidR="00D00292" w:rsidRPr="00D00292" w:rsidRDefault="00D00292" w:rsidP="00D00292">
      <w:pPr>
        <w:rPr>
          <w:lang w:val="en-IN"/>
        </w:rPr>
      </w:pPr>
    </w:p>
    <w:p w14:paraId="1A53DD64" w14:textId="77777777" w:rsidR="00D00292" w:rsidRPr="00D00292" w:rsidRDefault="00D00292" w:rsidP="00D00292">
      <w:pPr>
        <w:rPr>
          <w:lang w:val="en-IN"/>
        </w:rPr>
      </w:pPr>
    </w:p>
    <w:p w14:paraId="0A4F7BD6" w14:textId="77777777" w:rsidR="00D00292" w:rsidRPr="00D00292" w:rsidRDefault="00D00292" w:rsidP="00D00292">
      <w:pPr>
        <w:rPr>
          <w:lang w:val="en-IN"/>
        </w:rPr>
      </w:pPr>
    </w:p>
    <w:p w14:paraId="2D73BB7F" w14:textId="77777777" w:rsidR="00D00292" w:rsidRPr="00D00292" w:rsidRDefault="00D00292" w:rsidP="00D00292">
      <w:pPr>
        <w:rPr>
          <w:lang w:val="en-IN"/>
        </w:rPr>
      </w:pPr>
    </w:p>
    <w:p w14:paraId="5503308C" w14:textId="77777777" w:rsidR="00D00292" w:rsidRPr="00D00292" w:rsidRDefault="00D00292" w:rsidP="00D00292">
      <w:pPr>
        <w:rPr>
          <w:lang w:val="en-IN"/>
        </w:rPr>
      </w:pPr>
    </w:p>
    <w:p w14:paraId="65AC5AC4" w14:textId="77777777" w:rsidR="00D00292" w:rsidRPr="00D00292" w:rsidRDefault="00D00292" w:rsidP="00D00292">
      <w:pPr>
        <w:rPr>
          <w:lang w:val="en-IN"/>
        </w:rPr>
      </w:pPr>
    </w:p>
    <w:p w14:paraId="7AB62797" w14:textId="77777777" w:rsidR="00D00292" w:rsidRDefault="00D00292" w:rsidP="00D00292">
      <w:pPr>
        <w:rPr>
          <w:lang w:val="en-IN"/>
        </w:rPr>
      </w:pPr>
    </w:p>
    <w:p w14:paraId="2D0F74B3" w14:textId="77777777" w:rsidR="00D00292" w:rsidRDefault="00D00292" w:rsidP="00D00292">
      <w:pPr>
        <w:jc w:val="right"/>
        <w:rPr>
          <w:lang w:val="en-IN"/>
        </w:rPr>
      </w:pPr>
    </w:p>
    <w:p w14:paraId="2E732E06" w14:textId="77777777" w:rsidR="00D00292" w:rsidRDefault="00D00292" w:rsidP="00D00292">
      <w:pPr>
        <w:jc w:val="right"/>
        <w:rPr>
          <w:lang w:val="en-IN"/>
        </w:rPr>
      </w:pPr>
    </w:p>
    <w:p w14:paraId="4CC091B0" w14:textId="77777777" w:rsidR="00D00292" w:rsidRDefault="00D00292" w:rsidP="00D00292">
      <w:pPr>
        <w:jc w:val="right"/>
        <w:rPr>
          <w:lang w:val="en-IN"/>
        </w:rPr>
      </w:pPr>
    </w:p>
    <w:p w14:paraId="0055723A" w14:textId="77777777" w:rsidR="00D00292" w:rsidRDefault="00D00292" w:rsidP="00D00292">
      <w:pPr>
        <w:jc w:val="right"/>
        <w:rPr>
          <w:lang w:val="en-IN"/>
        </w:rPr>
      </w:pPr>
    </w:p>
    <w:p w14:paraId="0707EB21" w14:textId="0B7AE9BA" w:rsidR="00D00292" w:rsidRDefault="00D00292" w:rsidP="00D00292">
      <w:pPr>
        <w:rPr>
          <w:lang w:val="en-IN"/>
        </w:rPr>
      </w:pPr>
      <w:r w:rsidRPr="00D00292">
        <w:lastRenderedPageBreak/>
        <w:drawing>
          <wp:anchor distT="0" distB="0" distL="114300" distR="114300" simplePos="0" relativeHeight="251844608" behindDoc="1" locked="0" layoutInCell="1" allowOverlap="1" wp14:anchorId="168C2192" wp14:editId="5E589E84">
            <wp:simplePos x="0" y="0"/>
            <wp:positionH relativeFrom="column">
              <wp:posOffset>2218055</wp:posOffset>
            </wp:positionH>
            <wp:positionV relativeFrom="paragraph">
              <wp:posOffset>-3175</wp:posOffset>
            </wp:positionV>
            <wp:extent cx="1807210" cy="4117975"/>
            <wp:effectExtent l="0" t="0" r="2540" b="0"/>
            <wp:wrapTight wrapText="bothSides">
              <wp:wrapPolygon edited="0">
                <wp:start x="0" y="0"/>
                <wp:lineTo x="0" y="21483"/>
                <wp:lineTo x="21403" y="21483"/>
                <wp:lineTo x="21403" y="0"/>
                <wp:lineTo x="0" y="0"/>
              </wp:wrapPolygon>
            </wp:wrapTight>
            <wp:docPr id="1511953843" name="Picture 13">
              <a:extLst xmlns:a="http://schemas.openxmlformats.org/drawingml/2006/main">
                <a:ext uri="{FF2B5EF4-FFF2-40B4-BE49-F238E27FC236}">
                  <a16:creationId xmlns:a16="http://schemas.microsoft.com/office/drawing/2014/main" id="{2E154696-7A73-9E0D-A851-98F3DDCE4B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2E154696-7A73-9E0D-A851-98F3DDCE4BAF}"/>
                        </a:ext>
                      </a:extLst>
                    </pic:cNvPr>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1807210" cy="4117975"/>
                    </a:xfrm>
                    <a:prstGeom prst="rect">
                      <a:avLst/>
                    </a:prstGeom>
                  </pic:spPr>
                </pic:pic>
              </a:graphicData>
            </a:graphic>
            <wp14:sizeRelH relativeFrom="margin">
              <wp14:pctWidth>0</wp14:pctWidth>
            </wp14:sizeRelH>
            <wp14:sizeRelV relativeFrom="margin">
              <wp14:pctHeight>0</wp14:pctHeight>
            </wp14:sizeRelV>
          </wp:anchor>
        </w:drawing>
      </w:r>
      <w:r w:rsidRPr="00D00292">
        <w:drawing>
          <wp:anchor distT="0" distB="0" distL="114300" distR="114300" simplePos="0" relativeHeight="251854848" behindDoc="1" locked="0" layoutInCell="1" allowOverlap="1" wp14:anchorId="053EB2C9" wp14:editId="0A68F2AB">
            <wp:simplePos x="0" y="0"/>
            <wp:positionH relativeFrom="column">
              <wp:posOffset>4412615</wp:posOffset>
            </wp:positionH>
            <wp:positionV relativeFrom="paragraph">
              <wp:posOffset>3810</wp:posOffset>
            </wp:positionV>
            <wp:extent cx="1781175" cy="4058285"/>
            <wp:effectExtent l="0" t="0" r="9525" b="0"/>
            <wp:wrapTight wrapText="bothSides">
              <wp:wrapPolygon edited="0">
                <wp:start x="0" y="0"/>
                <wp:lineTo x="0" y="21495"/>
                <wp:lineTo x="21484" y="21495"/>
                <wp:lineTo x="21484" y="0"/>
                <wp:lineTo x="0" y="0"/>
              </wp:wrapPolygon>
            </wp:wrapTight>
            <wp:docPr id="3" name="Picture 2">
              <a:extLst xmlns:a="http://schemas.openxmlformats.org/drawingml/2006/main">
                <a:ext uri="{FF2B5EF4-FFF2-40B4-BE49-F238E27FC236}">
                  <a16:creationId xmlns:a16="http://schemas.microsoft.com/office/drawing/2014/main" id="{15C9454A-1431-2AB2-6F96-0AE89690F5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5C9454A-1431-2AB2-6F96-0AE89690F510}"/>
                        </a:ext>
                      </a:extLst>
                    </pic:cNvPr>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1781175" cy="4058285"/>
                    </a:xfrm>
                    <a:prstGeom prst="rect">
                      <a:avLst/>
                    </a:prstGeom>
                  </pic:spPr>
                </pic:pic>
              </a:graphicData>
            </a:graphic>
            <wp14:sizeRelH relativeFrom="margin">
              <wp14:pctWidth>0</wp14:pctWidth>
            </wp14:sizeRelH>
            <wp14:sizeRelV relativeFrom="margin">
              <wp14:pctHeight>0</wp14:pctHeight>
            </wp14:sizeRelV>
          </wp:anchor>
        </w:drawing>
      </w:r>
      <w:r w:rsidRPr="00D00292">
        <w:drawing>
          <wp:anchor distT="0" distB="0" distL="114300" distR="114300" simplePos="0" relativeHeight="251865088" behindDoc="1" locked="0" layoutInCell="1" allowOverlap="1" wp14:anchorId="40A86189" wp14:editId="60451408">
            <wp:simplePos x="0" y="0"/>
            <wp:positionH relativeFrom="column">
              <wp:posOffset>23788</wp:posOffset>
            </wp:positionH>
            <wp:positionV relativeFrom="paragraph">
              <wp:posOffset>-387</wp:posOffset>
            </wp:positionV>
            <wp:extent cx="1807526" cy="4119717"/>
            <wp:effectExtent l="0" t="0" r="2540" b="0"/>
            <wp:wrapTight wrapText="bothSides">
              <wp:wrapPolygon edited="0">
                <wp:start x="0" y="0"/>
                <wp:lineTo x="0" y="21477"/>
                <wp:lineTo x="21403" y="21477"/>
                <wp:lineTo x="21403" y="0"/>
                <wp:lineTo x="0" y="0"/>
              </wp:wrapPolygon>
            </wp:wrapTight>
            <wp:docPr id="1000004421" name="Picture 6">
              <a:extLst xmlns:a="http://schemas.openxmlformats.org/drawingml/2006/main">
                <a:ext uri="{FF2B5EF4-FFF2-40B4-BE49-F238E27FC236}">
                  <a16:creationId xmlns:a16="http://schemas.microsoft.com/office/drawing/2014/main" id="{443CDF8B-881C-BB70-F717-3362C21F0D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43CDF8B-881C-BB70-F717-3362C21F0D59}"/>
                        </a:ext>
                      </a:extLst>
                    </pic:cNvPr>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1807526" cy="4119717"/>
                    </a:xfrm>
                    <a:prstGeom prst="rect">
                      <a:avLst/>
                    </a:prstGeom>
                  </pic:spPr>
                </pic:pic>
              </a:graphicData>
            </a:graphic>
          </wp:anchor>
        </w:drawing>
      </w:r>
      <w:r>
        <w:rPr>
          <w:lang w:val="en-IN"/>
        </w:rPr>
        <w:t xml:space="preserve"> </w:t>
      </w:r>
    </w:p>
    <w:p w14:paraId="7CEF5175" w14:textId="77777777" w:rsidR="00AA780B" w:rsidRPr="00AA780B" w:rsidRDefault="00AA780B" w:rsidP="00AA780B">
      <w:pPr>
        <w:rPr>
          <w:lang w:val="en-IN"/>
        </w:rPr>
      </w:pPr>
    </w:p>
    <w:p w14:paraId="25D521AD" w14:textId="77777777" w:rsidR="00AA780B" w:rsidRPr="00AA780B" w:rsidRDefault="00AA780B" w:rsidP="00AA780B">
      <w:pPr>
        <w:rPr>
          <w:lang w:val="en-IN"/>
        </w:rPr>
      </w:pPr>
    </w:p>
    <w:p w14:paraId="65E20DC8" w14:textId="77777777" w:rsidR="00AA780B" w:rsidRPr="00AA780B" w:rsidRDefault="00AA780B" w:rsidP="00AA780B">
      <w:pPr>
        <w:rPr>
          <w:lang w:val="en-IN"/>
        </w:rPr>
      </w:pPr>
    </w:p>
    <w:p w14:paraId="6B98C5AA" w14:textId="77777777" w:rsidR="00AA780B" w:rsidRPr="00AA780B" w:rsidRDefault="00AA780B" w:rsidP="00AA780B">
      <w:pPr>
        <w:rPr>
          <w:lang w:val="en-IN"/>
        </w:rPr>
      </w:pPr>
    </w:p>
    <w:p w14:paraId="6E098B2A" w14:textId="77777777" w:rsidR="00AA780B" w:rsidRPr="00AA780B" w:rsidRDefault="00AA780B" w:rsidP="00AA780B">
      <w:pPr>
        <w:rPr>
          <w:lang w:val="en-IN"/>
        </w:rPr>
      </w:pPr>
    </w:p>
    <w:p w14:paraId="6FF0759F" w14:textId="77777777" w:rsidR="00AA780B" w:rsidRPr="00AA780B" w:rsidRDefault="00AA780B" w:rsidP="00AA780B">
      <w:pPr>
        <w:rPr>
          <w:lang w:val="en-IN"/>
        </w:rPr>
      </w:pPr>
    </w:p>
    <w:p w14:paraId="20BE7FC3" w14:textId="77777777" w:rsidR="00AA780B" w:rsidRPr="00AA780B" w:rsidRDefault="00AA780B" w:rsidP="00AA780B">
      <w:pPr>
        <w:rPr>
          <w:lang w:val="en-IN"/>
        </w:rPr>
      </w:pPr>
    </w:p>
    <w:p w14:paraId="4C826A2B" w14:textId="77777777" w:rsidR="00AA780B" w:rsidRPr="00AA780B" w:rsidRDefault="00AA780B" w:rsidP="00AA780B">
      <w:pPr>
        <w:rPr>
          <w:lang w:val="en-IN"/>
        </w:rPr>
      </w:pPr>
    </w:p>
    <w:p w14:paraId="3D3ACCF0" w14:textId="77777777" w:rsidR="00AA780B" w:rsidRPr="00AA780B" w:rsidRDefault="00AA780B" w:rsidP="00AA780B">
      <w:pPr>
        <w:rPr>
          <w:lang w:val="en-IN"/>
        </w:rPr>
      </w:pPr>
    </w:p>
    <w:p w14:paraId="6B2B707D" w14:textId="77777777" w:rsidR="00AA780B" w:rsidRPr="00AA780B" w:rsidRDefault="00AA780B" w:rsidP="00AA780B">
      <w:pPr>
        <w:rPr>
          <w:lang w:val="en-IN"/>
        </w:rPr>
      </w:pPr>
    </w:p>
    <w:p w14:paraId="6EC89F5A" w14:textId="77777777" w:rsidR="00AA780B" w:rsidRPr="00AA780B" w:rsidRDefault="00AA780B" w:rsidP="00AA780B">
      <w:pPr>
        <w:rPr>
          <w:lang w:val="en-IN"/>
        </w:rPr>
      </w:pPr>
    </w:p>
    <w:p w14:paraId="1C5D6975" w14:textId="77777777" w:rsidR="00AA780B" w:rsidRPr="00AA780B" w:rsidRDefault="00AA780B" w:rsidP="00AA780B">
      <w:pPr>
        <w:rPr>
          <w:lang w:val="en-IN"/>
        </w:rPr>
      </w:pPr>
    </w:p>
    <w:p w14:paraId="096F7973" w14:textId="77777777" w:rsidR="00AA780B" w:rsidRPr="00AA780B" w:rsidRDefault="00AA780B" w:rsidP="00AA780B">
      <w:pPr>
        <w:rPr>
          <w:lang w:val="en-IN"/>
        </w:rPr>
      </w:pPr>
    </w:p>
    <w:p w14:paraId="60209C3E" w14:textId="77777777" w:rsidR="00AA780B" w:rsidRPr="00AA780B" w:rsidRDefault="00AA780B" w:rsidP="00AA780B">
      <w:pPr>
        <w:rPr>
          <w:lang w:val="en-IN"/>
        </w:rPr>
      </w:pPr>
    </w:p>
    <w:p w14:paraId="306901BD" w14:textId="77777777" w:rsidR="00AA780B" w:rsidRDefault="00AA780B" w:rsidP="00AA780B">
      <w:pPr>
        <w:rPr>
          <w:lang w:val="en-IN"/>
        </w:rPr>
      </w:pPr>
    </w:p>
    <w:p w14:paraId="7029694A" w14:textId="44434AB4" w:rsidR="00AA780B" w:rsidRPr="009A7EBF" w:rsidRDefault="00AA780B" w:rsidP="00AA780B">
      <w:pPr>
        <w:rPr>
          <w:b/>
          <w:bCs/>
          <w:sz w:val="24"/>
          <w:szCs w:val="24"/>
          <w:lang w:val="en-IN"/>
        </w:rPr>
      </w:pPr>
      <w:r w:rsidRPr="009A7EBF">
        <w:rPr>
          <w:b/>
          <w:bCs/>
          <w:sz w:val="24"/>
          <w:szCs w:val="24"/>
        </w:rPr>
        <w:t>KPI summary , badges, Monthly impact</w:t>
      </w:r>
    </w:p>
    <w:p w14:paraId="590E903C" w14:textId="57FDB9CB" w:rsidR="00AA780B" w:rsidRPr="00AA780B" w:rsidRDefault="009A7EBF" w:rsidP="00AA780B">
      <w:pPr>
        <w:rPr>
          <w:lang w:val="en-IN"/>
        </w:rPr>
      </w:pPr>
      <w:r w:rsidRPr="00AA780B">
        <w:drawing>
          <wp:anchor distT="0" distB="0" distL="114300" distR="114300" simplePos="0" relativeHeight="251900928" behindDoc="0" locked="0" layoutInCell="1" allowOverlap="1" wp14:anchorId="45B18873" wp14:editId="5E337656">
            <wp:simplePos x="0" y="0"/>
            <wp:positionH relativeFrom="column">
              <wp:posOffset>4581720</wp:posOffset>
            </wp:positionH>
            <wp:positionV relativeFrom="paragraph">
              <wp:posOffset>110832</wp:posOffset>
            </wp:positionV>
            <wp:extent cx="1616665" cy="3685735"/>
            <wp:effectExtent l="0" t="0" r="3175" b="0"/>
            <wp:wrapNone/>
            <wp:docPr id="847574556" name="Picture 2">
              <a:extLst xmlns:a="http://schemas.openxmlformats.org/drawingml/2006/main">
                <a:ext uri="{FF2B5EF4-FFF2-40B4-BE49-F238E27FC236}">
                  <a16:creationId xmlns:a16="http://schemas.microsoft.com/office/drawing/2014/main" id="{6E1BB889-BF4F-62F4-D68F-FC2E6488D9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E1BB889-BF4F-62F4-D68F-FC2E6488D9EE}"/>
                        </a:ext>
                      </a:extLst>
                    </pic:cNvPr>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1619075" cy="3691229"/>
                    </a:xfrm>
                    <a:prstGeom prst="rect">
                      <a:avLst/>
                    </a:prstGeom>
                  </pic:spPr>
                </pic:pic>
              </a:graphicData>
            </a:graphic>
            <wp14:sizeRelH relativeFrom="margin">
              <wp14:pctWidth>0</wp14:pctWidth>
            </wp14:sizeRelH>
            <wp14:sizeRelV relativeFrom="margin">
              <wp14:pctHeight>0</wp14:pctHeight>
            </wp14:sizeRelV>
          </wp:anchor>
        </w:drawing>
      </w:r>
      <w:r w:rsidRPr="00AA780B">
        <w:drawing>
          <wp:anchor distT="0" distB="0" distL="114300" distR="114300" simplePos="0" relativeHeight="251935744" behindDoc="0" locked="0" layoutInCell="1" allowOverlap="1" wp14:anchorId="2F495912" wp14:editId="59E65F73">
            <wp:simplePos x="0" y="0"/>
            <wp:positionH relativeFrom="column">
              <wp:posOffset>2274619</wp:posOffset>
            </wp:positionH>
            <wp:positionV relativeFrom="paragraph">
              <wp:posOffset>96764</wp:posOffset>
            </wp:positionV>
            <wp:extent cx="1641805" cy="3742006"/>
            <wp:effectExtent l="0" t="0" r="0" b="0"/>
            <wp:wrapNone/>
            <wp:docPr id="1319772714" name="Picture 6">
              <a:extLst xmlns:a="http://schemas.openxmlformats.org/drawingml/2006/main">
                <a:ext uri="{FF2B5EF4-FFF2-40B4-BE49-F238E27FC236}">
                  <a16:creationId xmlns:a16="http://schemas.microsoft.com/office/drawing/2014/main" id="{173EAD08-65D7-758C-4403-154FED6708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73EAD08-65D7-758C-4403-154FED6708D6}"/>
                        </a:ext>
                      </a:extLst>
                    </pic:cNvPr>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1643129" cy="3745024"/>
                    </a:xfrm>
                    <a:prstGeom prst="rect">
                      <a:avLst/>
                    </a:prstGeom>
                  </pic:spPr>
                </pic:pic>
              </a:graphicData>
            </a:graphic>
            <wp14:sizeRelH relativeFrom="margin">
              <wp14:pctWidth>0</wp14:pctWidth>
            </wp14:sizeRelH>
            <wp14:sizeRelV relativeFrom="margin">
              <wp14:pctHeight>0</wp14:pctHeight>
            </wp14:sizeRelV>
          </wp:anchor>
        </w:drawing>
      </w:r>
      <w:r w:rsidRPr="00AA780B">
        <w:drawing>
          <wp:anchor distT="0" distB="0" distL="114300" distR="114300" simplePos="0" relativeHeight="251958272" behindDoc="0" locked="0" layoutInCell="1" allowOverlap="1" wp14:anchorId="6A1D7734" wp14:editId="228C1565">
            <wp:simplePos x="0" y="0"/>
            <wp:positionH relativeFrom="column">
              <wp:posOffset>-53584</wp:posOffset>
            </wp:positionH>
            <wp:positionV relativeFrom="paragraph">
              <wp:posOffset>117866</wp:posOffset>
            </wp:positionV>
            <wp:extent cx="1645007" cy="3749040"/>
            <wp:effectExtent l="0" t="0" r="0" b="3810"/>
            <wp:wrapNone/>
            <wp:docPr id="181400048" name="Picture 10">
              <a:extLst xmlns:a="http://schemas.openxmlformats.org/drawingml/2006/main">
                <a:ext uri="{FF2B5EF4-FFF2-40B4-BE49-F238E27FC236}">
                  <a16:creationId xmlns:a16="http://schemas.microsoft.com/office/drawing/2014/main" id="{1C86765D-BA87-C230-D81B-B80380AF10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1C86765D-BA87-C230-D81B-B80380AF10F0}"/>
                        </a:ext>
                      </a:extLst>
                    </pic:cNvPr>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1648233" cy="3756392"/>
                    </a:xfrm>
                    <a:prstGeom prst="rect">
                      <a:avLst/>
                    </a:prstGeom>
                  </pic:spPr>
                </pic:pic>
              </a:graphicData>
            </a:graphic>
            <wp14:sizeRelH relativeFrom="margin">
              <wp14:pctWidth>0</wp14:pctWidth>
            </wp14:sizeRelH>
            <wp14:sizeRelV relativeFrom="margin">
              <wp14:pctHeight>0</wp14:pctHeight>
            </wp14:sizeRelV>
          </wp:anchor>
        </w:drawing>
      </w:r>
    </w:p>
    <w:sectPr w:rsidR="00AA780B" w:rsidRPr="00AA780B">
      <w:footerReference w:type="default" r:id="rId39"/>
      <w:pgSz w:w="12240" w:h="15840"/>
      <w:pgMar w:top="1123" w:right="1325" w:bottom="1037" w:left="1325" w:header="504" w:footer="5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3B4B1" w14:textId="77777777" w:rsidR="00333F00" w:rsidRDefault="00333F00">
      <w:pPr>
        <w:spacing w:after="0" w:line="240" w:lineRule="auto"/>
      </w:pPr>
      <w:r>
        <w:separator/>
      </w:r>
    </w:p>
  </w:endnote>
  <w:endnote w:type="continuationSeparator" w:id="0">
    <w:p w14:paraId="1D615718" w14:textId="77777777" w:rsidR="00333F00" w:rsidRDefault="00333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0642F" w14:textId="77777777" w:rsidR="00A25DB4" w:rsidRDefault="00000000">
    <w:pPr>
      <w:pStyle w:val="Footer"/>
      <w:jc w:val="center"/>
    </w:pPr>
    <w:r>
      <w:rPr>
        <w:color w:val="5B6570"/>
        <w:sz w:val="20"/>
      </w:rPr>
      <w:fldChar w:fldCharType="begin"/>
    </w:r>
    <w:r>
      <w:rPr>
        <w:color w:val="5B6570"/>
        <w:sz w:val="20"/>
      </w:rPr>
      <w:instrText xml:space="preserve"> PAGE </w:instrText>
    </w:r>
    <w:r>
      <w:rPr>
        <w:color w:val="5B6570"/>
        <w:sz w:val="20"/>
      </w:rPr>
      <w:fldChar w:fldCharType="separate"/>
    </w:r>
    <w:r>
      <w:rPr>
        <w:noProof/>
        <w:color w:val="5B6570"/>
        <w:sz w:val="20"/>
      </w:rPr>
      <w:t>1</w:t>
    </w:r>
    <w:r>
      <w:rPr>
        <w:color w:val="5B657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DF004" w14:textId="77777777" w:rsidR="00333F00" w:rsidRDefault="00333F00">
      <w:pPr>
        <w:spacing w:after="0" w:line="240" w:lineRule="auto"/>
      </w:pPr>
      <w:r>
        <w:separator/>
      </w:r>
    </w:p>
  </w:footnote>
  <w:footnote w:type="continuationSeparator" w:id="0">
    <w:p w14:paraId="7B4DA42D" w14:textId="77777777" w:rsidR="00333F00" w:rsidRDefault="00333F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9685965">
    <w:abstractNumId w:val="8"/>
  </w:num>
  <w:num w:numId="2" w16cid:durableId="1271359012">
    <w:abstractNumId w:val="6"/>
  </w:num>
  <w:num w:numId="3" w16cid:durableId="67385586">
    <w:abstractNumId w:val="5"/>
  </w:num>
  <w:num w:numId="4" w16cid:durableId="774636011">
    <w:abstractNumId w:val="4"/>
  </w:num>
  <w:num w:numId="5" w16cid:durableId="301234633">
    <w:abstractNumId w:val="7"/>
  </w:num>
  <w:num w:numId="6" w16cid:durableId="513035354">
    <w:abstractNumId w:val="3"/>
  </w:num>
  <w:num w:numId="7" w16cid:durableId="544413285">
    <w:abstractNumId w:val="2"/>
  </w:num>
  <w:num w:numId="8" w16cid:durableId="2027176242">
    <w:abstractNumId w:val="1"/>
  </w:num>
  <w:num w:numId="9" w16cid:durableId="849373816">
    <w:abstractNumId w:val="0"/>
  </w:num>
  <w:num w:numId="10" w16cid:durableId="213590480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3F2"/>
    <w:rsid w:val="00034616"/>
    <w:rsid w:val="0006063C"/>
    <w:rsid w:val="00071DBD"/>
    <w:rsid w:val="000C4738"/>
    <w:rsid w:val="0015074B"/>
    <w:rsid w:val="0015418C"/>
    <w:rsid w:val="001A780A"/>
    <w:rsid w:val="0029247F"/>
    <w:rsid w:val="0029639D"/>
    <w:rsid w:val="00317BD3"/>
    <w:rsid w:val="00326F90"/>
    <w:rsid w:val="00333F00"/>
    <w:rsid w:val="00490044"/>
    <w:rsid w:val="007A6D7A"/>
    <w:rsid w:val="009A7EBF"/>
    <w:rsid w:val="009F00BF"/>
    <w:rsid w:val="00A25DB4"/>
    <w:rsid w:val="00AA1D8D"/>
    <w:rsid w:val="00AA780B"/>
    <w:rsid w:val="00B47730"/>
    <w:rsid w:val="00B67AC5"/>
    <w:rsid w:val="00C32D97"/>
    <w:rsid w:val="00C531A5"/>
    <w:rsid w:val="00CB0664"/>
    <w:rsid w:val="00CB1D09"/>
    <w:rsid w:val="00D00292"/>
    <w:rsid w:val="00D80273"/>
    <w:rsid w:val="00E0211F"/>
    <w:rsid w:val="00EC48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5449CF"/>
  <w14:defaultImageDpi w14:val="300"/>
  <w15:docId w15:val="{531D943B-0707-47CD-B1EA-6ADFAEBE4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pageBreakBefore/>
      <w:spacing w:before="240" w:after="12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jc w:val="center"/>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00292"/>
    <w:pPr>
      <w:spacing w:before="100" w:beforeAutospacing="1" w:after="100" w:afterAutospacing="1" w:line="240" w:lineRule="auto"/>
    </w:pPr>
    <w:rPr>
      <w:rFonts w:eastAsia="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footer" Target="footer1.xml"/><Relationship Id="rId21" Type="http://schemas.openxmlformats.org/officeDocument/2006/relationships/image" Target="media/image14.jpeg"/><Relationship Id="rId34" Type="http://schemas.openxmlformats.org/officeDocument/2006/relationships/image" Target="media/image27.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29</Pages>
  <Words>5614</Words>
  <Characters>32003</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PowerXchange Android Clean Energy Exchange Application University Project Report</vt:lpstr>
    </vt:vector>
  </TitlesOfParts>
  <Manager/>
  <Company/>
  <LinksUpToDate>false</LinksUpToDate>
  <CharactersWithSpaces>37542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PowerXchange Android Clean Energy Exchange Application University Project Report</dc:title>
  <dc:subject>Functional and technical report for a university mobile application project</dc:subject>
  <dc:creator>[Student name]</dc:creator>
  <cp:keywords>PowerXchange, Android, university project, clean energy, SQLite</cp:keywords>
  <dc:description>generated by python-docx</dc:description>
  <cp:lastModifiedBy>rohitbhatt_03@outlook.com</cp:lastModifiedBy>
  <cp:revision>15</cp:revision>
  <dcterms:created xsi:type="dcterms:W3CDTF">2013-12-23T23:15:00Z</dcterms:created>
  <dcterms:modified xsi:type="dcterms:W3CDTF">2026-10-16T06:33:00Z</dcterms:modified>
  <cp:category/>
</cp:coreProperties>
</file>