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121"/>
        <w:gridCol w:w="8669"/>
      </w:tblGrid>
      <w:tr w:rsidR="007C7E6A" w14:paraId="3D9C23B2" w14:textId="77777777" w:rsidTr="00A472DC">
        <w:trPr>
          <w:trHeight w:val="425"/>
        </w:trPr>
        <w:tc>
          <w:tcPr>
            <w:tcW w:w="983" w:type="pct"/>
            <w:shd w:val="clear" w:color="auto" w:fill="F2F2F2" w:themeFill="background1" w:themeFillShade="F2"/>
            <w:vAlign w:val="center"/>
          </w:tcPr>
          <w:p w14:paraId="7DAFE742" w14:textId="77777777" w:rsidR="007C7E6A" w:rsidRDefault="007C7E6A">
            <w:r>
              <w:t>Last updated</w:t>
            </w:r>
          </w:p>
        </w:tc>
        <w:tc>
          <w:tcPr>
            <w:tcW w:w="4017" w:type="pct"/>
            <w:shd w:val="clear" w:color="auto" w:fill="F2F2F2" w:themeFill="background1" w:themeFillShade="F2"/>
            <w:vAlign w:val="center"/>
          </w:tcPr>
          <w:p w14:paraId="6047CD4E" w14:textId="60535DCA" w:rsidR="007C7E6A" w:rsidRDefault="000A1BBE">
            <w:r>
              <w:t>29</w:t>
            </w:r>
            <w:r w:rsidR="005B4871">
              <w:t>/0</w:t>
            </w:r>
            <w:r>
              <w:t>3</w:t>
            </w:r>
            <w:r w:rsidR="005B4871">
              <w:t>/2023</w:t>
            </w:r>
          </w:p>
        </w:tc>
      </w:tr>
      <w:tr w:rsidR="007C7E6A" w14:paraId="3E2B6B7B" w14:textId="77777777" w:rsidTr="00A472DC">
        <w:trPr>
          <w:trHeight w:val="425"/>
        </w:trPr>
        <w:tc>
          <w:tcPr>
            <w:tcW w:w="983" w:type="pct"/>
            <w:shd w:val="clear" w:color="auto" w:fill="F2F2F2" w:themeFill="background1" w:themeFillShade="F2"/>
            <w:vAlign w:val="center"/>
          </w:tcPr>
          <w:p w14:paraId="2A122EE5" w14:textId="77777777" w:rsidR="007C7E6A" w:rsidRDefault="007C7E6A">
            <w:r>
              <w:t>Author</w:t>
            </w:r>
          </w:p>
        </w:tc>
        <w:tc>
          <w:tcPr>
            <w:tcW w:w="4017" w:type="pct"/>
            <w:shd w:val="clear" w:color="auto" w:fill="F2F2F2" w:themeFill="background1" w:themeFillShade="F2"/>
            <w:vAlign w:val="center"/>
          </w:tcPr>
          <w:p w14:paraId="169DC8C2" w14:textId="025F067F" w:rsidR="007C7E6A" w:rsidRDefault="007C7E6A">
            <w:r>
              <w:t>Adrian Poole</w:t>
            </w:r>
            <w:r w:rsidR="00697137">
              <w:t xml:space="preserve"> | Team Leader – Product Developer</w:t>
            </w:r>
          </w:p>
        </w:tc>
      </w:tr>
      <w:tr w:rsidR="007C7E6A" w14:paraId="1E32AAAD" w14:textId="77777777" w:rsidTr="00A472DC">
        <w:trPr>
          <w:trHeight w:val="425"/>
        </w:trPr>
        <w:tc>
          <w:tcPr>
            <w:tcW w:w="983" w:type="pct"/>
            <w:shd w:val="clear" w:color="auto" w:fill="F2F2F2" w:themeFill="background1" w:themeFillShade="F2"/>
            <w:vAlign w:val="center"/>
          </w:tcPr>
          <w:p w14:paraId="22C71F95" w14:textId="77777777" w:rsidR="007C7E6A" w:rsidRDefault="007C7E6A">
            <w:r>
              <w:t>Description</w:t>
            </w:r>
          </w:p>
        </w:tc>
        <w:tc>
          <w:tcPr>
            <w:tcW w:w="4017" w:type="pct"/>
            <w:shd w:val="clear" w:color="auto" w:fill="F2F2F2" w:themeFill="background1" w:themeFillShade="F2"/>
            <w:vAlign w:val="center"/>
          </w:tcPr>
          <w:p w14:paraId="4C135F0F" w14:textId="1F96FE26" w:rsidR="007C7E6A" w:rsidRDefault="00C2497D">
            <w:r>
              <w:t xml:space="preserve">Documentation on </w:t>
            </w:r>
            <w:r w:rsidR="00EA2A4D">
              <w:t>the Councillor casework</w:t>
            </w:r>
            <w:r w:rsidR="00D65EFD">
              <w:t xml:space="preserve"> workflow</w:t>
            </w:r>
          </w:p>
        </w:tc>
      </w:tr>
    </w:tbl>
    <w:p w14:paraId="025122C7" w14:textId="77777777" w:rsidR="007C7E6A" w:rsidRPr="00714ECA" w:rsidRDefault="007C7E6A" w:rsidP="00714ECA"/>
    <w:p w14:paraId="3878896F" w14:textId="5CBE0697" w:rsidR="007C7E6A" w:rsidRDefault="004159CB" w:rsidP="007C7E6A">
      <w:pPr>
        <w:pStyle w:val="Title"/>
      </w:pPr>
      <w:r>
        <w:t>Councillor casework</w:t>
      </w:r>
      <w:r>
        <w:br/>
      </w:r>
      <w:r w:rsidR="00D65EFD">
        <w:t>Workflow</w:t>
      </w:r>
    </w:p>
    <w:p w14:paraId="1AA42683" w14:textId="77777777" w:rsidR="00DE1DD3" w:rsidRPr="00CC1DA5" w:rsidRDefault="00DE1DD3" w:rsidP="00DE1DD3">
      <w:r>
        <w:t>The Councillor Portal provides Councillors with a personalised experience, giving them information from multiple places in one place. This is also where Councillors raise and respond to casework for Council officers to action.</w:t>
      </w:r>
    </w:p>
    <w:p w14:paraId="32394D4E" w14:textId="6644D2CE" w:rsidR="00DB793F" w:rsidRDefault="00DE1DD3" w:rsidP="003A49F4">
      <w:r>
        <w:t xml:space="preserve">Use this guide to </w:t>
      </w:r>
      <w:r w:rsidR="005C363A">
        <w:t xml:space="preserve">learn </w:t>
      </w:r>
      <w:r w:rsidR="00D65EFD">
        <w:t xml:space="preserve">about the </w:t>
      </w:r>
      <w:r w:rsidR="005C363A">
        <w:t xml:space="preserve">Councillor casework </w:t>
      </w:r>
      <w:r w:rsidR="00D65EFD">
        <w:t>workflow</w:t>
      </w:r>
      <w:r w:rsidR="005C363A">
        <w:t>.</w:t>
      </w:r>
    </w:p>
    <w:p w14:paraId="157BC742" w14:textId="77777777" w:rsidR="00DE1DD3" w:rsidRPr="007C7E6A" w:rsidRDefault="00DE1DD3" w:rsidP="003A49F4"/>
    <w:sdt>
      <w:sdtPr>
        <w:rPr>
          <w:rFonts w:asciiTheme="minorHAnsi" w:eastAsiaTheme="minorHAnsi" w:hAnsiTheme="minorHAnsi" w:cstheme="minorBidi"/>
          <w:color w:val="auto"/>
          <w:sz w:val="22"/>
          <w:szCs w:val="22"/>
          <w:lang w:val="en-GB"/>
        </w:rPr>
        <w:id w:val="308208118"/>
        <w:docPartObj>
          <w:docPartGallery w:val="Table of Contents"/>
          <w:docPartUnique/>
        </w:docPartObj>
      </w:sdtPr>
      <w:sdtEndPr>
        <w:rPr>
          <w:b/>
          <w:bCs/>
          <w:noProof/>
        </w:rPr>
      </w:sdtEndPr>
      <w:sdtContent>
        <w:p w14:paraId="2948CED9" w14:textId="0D0AF79A" w:rsidR="00B82A82" w:rsidRDefault="00697137">
          <w:pPr>
            <w:pStyle w:val="TOCHeading"/>
          </w:pPr>
          <w:r>
            <w:t>In this document</w:t>
          </w:r>
        </w:p>
        <w:p w14:paraId="06F610AE" w14:textId="5CCE31F4" w:rsidR="008E72AD" w:rsidRDefault="00B82A82">
          <w:pPr>
            <w:pStyle w:val="TOC1"/>
            <w:tabs>
              <w:tab w:val="right" w:leader="dot" w:pos="10790"/>
            </w:tabs>
            <w:rPr>
              <w:rFonts w:eastAsiaTheme="minorEastAsia"/>
              <w:noProof/>
              <w:lang w:eastAsia="en-GB"/>
            </w:rPr>
          </w:pPr>
          <w:r>
            <w:fldChar w:fldCharType="begin"/>
          </w:r>
          <w:r>
            <w:instrText xml:space="preserve"> TOC \o "1-3" \h \z \u </w:instrText>
          </w:r>
          <w:r>
            <w:fldChar w:fldCharType="separate"/>
          </w:r>
          <w:hyperlink w:anchor="_Toc128389901" w:history="1">
            <w:r w:rsidR="008E72AD" w:rsidRPr="005D65C1">
              <w:rPr>
                <w:rStyle w:val="Hyperlink"/>
                <w:noProof/>
              </w:rPr>
              <w:t>What you will need</w:t>
            </w:r>
            <w:r w:rsidR="008E72AD">
              <w:rPr>
                <w:noProof/>
                <w:webHidden/>
              </w:rPr>
              <w:tab/>
            </w:r>
            <w:r w:rsidR="008E72AD">
              <w:rPr>
                <w:noProof/>
                <w:webHidden/>
              </w:rPr>
              <w:fldChar w:fldCharType="begin"/>
            </w:r>
            <w:r w:rsidR="008E72AD">
              <w:rPr>
                <w:noProof/>
                <w:webHidden/>
              </w:rPr>
              <w:instrText xml:space="preserve"> PAGEREF _Toc128389901 \h </w:instrText>
            </w:r>
            <w:r w:rsidR="008E72AD">
              <w:rPr>
                <w:noProof/>
                <w:webHidden/>
              </w:rPr>
              <w:fldChar w:fldCharType="separate"/>
            </w:r>
            <w:r w:rsidR="002D41AB">
              <w:rPr>
                <w:b/>
                <w:bCs/>
                <w:noProof/>
                <w:webHidden/>
                <w:lang w:val="en-US"/>
              </w:rPr>
              <w:t>Error! Bookmark not defined.</w:t>
            </w:r>
            <w:r w:rsidR="008E72AD">
              <w:rPr>
                <w:noProof/>
                <w:webHidden/>
              </w:rPr>
              <w:fldChar w:fldCharType="end"/>
            </w:r>
          </w:hyperlink>
        </w:p>
        <w:p w14:paraId="28EA8634" w14:textId="79FFAE6B" w:rsidR="008E72AD" w:rsidRDefault="0004458A">
          <w:pPr>
            <w:pStyle w:val="TOC1"/>
            <w:tabs>
              <w:tab w:val="right" w:leader="dot" w:pos="10790"/>
            </w:tabs>
            <w:rPr>
              <w:rFonts w:eastAsiaTheme="minorEastAsia"/>
              <w:noProof/>
              <w:lang w:eastAsia="en-GB"/>
            </w:rPr>
          </w:pPr>
          <w:hyperlink w:anchor="_Toc128389902" w:history="1">
            <w:r w:rsidR="008E72AD" w:rsidRPr="005D65C1">
              <w:rPr>
                <w:rStyle w:val="Hyperlink"/>
                <w:noProof/>
              </w:rPr>
              <w:t>Workflow stages</w:t>
            </w:r>
            <w:r w:rsidR="008E72AD">
              <w:rPr>
                <w:noProof/>
                <w:webHidden/>
              </w:rPr>
              <w:tab/>
            </w:r>
            <w:r w:rsidR="008E72AD">
              <w:rPr>
                <w:noProof/>
                <w:webHidden/>
              </w:rPr>
              <w:fldChar w:fldCharType="begin"/>
            </w:r>
            <w:r w:rsidR="008E72AD">
              <w:rPr>
                <w:noProof/>
                <w:webHidden/>
              </w:rPr>
              <w:instrText xml:space="preserve"> PAGEREF _Toc128389902 \h </w:instrText>
            </w:r>
            <w:r w:rsidR="008E72AD">
              <w:rPr>
                <w:noProof/>
                <w:webHidden/>
              </w:rPr>
            </w:r>
            <w:r w:rsidR="008E72AD">
              <w:rPr>
                <w:noProof/>
                <w:webHidden/>
              </w:rPr>
              <w:fldChar w:fldCharType="separate"/>
            </w:r>
            <w:r w:rsidR="002D41AB">
              <w:rPr>
                <w:noProof/>
                <w:webHidden/>
              </w:rPr>
              <w:t>2</w:t>
            </w:r>
            <w:r w:rsidR="008E72AD">
              <w:rPr>
                <w:noProof/>
                <w:webHidden/>
              </w:rPr>
              <w:fldChar w:fldCharType="end"/>
            </w:r>
          </w:hyperlink>
        </w:p>
        <w:p w14:paraId="482B4C10" w14:textId="24977D19" w:rsidR="008E72AD" w:rsidRDefault="0004458A">
          <w:pPr>
            <w:pStyle w:val="TOC2"/>
            <w:tabs>
              <w:tab w:val="right" w:leader="dot" w:pos="10790"/>
            </w:tabs>
            <w:rPr>
              <w:rFonts w:eastAsiaTheme="minorEastAsia"/>
              <w:noProof/>
              <w:lang w:eastAsia="en-GB"/>
            </w:rPr>
          </w:pPr>
          <w:hyperlink w:anchor="_Toc128389903" w:history="1">
            <w:r w:rsidR="008E72AD" w:rsidRPr="005D65C1">
              <w:rPr>
                <w:rStyle w:val="Hyperlink"/>
                <w:noProof/>
              </w:rPr>
              <w:t>Create casework</w:t>
            </w:r>
            <w:r w:rsidR="008E72AD">
              <w:rPr>
                <w:noProof/>
                <w:webHidden/>
              </w:rPr>
              <w:tab/>
            </w:r>
            <w:r w:rsidR="008E72AD">
              <w:rPr>
                <w:noProof/>
                <w:webHidden/>
              </w:rPr>
              <w:fldChar w:fldCharType="begin"/>
            </w:r>
            <w:r w:rsidR="008E72AD">
              <w:rPr>
                <w:noProof/>
                <w:webHidden/>
              </w:rPr>
              <w:instrText xml:space="preserve"> PAGEREF _Toc128389903 \h </w:instrText>
            </w:r>
            <w:r w:rsidR="008E72AD">
              <w:rPr>
                <w:noProof/>
                <w:webHidden/>
              </w:rPr>
            </w:r>
            <w:r w:rsidR="008E72AD">
              <w:rPr>
                <w:noProof/>
                <w:webHidden/>
              </w:rPr>
              <w:fldChar w:fldCharType="separate"/>
            </w:r>
            <w:r w:rsidR="002D41AB">
              <w:rPr>
                <w:noProof/>
                <w:webHidden/>
              </w:rPr>
              <w:t>2</w:t>
            </w:r>
            <w:r w:rsidR="008E72AD">
              <w:rPr>
                <w:noProof/>
                <w:webHidden/>
              </w:rPr>
              <w:fldChar w:fldCharType="end"/>
            </w:r>
          </w:hyperlink>
        </w:p>
        <w:p w14:paraId="4011CD1E" w14:textId="38ABD2D1" w:rsidR="008E72AD" w:rsidRDefault="0004458A">
          <w:pPr>
            <w:pStyle w:val="TOC2"/>
            <w:tabs>
              <w:tab w:val="right" w:leader="dot" w:pos="10790"/>
            </w:tabs>
            <w:rPr>
              <w:rFonts w:eastAsiaTheme="minorEastAsia"/>
              <w:noProof/>
              <w:lang w:eastAsia="en-GB"/>
            </w:rPr>
          </w:pPr>
          <w:hyperlink w:anchor="_Toc128389904" w:history="1">
            <w:r w:rsidR="008E72AD" w:rsidRPr="005D65C1">
              <w:rPr>
                <w:rStyle w:val="Hyperlink"/>
                <w:noProof/>
              </w:rPr>
              <w:t>Triage</w:t>
            </w:r>
            <w:r w:rsidR="008E72AD">
              <w:rPr>
                <w:noProof/>
                <w:webHidden/>
              </w:rPr>
              <w:tab/>
            </w:r>
            <w:r w:rsidR="008E72AD">
              <w:rPr>
                <w:noProof/>
                <w:webHidden/>
              </w:rPr>
              <w:fldChar w:fldCharType="begin"/>
            </w:r>
            <w:r w:rsidR="008E72AD">
              <w:rPr>
                <w:noProof/>
                <w:webHidden/>
              </w:rPr>
              <w:instrText xml:space="preserve"> PAGEREF _Toc128389904 \h </w:instrText>
            </w:r>
            <w:r w:rsidR="008E72AD">
              <w:rPr>
                <w:noProof/>
                <w:webHidden/>
              </w:rPr>
            </w:r>
            <w:r w:rsidR="008E72AD">
              <w:rPr>
                <w:noProof/>
                <w:webHidden/>
              </w:rPr>
              <w:fldChar w:fldCharType="separate"/>
            </w:r>
            <w:r w:rsidR="002D41AB">
              <w:rPr>
                <w:noProof/>
                <w:webHidden/>
              </w:rPr>
              <w:t>2</w:t>
            </w:r>
            <w:r w:rsidR="008E72AD">
              <w:rPr>
                <w:noProof/>
                <w:webHidden/>
              </w:rPr>
              <w:fldChar w:fldCharType="end"/>
            </w:r>
          </w:hyperlink>
        </w:p>
        <w:p w14:paraId="05F6C06F" w14:textId="0EEB98FE" w:rsidR="008E72AD" w:rsidRDefault="0004458A">
          <w:pPr>
            <w:pStyle w:val="TOC2"/>
            <w:tabs>
              <w:tab w:val="right" w:leader="dot" w:pos="10790"/>
            </w:tabs>
            <w:rPr>
              <w:rFonts w:eastAsiaTheme="minorEastAsia"/>
              <w:noProof/>
              <w:lang w:eastAsia="en-GB"/>
            </w:rPr>
          </w:pPr>
          <w:hyperlink w:anchor="_Toc128389905" w:history="1">
            <w:r w:rsidR="008E72AD" w:rsidRPr="005D65C1">
              <w:rPr>
                <w:rStyle w:val="Hyperlink"/>
                <w:noProof/>
              </w:rPr>
              <w:t>Case assigned</w:t>
            </w:r>
            <w:r w:rsidR="008E72AD">
              <w:rPr>
                <w:noProof/>
                <w:webHidden/>
              </w:rPr>
              <w:tab/>
            </w:r>
            <w:r w:rsidR="008E72AD">
              <w:rPr>
                <w:noProof/>
                <w:webHidden/>
              </w:rPr>
              <w:fldChar w:fldCharType="begin"/>
            </w:r>
            <w:r w:rsidR="008E72AD">
              <w:rPr>
                <w:noProof/>
                <w:webHidden/>
              </w:rPr>
              <w:instrText xml:space="preserve"> PAGEREF _Toc128389905 \h </w:instrText>
            </w:r>
            <w:r w:rsidR="008E72AD">
              <w:rPr>
                <w:noProof/>
                <w:webHidden/>
              </w:rPr>
            </w:r>
            <w:r w:rsidR="008E72AD">
              <w:rPr>
                <w:noProof/>
                <w:webHidden/>
              </w:rPr>
              <w:fldChar w:fldCharType="separate"/>
            </w:r>
            <w:r w:rsidR="002D41AB">
              <w:rPr>
                <w:noProof/>
                <w:webHidden/>
              </w:rPr>
              <w:t>2</w:t>
            </w:r>
            <w:r w:rsidR="008E72AD">
              <w:rPr>
                <w:noProof/>
                <w:webHidden/>
              </w:rPr>
              <w:fldChar w:fldCharType="end"/>
            </w:r>
          </w:hyperlink>
        </w:p>
        <w:p w14:paraId="66410F34" w14:textId="13266D47" w:rsidR="008E72AD" w:rsidRDefault="0004458A">
          <w:pPr>
            <w:pStyle w:val="TOC2"/>
            <w:tabs>
              <w:tab w:val="right" w:leader="dot" w:pos="10790"/>
            </w:tabs>
            <w:rPr>
              <w:rFonts w:eastAsiaTheme="minorEastAsia"/>
              <w:noProof/>
              <w:lang w:eastAsia="en-GB"/>
            </w:rPr>
          </w:pPr>
          <w:hyperlink w:anchor="_Toc128389906" w:history="1">
            <w:r w:rsidR="008E72AD" w:rsidRPr="005D65C1">
              <w:rPr>
                <w:rStyle w:val="Hyperlink"/>
                <w:noProof/>
              </w:rPr>
              <w:t>Information required from Councillor</w:t>
            </w:r>
            <w:r w:rsidR="008E72AD">
              <w:rPr>
                <w:noProof/>
                <w:webHidden/>
              </w:rPr>
              <w:tab/>
            </w:r>
            <w:r w:rsidR="008E72AD">
              <w:rPr>
                <w:noProof/>
                <w:webHidden/>
              </w:rPr>
              <w:fldChar w:fldCharType="begin"/>
            </w:r>
            <w:r w:rsidR="008E72AD">
              <w:rPr>
                <w:noProof/>
                <w:webHidden/>
              </w:rPr>
              <w:instrText xml:space="preserve"> PAGEREF _Toc128389906 \h </w:instrText>
            </w:r>
            <w:r w:rsidR="008E72AD">
              <w:rPr>
                <w:noProof/>
                <w:webHidden/>
              </w:rPr>
            </w:r>
            <w:r w:rsidR="008E72AD">
              <w:rPr>
                <w:noProof/>
                <w:webHidden/>
              </w:rPr>
              <w:fldChar w:fldCharType="separate"/>
            </w:r>
            <w:r w:rsidR="002D41AB">
              <w:rPr>
                <w:noProof/>
                <w:webHidden/>
              </w:rPr>
              <w:t>3</w:t>
            </w:r>
            <w:r w:rsidR="008E72AD">
              <w:rPr>
                <w:noProof/>
                <w:webHidden/>
              </w:rPr>
              <w:fldChar w:fldCharType="end"/>
            </w:r>
          </w:hyperlink>
        </w:p>
        <w:p w14:paraId="68F13686" w14:textId="280E6B7A" w:rsidR="008E72AD" w:rsidRDefault="0004458A">
          <w:pPr>
            <w:pStyle w:val="TOC2"/>
            <w:tabs>
              <w:tab w:val="right" w:leader="dot" w:pos="10790"/>
            </w:tabs>
            <w:rPr>
              <w:rFonts w:eastAsiaTheme="minorEastAsia"/>
              <w:noProof/>
              <w:lang w:eastAsia="en-GB"/>
            </w:rPr>
          </w:pPr>
          <w:hyperlink w:anchor="_Toc128389907" w:history="1">
            <w:r w:rsidR="008E72AD" w:rsidRPr="005D65C1">
              <w:rPr>
                <w:rStyle w:val="Hyperlink"/>
                <w:noProof/>
              </w:rPr>
              <w:t>Resolution</w:t>
            </w:r>
            <w:r w:rsidR="008E72AD">
              <w:rPr>
                <w:noProof/>
                <w:webHidden/>
              </w:rPr>
              <w:tab/>
            </w:r>
            <w:r w:rsidR="008E72AD">
              <w:rPr>
                <w:noProof/>
                <w:webHidden/>
              </w:rPr>
              <w:fldChar w:fldCharType="begin"/>
            </w:r>
            <w:r w:rsidR="008E72AD">
              <w:rPr>
                <w:noProof/>
                <w:webHidden/>
              </w:rPr>
              <w:instrText xml:space="preserve"> PAGEREF _Toc128389907 \h </w:instrText>
            </w:r>
            <w:r w:rsidR="008E72AD">
              <w:rPr>
                <w:noProof/>
                <w:webHidden/>
              </w:rPr>
            </w:r>
            <w:r w:rsidR="008E72AD">
              <w:rPr>
                <w:noProof/>
                <w:webHidden/>
              </w:rPr>
              <w:fldChar w:fldCharType="separate"/>
            </w:r>
            <w:r w:rsidR="002D41AB">
              <w:rPr>
                <w:noProof/>
                <w:webHidden/>
              </w:rPr>
              <w:t>3</w:t>
            </w:r>
            <w:r w:rsidR="008E72AD">
              <w:rPr>
                <w:noProof/>
                <w:webHidden/>
              </w:rPr>
              <w:fldChar w:fldCharType="end"/>
            </w:r>
          </w:hyperlink>
        </w:p>
        <w:p w14:paraId="08C59D75" w14:textId="7E3E7BEA" w:rsidR="008E72AD" w:rsidRDefault="0004458A">
          <w:pPr>
            <w:pStyle w:val="TOC1"/>
            <w:tabs>
              <w:tab w:val="right" w:leader="dot" w:pos="10790"/>
            </w:tabs>
            <w:rPr>
              <w:rFonts w:eastAsiaTheme="minorEastAsia"/>
              <w:noProof/>
              <w:lang w:eastAsia="en-GB"/>
            </w:rPr>
          </w:pPr>
          <w:hyperlink w:anchor="_Toc128389908" w:history="1">
            <w:r w:rsidR="008E72AD" w:rsidRPr="005D65C1">
              <w:rPr>
                <w:rStyle w:val="Hyperlink"/>
                <w:noProof/>
              </w:rPr>
              <w:t>Configuration</w:t>
            </w:r>
            <w:r w:rsidR="008E72AD">
              <w:rPr>
                <w:noProof/>
                <w:webHidden/>
              </w:rPr>
              <w:tab/>
            </w:r>
            <w:r w:rsidR="008E72AD">
              <w:rPr>
                <w:noProof/>
                <w:webHidden/>
              </w:rPr>
              <w:fldChar w:fldCharType="begin"/>
            </w:r>
            <w:r w:rsidR="008E72AD">
              <w:rPr>
                <w:noProof/>
                <w:webHidden/>
              </w:rPr>
              <w:instrText xml:space="preserve"> PAGEREF _Toc128389908 \h </w:instrText>
            </w:r>
            <w:r w:rsidR="008E72AD">
              <w:rPr>
                <w:noProof/>
                <w:webHidden/>
              </w:rPr>
            </w:r>
            <w:r w:rsidR="008E72AD">
              <w:rPr>
                <w:noProof/>
                <w:webHidden/>
              </w:rPr>
              <w:fldChar w:fldCharType="separate"/>
            </w:r>
            <w:r w:rsidR="002D41AB">
              <w:rPr>
                <w:noProof/>
                <w:webHidden/>
              </w:rPr>
              <w:t>4</w:t>
            </w:r>
            <w:r w:rsidR="008E72AD">
              <w:rPr>
                <w:noProof/>
                <w:webHidden/>
              </w:rPr>
              <w:fldChar w:fldCharType="end"/>
            </w:r>
          </w:hyperlink>
        </w:p>
        <w:p w14:paraId="20363EC3" w14:textId="20148A37" w:rsidR="008E72AD" w:rsidRDefault="0004458A">
          <w:pPr>
            <w:pStyle w:val="TOC2"/>
            <w:tabs>
              <w:tab w:val="right" w:leader="dot" w:pos="10790"/>
            </w:tabs>
            <w:rPr>
              <w:rFonts w:eastAsiaTheme="minorEastAsia"/>
              <w:noProof/>
              <w:lang w:eastAsia="en-GB"/>
            </w:rPr>
          </w:pPr>
          <w:hyperlink w:anchor="_Toc128389909" w:history="1">
            <w:r w:rsidR="008E72AD" w:rsidRPr="005D65C1">
              <w:rPr>
                <w:rStyle w:val="Hyperlink"/>
                <w:noProof/>
              </w:rPr>
              <w:t>Case notes</w:t>
            </w:r>
            <w:r w:rsidR="008E72AD">
              <w:rPr>
                <w:noProof/>
                <w:webHidden/>
              </w:rPr>
              <w:tab/>
            </w:r>
            <w:r w:rsidR="008E72AD">
              <w:rPr>
                <w:noProof/>
                <w:webHidden/>
              </w:rPr>
              <w:fldChar w:fldCharType="begin"/>
            </w:r>
            <w:r w:rsidR="008E72AD">
              <w:rPr>
                <w:noProof/>
                <w:webHidden/>
              </w:rPr>
              <w:instrText xml:space="preserve"> PAGEREF _Toc128389909 \h </w:instrText>
            </w:r>
            <w:r w:rsidR="008E72AD">
              <w:rPr>
                <w:noProof/>
                <w:webHidden/>
              </w:rPr>
            </w:r>
            <w:r w:rsidR="008E72AD">
              <w:rPr>
                <w:noProof/>
                <w:webHidden/>
              </w:rPr>
              <w:fldChar w:fldCharType="separate"/>
            </w:r>
            <w:r w:rsidR="002D41AB">
              <w:rPr>
                <w:noProof/>
                <w:webHidden/>
              </w:rPr>
              <w:t>4</w:t>
            </w:r>
            <w:r w:rsidR="008E72AD">
              <w:rPr>
                <w:noProof/>
                <w:webHidden/>
              </w:rPr>
              <w:fldChar w:fldCharType="end"/>
            </w:r>
          </w:hyperlink>
        </w:p>
        <w:p w14:paraId="5C128D97" w14:textId="6020030B" w:rsidR="008E72AD" w:rsidRDefault="0004458A">
          <w:pPr>
            <w:pStyle w:val="TOC2"/>
            <w:tabs>
              <w:tab w:val="right" w:leader="dot" w:pos="10790"/>
            </w:tabs>
            <w:rPr>
              <w:rFonts w:eastAsiaTheme="minorEastAsia"/>
              <w:noProof/>
              <w:lang w:eastAsia="en-GB"/>
            </w:rPr>
          </w:pPr>
          <w:hyperlink w:anchor="_Toc128389910" w:history="1">
            <w:r w:rsidR="008E72AD" w:rsidRPr="005D65C1">
              <w:rPr>
                <w:rStyle w:val="Hyperlink"/>
                <w:noProof/>
              </w:rPr>
              <w:t>SLA targets</w:t>
            </w:r>
            <w:r w:rsidR="008E72AD">
              <w:rPr>
                <w:noProof/>
                <w:webHidden/>
              </w:rPr>
              <w:tab/>
            </w:r>
            <w:r w:rsidR="008E72AD">
              <w:rPr>
                <w:noProof/>
                <w:webHidden/>
              </w:rPr>
              <w:fldChar w:fldCharType="begin"/>
            </w:r>
            <w:r w:rsidR="008E72AD">
              <w:rPr>
                <w:noProof/>
                <w:webHidden/>
              </w:rPr>
              <w:instrText xml:space="preserve"> PAGEREF _Toc128389910 \h </w:instrText>
            </w:r>
            <w:r w:rsidR="008E72AD">
              <w:rPr>
                <w:noProof/>
                <w:webHidden/>
              </w:rPr>
            </w:r>
            <w:r w:rsidR="008E72AD">
              <w:rPr>
                <w:noProof/>
                <w:webHidden/>
              </w:rPr>
              <w:fldChar w:fldCharType="separate"/>
            </w:r>
            <w:r w:rsidR="002D41AB">
              <w:rPr>
                <w:noProof/>
                <w:webHidden/>
              </w:rPr>
              <w:t>4</w:t>
            </w:r>
            <w:r w:rsidR="008E72AD">
              <w:rPr>
                <w:noProof/>
                <w:webHidden/>
              </w:rPr>
              <w:fldChar w:fldCharType="end"/>
            </w:r>
          </w:hyperlink>
        </w:p>
        <w:p w14:paraId="4ECEB006" w14:textId="6E680421" w:rsidR="008E72AD" w:rsidRDefault="0004458A">
          <w:pPr>
            <w:pStyle w:val="TOC2"/>
            <w:tabs>
              <w:tab w:val="right" w:leader="dot" w:pos="10790"/>
            </w:tabs>
            <w:rPr>
              <w:rFonts w:eastAsiaTheme="minorEastAsia"/>
              <w:noProof/>
              <w:lang w:eastAsia="en-GB"/>
            </w:rPr>
          </w:pPr>
          <w:hyperlink w:anchor="_Toc128389911" w:history="1">
            <w:r w:rsidR="008E72AD" w:rsidRPr="005D65C1">
              <w:rPr>
                <w:rStyle w:val="Hyperlink"/>
                <w:noProof/>
              </w:rPr>
              <w:t>Progress updates</w:t>
            </w:r>
            <w:r w:rsidR="008E72AD">
              <w:rPr>
                <w:noProof/>
                <w:webHidden/>
              </w:rPr>
              <w:tab/>
            </w:r>
            <w:r w:rsidR="008E72AD">
              <w:rPr>
                <w:noProof/>
                <w:webHidden/>
              </w:rPr>
              <w:fldChar w:fldCharType="begin"/>
            </w:r>
            <w:r w:rsidR="008E72AD">
              <w:rPr>
                <w:noProof/>
                <w:webHidden/>
              </w:rPr>
              <w:instrText xml:space="preserve"> PAGEREF _Toc128389911 \h </w:instrText>
            </w:r>
            <w:r w:rsidR="008E72AD">
              <w:rPr>
                <w:noProof/>
                <w:webHidden/>
              </w:rPr>
            </w:r>
            <w:r w:rsidR="008E72AD">
              <w:rPr>
                <w:noProof/>
                <w:webHidden/>
              </w:rPr>
              <w:fldChar w:fldCharType="separate"/>
            </w:r>
            <w:r w:rsidR="002D41AB">
              <w:rPr>
                <w:noProof/>
                <w:webHidden/>
              </w:rPr>
              <w:t>5</w:t>
            </w:r>
            <w:r w:rsidR="008E72AD">
              <w:rPr>
                <w:noProof/>
                <w:webHidden/>
              </w:rPr>
              <w:fldChar w:fldCharType="end"/>
            </w:r>
          </w:hyperlink>
        </w:p>
        <w:p w14:paraId="23D4DF5B" w14:textId="6A43ABAC" w:rsidR="006C3BB2" w:rsidRDefault="00B82A82">
          <w:r>
            <w:rPr>
              <w:b/>
              <w:bCs/>
              <w:noProof/>
            </w:rPr>
            <w:fldChar w:fldCharType="end"/>
          </w:r>
        </w:p>
      </w:sdtContent>
    </w:sdt>
    <w:p w14:paraId="0BC830A1" w14:textId="394B9661" w:rsidR="00E260F9" w:rsidRDefault="00E260F9">
      <w:r>
        <w:br w:type="page"/>
      </w:r>
    </w:p>
    <w:p w14:paraId="4F278238" w14:textId="42713E6C" w:rsidR="002363DE" w:rsidRDefault="00DE106B" w:rsidP="001F262C">
      <w:pPr>
        <w:pStyle w:val="Heading1"/>
      </w:pPr>
      <w:bookmarkStart w:id="0" w:name="_Toc128389902"/>
      <w:r>
        <w:lastRenderedPageBreak/>
        <w:t>Workflow stages</w:t>
      </w:r>
      <w:bookmarkEnd w:id="0"/>
    </w:p>
    <w:p w14:paraId="0D74948C" w14:textId="112607C3" w:rsidR="00DE106B" w:rsidRDefault="00DE106B" w:rsidP="005C363A">
      <w:r>
        <w:t>The Councillor casework workflow consists of the following stages:</w:t>
      </w:r>
    </w:p>
    <w:p w14:paraId="7B047943" w14:textId="48D29187" w:rsidR="00DE106B" w:rsidRDefault="00AB1BE3" w:rsidP="001F262C">
      <w:pPr>
        <w:pStyle w:val="ListParagraph"/>
        <w:numPr>
          <w:ilvl w:val="0"/>
          <w:numId w:val="2"/>
        </w:numPr>
      </w:pPr>
      <w:r>
        <w:t>Create casework</w:t>
      </w:r>
    </w:p>
    <w:p w14:paraId="5125B571" w14:textId="264C5231" w:rsidR="00AB1BE3" w:rsidRDefault="00AB1BE3" w:rsidP="001F262C">
      <w:pPr>
        <w:pStyle w:val="ListParagraph"/>
        <w:numPr>
          <w:ilvl w:val="0"/>
          <w:numId w:val="2"/>
        </w:numPr>
      </w:pPr>
      <w:r>
        <w:t>Triage</w:t>
      </w:r>
    </w:p>
    <w:p w14:paraId="58F9EFBA" w14:textId="03B9FEE5" w:rsidR="00AB1BE3" w:rsidRDefault="00AB1BE3" w:rsidP="001F262C">
      <w:pPr>
        <w:pStyle w:val="ListParagraph"/>
        <w:numPr>
          <w:ilvl w:val="0"/>
          <w:numId w:val="2"/>
        </w:numPr>
      </w:pPr>
      <w:r>
        <w:t>Case assigned</w:t>
      </w:r>
    </w:p>
    <w:p w14:paraId="11744FC4" w14:textId="502A5CE4" w:rsidR="00AB1BE3" w:rsidRDefault="00AB1BE3" w:rsidP="001F262C">
      <w:pPr>
        <w:pStyle w:val="ListParagraph"/>
        <w:numPr>
          <w:ilvl w:val="0"/>
          <w:numId w:val="2"/>
        </w:numPr>
      </w:pPr>
      <w:r>
        <w:t>Information required from Councillor</w:t>
      </w:r>
    </w:p>
    <w:p w14:paraId="043A856D" w14:textId="18B092EB" w:rsidR="00AB1BE3" w:rsidRDefault="00AB1BE3" w:rsidP="001F262C">
      <w:pPr>
        <w:pStyle w:val="ListParagraph"/>
        <w:numPr>
          <w:ilvl w:val="0"/>
          <w:numId w:val="2"/>
        </w:numPr>
      </w:pPr>
      <w:r>
        <w:t>Resolution</w:t>
      </w:r>
    </w:p>
    <w:p w14:paraId="5462BA4E" w14:textId="493DE87D" w:rsidR="00171B62" w:rsidRDefault="00171B62" w:rsidP="00171B62"/>
    <w:tbl>
      <w:tblPr>
        <w:tblStyle w:val="TableGrid"/>
        <w:tblW w:w="0" w:type="auto"/>
        <w:tblBorders>
          <w:top w:val="single" w:sz="48" w:space="0" w:color="F2F2F2" w:themeColor="background1" w:themeShade="F2"/>
          <w:left w:val="single" w:sz="48" w:space="0" w:color="F2F2F2" w:themeColor="background1" w:themeShade="F2"/>
          <w:bottom w:val="single" w:sz="48" w:space="0" w:color="F2F2F2" w:themeColor="background1" w:themeShade="F2"/>
          <w:right w:val="single" w:sz="48" w:space="0" w:color="F2F2F2" w:themeColor="background1" w:themeShade="F2"/>
          <w:insideH w:val="single" w:sz="48" w:space="0" w:color="F2F2F2" w:themeColor="background1" w:themeShade="F2"/>
          <w:insideV w:val="single" w:sz="48" w:space="0" w:color="F2F2F2" w:themeColor="background1" w:themeShade="F2"/>
        </w:tblBorders>
        <w:shd w:val="clear" w:color="auto" w:fill="F2F2F2" w:themeFill="background1" w:themeFillShade="F2"/>
        <w:tblCellMar>
          <w:top w:w="284" w:type="dxa"/>
          <w:left w:w="284" w:type="dxa"/>
          <w:bottom w:w="284" w:type="dxa"/>
          <w:right w:w="284" w:type="dxa"/>
        </w:tblCellMar>
        <w:tblLook w:val="04A0" w:firstRow="1" w:lastRow="0" w:firstColumn="1" w:lastColumn="0" w:noHBand="0" w:noVBand="1"/>
      </w:tblPr>
      <w:tblGrid>
        <w:gridCol w:w="10680"/>
      </w:tblGrid>
      <w:tr w:rsidR="009320AB" w14:paraId="3EFF7B26" w14:textId="77777777" w:rsidTr="002E63B3">
        <w:tc>
          <w:tcPr>
            <w:tcW w:w="10790" w:type="dxa"/>
            <w:shd w:val="clear" w:color="auto" w:fill="F2F2F2" w:themeFill="background1" w:themeFillShade="F2"/>
          </w:tcPr>
          <w:p w14:paraId="4156EE44" w14:textId="5A0AEE0B" w:rsidR="009320AB" w:rsidRPr="00BE2968" w:rsidRDefault="00B80899" w:rsidP="002E63B3">
            <w:pPr>
              <w:rPr>
                <w:b/>
                <w:bCs/>
              </w:rPr>
            </w:pPr>
            <w:r w:rsidRPr="00BE2968">
              <w:rPr>
                <w:b/>
                <w:bCs/>
              </w:rPr>
              <w:t>Important</w:t>
            </w:r>
            <w:r w:rsidR="00A80465">
              <w:rPr>
                <w:b/>
                <w:bCs/>
              </w:rPr>
              <w:t xml:space="preserve"> note about case notes</w:t>
            </w:r>
            <w:r w:rsidRPr="00BE2968">
              <w:rPr>
                <w:b/>
                <w:bCs/>
              </w:rPr>
              <w:t>: Councillors now manage their casework through CaseViewer in the same way that caseworkers do</w:t>
            </w:r>
            <w:r w:rsidR="00F67D4B">
              <w:rPr>
                <w:b/>
                <w:bCs/>
              </w:rPr>
              <w:t>. This means that they will now also use case notes</w:t>
            </w:r>
            <w:r w:rsidRPr="00BE2968">
              <w:rPr>
                <w:b/>
                <w:bCs/>
              </w:rPr>
              <w:t xml:space="preserve">. </w:t>
            </w:r>
            <w:r w:rsidRPr="00BE2968">
              <w:t xml:space="preserve">This allows </w:t>
            </w:r>
            <w:r w:rsidR="00BE2968" w:rsidRPr="00BE2968">
              <w:t>caseworkers and Councillors to update and respond to cases without the need for the task to be assigned to them to complete.</w:t>
            </w:r>
            <w:r w:rsidR="00BE2968">
              <w:t xml:space="preserve"> All case notes added against the case will be visible to </w:t>
            </w:r>
            <w:r w:rsidR="00A80465">
              <w:t>anyone who has access to the case.</w:t>
            </w:r>
          </w:p>
        </w:tc>
      </w:tr>
    </w:tbl>
    <w:p w14:paraId="1B9BF620" w14:textId="77777777" w:rsidR="009320AB" w:rsidRPr="00171B62" w:rsidRDefault="009320AB" w:rsidP="00171B62"/>
    <w:p w14:paraId="0202B6BF" w14:textId="481887C2" w:rsidR="001F262C" w:rsidRDefault="001F262C" w:rsidP="001F262C">
      <w:pPr>
        <w:pStyle w:val="Heading2"/>
      </w:pPr>
      <w:bookmarkStart w:id="1" w:name="_Toc128389903"/>
      <w:r>
        <w:t>Create casework</w:t>
      </w:r>
      <w:bookmarkEnd w:id="1"/>
    </w:p>
    <w:p w14:paraId="701CFD9B" w14:textId="0593E99C" w:rsidR="001F262C" w:rsidRDefault="001F262C" w:rsidP="001F262C">
      <w:r>
        <w:t>This is the initial request, submitted by the Councillor through the portal.</w:t>
      </w:r>
      <w:r w:rsidR="00BD7FE8">
        <w:t xml:space="preserve"> They select the category and service type, and have the facility to add locations, attachments, </w:t>
      </w:r>
      <w:r w:rsidR="00932B5A">
        <w:t>custom search tags (for CaseViewer searching), and other emails to receive updates on the case.</w:t>
      </w:r>
    </w:p>
    <w:p w14:paraId="0F1E4005" w14:textId="3FF309B6" w:rsidR="00CB7C19" w:rsidRDefault="00996A68" w:rsidP="001F262C">
      <w:r>
        <w:t>The category and service type selected by the Councillor determines which service area caseworker group receives the casework</w:t>
      </w:r>
      <w:r w:rsidR="0010118C">
        <w:t xml:space="preserve">. This would be the </w:t>
      </w:r>
      <w:r w:rsidR="0010118C" w:rsidRPr="00CB7C19">
        <w:rPr>
          <w:b/>
          <w:bCs/>
        </w:rPr>
        <w:t>Case assigned</w:t>
      </w:r>
      <w:r w:rsidR="0010118C">
        <w:t xml:space="preserve"> stage.</w:t>
      </w:r>
      <w:r w:rsidR="00CB7C19">
        <w:t xml:space="preserve"> If there is no relevant group to receive this request, this will instead be sent to the </w:t>
      </w:r>
      <w:r w:rsidR="00CB7C19" w:rsidRPr="00CB7C19">
        <w:rPr>
          <w:b/>
          <w:bCs/>
        </w:rPr>
        <w:t>Triage</w:t>
      </w:r>
      <w:r w:rsidR="00CB7C19">
        <w:t xml:space="preserve"> stage.</w:t>
      </w:r>
    </w:p>
    <w:p w14:paraId="69C856DE" w14:textId="77777777" w:rsidR="00C20F16" w:rsidRDefault="00C20F16" w:rsidP="001F262C"/>
    <w:p w14:paraId="626911C7" w14:textId="183C8820" w:rsidR="00CB7C19" w:rsidRDefault="00CB7C19" w:rsidP="00D76A94">
      <w:pPr>
        <w:pStyle w:val="Heading2"/>
      </w:pPr>
      <w:bookmarkStart w:id="2" w:name="_Toc128389904"/>
      <w:r>
        <w:t>Triage</w:t>
      </w:r>
      <w:bookmarkEnd w:id="2"/>
    </w:p>
    <w:p w14:paraId="2008B07F" w14:textId="5EB76346" w:rsidR="00064876" w:rsidRDefault="00CB7C19" w:rsidP="001F262C">
      <w:r>
        <w:t xml:space="preserve">This stage is created </w:t>
      </w:r>
      <w:r w:rsidR="00D12218">
        <w:t xml:space="preserve">if the category and service type selected (or if they select ‘Other’) has no relevant caseworker group to assign </w:t>
      </w:r>
      <w:r w:rsidR="00D76A94">
        <w:t>the case to automatically.</w:t>
      </w:r>
    </w:p>
    <w:p w14:paraId="3C6856BC" w14:textId="5351319F" w:rsidR="007F7272" w:rsidRDefault="007F7272" w:rsidP="001F262C">
      <w:r>
        <w:t>The triage team will receive a notification with a link that takes them straight to the task in CaseViewer.</w:t>
      </w:r>
    </w:p>
    <w:p w14:paraId="7E46BC9C" w14:textId="550E2C3C" w:rsidR="00D76A94" w:rsidRDefault="00D76A94" w:rsidP="001F262C">
      <w:r>
        <w:t xml:space="preserve">The </w:t>
      </w:r>
      <w:r w:rsidR="007F7272">
        <w:t>t</w:t>
      </w:r>
      <w:r>
        <w:t>riage team can:</w:t>
      </w:r>
    </w:p>
    <w:p w14:paraId="66122F60" w14:textId="6844FC4C" w:rsidR="00D76A94" w:rsidRDefault="00D76A94" w:rsidP="0065726F">
      <w:pPr>
        <w:pStyle w:val="ListParagraph"/>
        <w:numPr>
          <w:ilvl w:val="0"/>
          <w:numId w:val="3"/>
        </w:numPr>
      </w:pPr>
      <w:r>
        <w:t>View and add attachments</w:t>
      </w:r>
    </w:p>
    <w:p w14:paraId="398FECAA" w14:textId="21D68337" w:rsidR="000B61F7" w:rsidRDefault="000B61F7" w:rsidP="0065726F">
      <w:pPr>
        <w:pStyle w:val="ListParagraph"/>
        <w:numPr>
          <w:ilvl w:val="0"/>
          <w:numId w:val="3"/>
        </w:numPr>
      </w:pPr>
      <w:r>
        <w:t>Assign the case to the relevant caseworker group</w:t>
      </w:r>
    </w:p>
    <w:p w14:paraId="3D74A95A" w14:textId="02DCA1EA" w:rsidR="000B61F7" w:rsidRDefault="000B61F7" w:rsidP="0065726F">
      <w:pPr>
        <w:pStyle w:val="ListParagraph"/>
        <w:numPr>
          <w:ilvl w:val="0"/>
          <w:numId w:val="3"/>
        </w:numPr>
      </w:pPr>
      <w:r>
        <w:t xml:space="preserve">Send the case back to the Councillor </w:t>
      </w:r>
      <w:r w:rsidR="0065726F">
        <w:t>for further information</w:t>
      </w:r>
    </w:p>
    <w:p w14:paraId="274E0D9E" w14:textId="60602F2F" w:rsidR="00D76A94" w:rsidRDefault="000B61F7" w:rsidP="0065726F">
      <w:pPr>
        <w:pStyle w:val="ListParagraph"/>
        <w:numPr>
          <w:ilvl w:val="0"/>
          <w:numId w:val="3"/>
        </w:numPr>
      </w:pPr>
      <w:r>
        <w:t>View</w:t>
      </w:r>
      <w:r w:rsidR="00B02DB2">
        <w:t>, add, and download</w:t>
      </w:r>
      <w:r>
        <w:t xml:space="preserve"> progress updates</w:t>
      </w:r>
    </w:p>
    <w:p w14:paraId="656FC4D3" w14:textId="0DACF9AD" w:rsidR="00C20F16" w:rsidRPr="001F262C" w:rsidRDefault="0065726F" w:rsidP="00C20F16">
      <w:pPr>
        <w:pStyle w:val="ListParagraph"/>
        <w:numPr>
          <w:ilvl w:val="0"/>
          <w:numId w:val="3"/>
        </w:numPr>
      </w:pPr>
      <w:r>
        <w:t>Resolve the case</w:t>
      </w:r>
    </w:p>
    <w:p w14:paraId="374742E9" w14:textId="77777777" w:rsidR="00181C49" w:rsidRPr="00181C49" w:rsidRDefault="00181C49" w:rsidP="00181C49"/>
    <w:p w14:paraId="3F9325D3" w14:textId="50DFDDA7" w:rsidR="00A066E1" w:rsidRDefault="00A066E1" w:rsidP="00A066E1">
      <w:pPr>
        <w:pStyle w:val="Heading2"/>
      </w:pPr>
      <w:bookmarkStart w:id="3" w:name="_Toc128389905"/>
      <w:r>
        <w:t>Case assigned</w:t>
      </w:r>
      <w:bookmarkEnd w:id="3"/>
    </w:p>
    <w:p w14:paraId="0B1EDB1C" w14:textId="455F4FD9" w:rsidR="00A066E1" w:rsidRDefault="00A066E1" w:rsidP="00A066E1">
      <w:r>
        <w:t>This stage is created if the category and service type selected has a relevant caseworker group to assign the case to automatically.</w:t>
      </w:r>
    </w:p>
    <w:p w14:paraId="39C87147" w14:textId="5A8A8CD2" w:rsidR="00A066E1" w:rsidRDefault="00A066E1" w:rsidP="00A066E1">
      <w:r>
        <w:t>The assigned team will receive a notification with a link that takes them straight to the task in CaseViewer.</w:t>
      </w:r>
    </w:p>
    <w:p w14:paraId="59AE7BCC" w14:textId="1CF7129C" w:rsidR="00A066E1" w:rsidRDefault="00A066E1" w:rsidP="00A066E1">
      <w:r>
        <w:lastRenderedPageBreak/>
        <w:t>The assigned team can:</w:t>
      </w:r>
    </w:p>
    <w:p w14:paraId="15D01422" w14:textId="77777777" w:rsidR="00A066E1" w:rsidRDefault="00A066E1" w:rsidP="00A066E1">
      <w:pPr>
        <w:pStyle w:val="ListParagraph"/>
        <w:numPr>
          <w:ilvl w:val="0"/>
          <w:numId w:val="3"/>
        </w:numPr>
      </w:pPr>
      <w:r>
        <w:t>View and add attachments</w:t>
      </w:r>
    </w:p>
    <w:p w14:paraId="6AA119B7" w14:textId="276F2EA3" w:rsidR="00A066E1" w:rsidRDefault="00A066E1" w:rsidP="00A066E1">
      <w:pPr>
        <w:pStyle w:val="ListParagraph"/>
        <w:numPr>
          <w:ilvl w:val="0"/>
          <w:numId w:val="3"/>
        </w:numPr>
      </w:pPr>
      <w:r>
        <w:t xml:space="preserve">Assign the case to </w:t>
      </w:r>
      <w:r w:rsidR="005B2A82">
        <w:t>a different</w:t>
      </w:r>
      <w:r>
        <w:t xml:space="preserve"> caseworker group</w:t>
      </w:r>
    </w:p>
    <w:p w14:paraId="4164789E" w14:textId="77777777" w:rsidR="00A066E1" w:rsidRDefault="00A066E1" w:rsidP="00A066E1">
      <w:pPr>
        <w:pStyle w:val="ListParagraph"/>
        <w:numPr>
          <w:ilvl w:val="0"/>
          <w:numId w:val="3"/>
        </w:numPr>
      </w:pPr>
      <w:r>
        <w:t>Send the case back to the Councillor for further information</w:t>
      </w:r>
    </w:p>
    <w:p w14:paraId="467417E5" w14:textId="4685619F" w:rsidR="00A066E1" w:rsidRDefault="00A066E1" w:rsidP="00A066E1">
      <w:pPr>
        <w:pStyle w:val="ListParagraph"/>
        <w:numPr>
          <w:ilvl w:val="0"/>
          <w:numId w:val="3"/>
        </w:numPr>
      </w:pPr>
      <w:r>
        <w:t>View</w:t>
      </w:r>
      <w:r w:rsidR="00B02DB2">
        <w:t>, add, and download</w:t>
      </w:r>
      <w:r>
        <w:t xml:space="preserve"> progress updates</w:t>
      </w:r>
    </w:p>
    <w:p w14:paraId="6EC58581" w14:textId="77777777" w:rsidR="00A066E1" w:rsidRPr="001F262C" w:rsidRDefault="00A066E1" w:rsidP="00A066E1">
      <w:pPr>
        <w:pStyle w:val="ListParagraph"/>
        <w:numPr>
          <w:ilvl w:val="0"/>
          <w:numId w:val="3"/>
        </w:numPr>
      </w:pPr>
      <w:r>
        <w:t>Resolve the case</w:t>
      </w:r>
    </w:p>
    <w:p w14:paraId="4EDC8A24" w14:textId="5393CEA4" w:rsidR="00064876" w:rsidRDefault="00064876" w:rsidP="001F262C"/>
    <w:p w14:paraId="686B413E" w14:textId="5FD18BF3" w:rsidR="00445750" w:rsidRDefault="00445750" w:rsidP="00445750">
      <w:pPr>
        <w:pStyle w:val="Heading2"/>
      </w:pPr>
      <w:bookmarkStart w:id="4" w:name="_Toc128389906"/>
      <w:r>
        <w:t>Information required from Councillor</w:t>
      </w:r>
      <w:bookmarkEnd w:id="4"/>
    </w:p>
    <w:p w14:paraId="31583C6C" w14:textId="1B02E11C" w:rsidR="00A066E1" w:rsidRDefault="00445750" w:rsidP="001F262C">
      <w:r>
        <w:t xml:space="preserve">This stage is completed by the </w:t>
      </w:r>
      <w:r w:rsidR="00AB52AA">
        <w:t>Councillor and</w:t>
      </w:r>
      <w:r>
        <w:t xml:space="preserve"> provides them the opportunity to provide further information as requested by the triage team or</w:t>
      </w:r>
      <w:r w:rsidR="00106BF5">
        <w:t xml:space="preserve"> the assigned</w:t>
      </w:r>
      <w:r>
        <w:t xml:space="preserve"> </w:t>
      </w:r>
      <w:r w:rsidR="00106BF5">
        <w:t xml:space="preserve">service area </w:t>
      </w:r>
      <w:r>
        <w:t>team.</w:t>
      </w:r>
    </w:p>
    <w:p w14:paraId="595930E7" w14:textId="3624A493" w:rsidR="00106BF5" w:rsidRDefault="00106BF5" w:rsidP="001F262C">
      <w:r>
        <w:t>The Councillor can:</w:t>
      </w:r>
    </w:p>
    <w:p w14:paraId="3C1CEEDD" w14:textId="77777777" w:rsidR="00106BF5" w:rsidRDefault="00106BF5" w:rsidP="00106BF5">
      <w:pPr>
        <w:pStyle w:val="ListParagraph"/>
        <w:numPr>
          <w:ilvl w:val="0"/>
          <w:numId w:val="3"/>
        </w:numPr>
      </w:pPr>
      <w:r>
        <w:t>View and add attachments</w:t>
      </w:r>
    </w:p>
    <w:p w14:paraId="3D0461D6" w14:textId="1E7FC12C" w:rsidR="00106BF5" w:rsidRDefault="001B2283" w:rsidP="00106BF5">
      <w:pPr>
        <w:pStyle w:val="ListParagraph"/>
        <w:numPr>
          <w:ilvl w:val="0"/>
          <w:numId w:val="3"/>
        </w:numPr>
      </w:pPr>
      <w:r>
        <w:t>Provide the further information required</w:t>
      </w:r>
    </w:p>
    <w:p w14:paraId="6C2A2881" w14:textId="36C274BA" w:rsidR="00106BF5" w:rsidRDefault="00AB52AA" w:rsidP="00106BF5">
      <w:pPr>
        <w:pStyle w:val="ListParagraph"/>
        <w:numPr>
          <w:ilvl w:val="0"/>
          <w:numId w:val="3"/>
        </w:numPr>
      </w:pPr>
      <w:r>
        <w:t>Gather information from other parties</w:t>
      </w:r>
    </w:p>
    <w:p w14:paraId="2860CDEF" w14:textId="0F37C5EC" w:rsidR="00106BF5" w:rsidRDefault="00106BF5" w:rsidP="00106BF5">
      <w:pPr>
        <w:pStyle w:val="ListParagraph"/>
        <w:numPr>
          <w:ilvl w:val="0"/>
          <w:numId w:val="3"/>
        </w:numPr>
      </w:pPr>
      <w:r>
        <w:t xml:space="preserve">View and </w:t>
      </w:r>
      <w:r w:rsidR="00B02DB2">
        <w:t>add</w:t>
      </w:r>
      <w:r>
        <w:t xml:space="preserve"> progress updates</w:t>
      </w:r>
    </w:p>
    <w:p w14:paraId="6AB0B01B" w14:textId="4BE6911F" w:rsidR="00A066E1" w:rsidRDefault="00106BF5" w:rsidP="001F262C">
      <w:pPr>
        <w:pStyle w:val="ListParagraph"/>
        <w:numPr>
          <w:ilvl w:val="0"/>
          <w:numId w:val="3"/>
        </w:numPr>
      </w:pPr>
      <w:r>
        <w:t>Resolve the case</w:t>
      </w:r>
    </w:p>
    <w:p w14:paraId="675A20DC" w14:textId="57820DA7" w:rsidR="005A0025" w:rsidRDefault="005A0025" w:rsidP="005A0025"/>
    <w:p w14:paraId="33529CBB" w14:textId="4E2F20F7" w:rsidR="005A0025" w:rsidRDefault="005A0025" w:rsidP="005A0025">
      <w:pPr>
        <w:pStyle w:val="Heading2"/>
      </w:pPr>
      <w:bookmarkStart w:id="5" w:name="_Toc128389907"/>
      <w:r>
        <w:t>Resolution</w:t>
      </w:r>
      <w:bookmarkEnd w:id="5"/>
    </w:p>
    <w:p w14:paraId="03BB74E4" w14:textId="4C5E426C" w:rsidR="005A0025" w:rsidRDefault="005A0025" w:rsidP="005A0025">
      <w:r>
        <w:t xml:space="preserve">This stage is completed by the Councillor and provides them the opportunity to </w:t>
      </w:r>
      <w:r w:rsidR="000854B2">
        <w:t>confirm the case has been resolved or send this back to the t</w:t>
      </w:r>
      <w:r>
        <w:t>riage team or the assigned service area team</w:t>
      </w:r>
      <w:r w:rsidR="000854B2">
        <w:t xml:space="preserve"> that marked the case as resolved.</w:t>
      </w:r>
    </w:p>
    <w:p w14:paraId="4980120A" w14:textId="77777777" w:rsidR="005A0025" w:rsidRDefault="005A0025" w:rsidP="005A0025">
      <w:r>
        <w:t>The Councillor can:</w:t>
      </w:r>
    </w:p>
    <w:p w14:paraId="5140E0D9" w14:textId="77777777" w:rsidR="005A0025" w:rsidRDefault="005A0025" w:rsidP="005A0025">
      <w:pPr>
        <w:pStyle w:val="ListParagraph"/>
        <w:numPr>
          <w:ilvl w:val="0"/>
          <w:numId w:val="3"/>
        </w:numPr>
      </w:pPr>
      <w:r>
        <w:t>View and add attachments</w:t>
      </w:r>
    </w:p>
    <w:p w14:paraId="40FECF28" w14:textId="73979C79" w:rsidR="005A0025" w:rsidRDefault="003646BC" w:rsidP="005A0025">
      <w:pPr>
        <w:pStyle w:val="ListParagraph"/>
        <w:numPr>
          <w:ilvl w:val="0"/>
          <w:numId w:val="3"/>
        </w:numPr>
      </w:pPr>
      <w:r>
        <w:t xml:space="preserve">Send the case back to </w:t>
      </w:r>
      <w:r w:rsidR="000C4080">
        <w:t>the triage team or assigned service area team</w:t>
      </w:r>
    </w:p>
    <w:p w14:paraId="0A5E01B5" w14:textId="77777777" w:rsidR="005A0025" w:rsidRDefault="005A0025" w:rsidP="005A0025">
      <w:pPr>
        <w:pStyle w:val="ListParagraph"/>
        <w:numPr>
          <w:ilvl w:val="0"/>
          <w:numId w:val="3"/>
        </w:numPr>
      </w:pPr>
      <w:r>
        <w:t>Gather information from other parties</w:t>
      </w:r>
    </w:p>
    <w:p w14:paraId="53743DDE" w14:textId="6C833BE3" w:rsidR="005A0025" w:rsidRDefault="005A0025" w:rsidP="005A0025">
      <w:pPr>
        <w:pStyle w:val="ListParagraph"/>
        <w:numPr>
          <w:ilvl w:val="0"/>
          <w:numId w:val="3"/>
        </w:numPr>
      </w:pPr>
      <w:r>
        <w:t xml:space="preserve">View and </w:t>
      </w:r>
      <w:r w:rsidR="00B02DB2">
        <w:t>add</w:t>
      </w:r>
      <w:r>
        <w:t xml:space="preserve"> progress updates</w:t>
      </w:r>
    </w:p>
    <w:p w14:paraId="2D764192" w14:textId="38FD71CD" w:rsidR="005A0025" w:rsidRDefault="003646BC" w:rsidP="005A0025">
      <w:pPr>
        <w:pStyle w:val="ListParagraph"/>
        <w:numPr>
          <w:ilvl w:val="0"/>
          <w:numId w:val="3"/>
        </w:numPr>
      </w:pPr>
      <w:r>
        <w:t>R</w:t>
      </w:r>
      <w:r w:rsidR="005A0025">
        <w:t>esolve the case</w:t>
      </w:r>
    </w:p>
    <w:p w14:paraId="27EB3660" w14:textId="7E7B2BA4" w:rsidR="007E3DCF" w:rsidRDefault="007E3DCF" w:rsidP="007E3DCF"/>
    <w:p w14:paraId="0273F6EA" w14:textId="77777777" w:rsidR="008E72AD" w:rsidRPr="008E72AD" w:rsidRDefault="008E72AD" w:rsidP="008E72AD">
      <w:r w:rsidRPr="008E72AD">
        <w:br w:type="page"/>
      </w:r>
    </w:p>
    <w:p w14:paraId="56462EBC" w14:textId="52903CA9" w:rsidR="000C4080" w:rsidRDefault="0045030B" w:rsidP="000C4080">
      <w:pPr>
        <w:pStyle w:val="Heading1"/>
      </w:pPr>
      <w:bookmarkStart w:id="6" w:name="_Toc128389908"/>
      <w:r>
        <w:lastRenderedPageBreak/>
        <w:t>C</w:t>
      </w:r>
      <w:r w:rsidR="000C4080">
        <w:t>onfiguration</w:t>
      </w:r>
      <w:bookmarkEnd w:id="6"/>
    </w:p>
    <w:p w14:paraId="346645CB" w14:textId="77777777" w:rsidR="008E72AD" w:rsidRDefault="008E72AD" w:rsidP="00C04F4D">
      <w:pPr>
        <w:pStyle w:val="Heading2"/>
      </w:pPr>
    </w:p>
    <w:p w14:paraId="22176066" w14:textId="6465E746" w:rsidR="00C04F4D" w:rsidRDefault="00C04F4D" w:rsidP="00C04F4D">
      <w:pPr>
        <w:pStyle w:val="Heading2"/>
      </w:pPr>
      <w:bookmarkStart w:id="7" w:name="_Toc128389909"/>
      <w:r>
        <w:t>Case notes</w:t>
      </w:r>
      <w:bookmarkEnd w:id="7"/>
    </w:p>
    <w:p w14:paraId="75D9FE2C" w14:textId="705B0B69" w:rsidR="00C04F4D" w:rsidRDefault="00C04F4D" w:rsidP="00C04F4D">
      <w:r>
        <w:t>Throughout the life of the case, Councillors and caseworker groups can also view and add case notes through CaseViewer. This enables Councillors and caseworkers to update the case through case notes, even when they are not assigned a task to complete.</w:t>
      </w:r>
    </w:p>
    <w:p w14:paraId="6FD1BF2A" w14:textId="2EB1CB1A" w:rsidR="00F67D4B" w:rsidRDefault="00F67D4B" w:rsidP="00C04F4D">
      <w:r>
        <w:t>It is important that you check</w:t>
      </w:r>
      <w:r w:rsidR="005766BE">
        <w:t>, respond, and update the case notes against the case.</w:t>
      </w:r>
    </w:p>
    <w:p w14:paraId="1B5A2872" w14:textId="77777777" w:rsidR="00C04F4D" w:rsidRPr="000C4080" w:rsidRDefault="00C04F4D" w:rsidP="000C4080"/>
    <w:p w14:paraId="2C70A653" w14:textId="77777777" w:rsidR="000C4080" w:rsidRPr="005C363A" w:rsidRDefault="000C4080" w:rsidP="000C4080">
      <w:pPr>
        <w:pStyle w:val="Heading2"/>
      </w:pPr>
      <w:bookmarkStart w:id="8" w:name="_Toc128389910"/>
      <w:r>
        <w:t>SLA targets</w:t>
      </w:r>
      <w:bookmarkEnd w:id="8"/>
    </w:p>
    <w:p w14:paraId="78A97F69" w14:textId="3EBBC03E" w:rsidR="000C4080" w:rsidRDefault="000C4080" w:rsidP="000C4080">
      <w:r>
        <w:t xml:space="preserve">The team </w:t>
      </w:r>
      <w:r w:rsidR="00990C09">
        <w:t xml:space="preserve">assigned </w:t>
      </w:r>
      <w:r>
        <w:t>has 5 working days to provide an initial response to the Councillor. After this response, there is 10 working days to provide the next response to the Councillor.</w:t>
      </w:r>
      <w:r w:rsidR="0075435F">
        <w:t xml:space="preserve"> The task due date is displayed within the task.</w:t>
      </w:r>
    </w:p>
    <w:p w14:paraId="1989E75E" w14:textId="3EEAA53A" w:rsidR="000C4080" w:rsidRDefault="000C4080" w:rsidP="000C4080">
      <w:r>
        <w:t xml:space="preserve">Reminder notifications are sent 2 working days and </w:t>
      </w:r>
      <w:r w:rsidR="00B24954">
        <w:t xml:space="preserve">then </w:t>
      </w:r>
      <w:r>
        <w:t xml:space="preserve">every </w:t>
      </w:r>
      <w:r w:rsidR="00C84E19">
        <w:t>5</w:t>
      </w:r>
      <w:r>
        <w:t xml:space="preserve"> working days</w:t>
      </w:r>
      <w:r w:rsidR="00B24954">
        <w:t xml:space="preserve"> until the task is updated.</w:t>
      </w:r>
    </w:p>
    <w:p w14:paraId="5A7DBD51" w14:textId="4E97CF8D" w:rsidR="000C4080" w:rsidRDefault="000C4080" w:rsidP="000C4080">
      <w:r w:rsidRPr="00C20F16">
        <w:rPr>
          <w:b/>
          <w:bCs/>
        </w:rPr>
        <w:t xml:space="preserve">If the due date has been breached, the </w:t>
      </w:r>
      <w:r w:rsidR="00B24954">
        <w:rPr>
          <w:b/>
          <w:bCs/>
        </w:rPr>
        <w:t>Triage</w:t>
      </w:r>
      <w:r w:rsidRPr="00C20F16">
        <w:rPr>
          <w:b/>
          <w:bCs/>
        </w:rPr>
        <w:t xml:space="preserve"> team will automatically be notified.</w:t>
      </w:r>
      <w:r w:rsidR="008367CB">
        <w:t xml:space="preserve"> You will also see a breach message warning within your task.</w:t>
      </w:r>
    </w:p>
    <w:p w14:paraId="1E0B53D2" w14:textId="77777777" w:rsidR="008367CB" w:rsidRPr="008367CB" w:rsidRDefault="008367CB" w:rsidP="008367CB"/>
    <w:p w14:paraId="01C5A542" w14:textId="5D52109A" w:rsidR="00C03EDD" w:rsidRPr="00C03EDD" w:rsidRDefault="004260D7" w:rsidP="000C4080">
      <w:r>
        <w:rPr>
          <w:noProof/>
        </w:rPr>
        <w:drawing>
          <wp:inline distT="0" distB="0" distL="0" distR="0" wp14:anchorId="3053BB8A" wp14:editId="47325C3E">
            <wp:extent cx="6858000" cy="4013835"/>
            <wp:effectExtent l="0" t="0" r="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4013835"/>
                    </a:xfrm>
                    <a:prstGeom prst="rect">
                      <a:avLst/>
                    </a:prstGeom>
                  </pic:spPr>
                </pic:pic>
              </a:graphicData>
            </a:graphic>
          </wp:inline>
        </w:drawing>
      </w:r>
    </w:p>
    <w:p w14:paraId="3E8AEC82" w14:textId="77777777" w:rsidR="00B24954" w:rsidRDefault="00B24954" w:rsidP="000C4080"/>
    <w:p w14:paraId="24D4A0CC" w14:textId="65FA0C7A" w:rsidR="000C4080" w:rsidRPr="007E3DCF" w:rsidRDefault="00BF24FE" w:rsidP="000C4080">
      <w:r>
        <w:t xml:space="preserve">Councillor tasks have 10 working days to complete their task, with a 5 working day reminder. </w:t>
      </w:r>
      <w:r w:rsidRPr="00B24954">
        <w:rPr>
          <w:b/>
          <w:bCs/>
        </w:rPr>
        <w:t xml:space="preserve">If they do not action their task within 10 working days, </w:t>
      </w:r>
      <w:r w:rsidR="00FE2303">
        <w:rPr>
          <w:b/>
          <w:bCs/>
        </w:rPr>
        <w:t>their case will automatically be close via an ‘escalation integration’</w:t>
      </w:r>
      <w:r w:rsidRPr="00B24954">
        <w:rPr>
          <w:b/>
          <w:bCs/>
        </w:rPr>
        <w:t>.</w:t>
      </w:r>
    </w:p>
    <w:p w14:paraId="0C2979D2" w14:textId="77777777" w:rsidR="000C4080" w:rsidRPr="00E16FAF" w:rsidRDefault="000C4080" w:rsidP="000C4080"/>
    <w:p w14:paraId="2E331A3F" w14:textId="77777777" w:rsidR="000C4080" w:rsidRDefault="000C4080" w:rsidP="000C4080">
      <w:pPr>
        <w:pStyle w:val="Heading2"/>
      </w:pPr>
      <w:bookmarkStart w:id="9" w:name="_Toc128389911"/>
      <w:r w:rsidRPr="00E16FAF">
        <w:lastRenderedPageBreak/>
        <w:t>Progress updates</w:t>
      </w:r>
      <w:bookmarkEnd w:id="9"/>
    </w:p>
    <w:p w14:paraId="7982BC20" w14:textId="77777777" w:rsidR="000C4080" w:rsidRDefault="000C4080" w:rsidP="000C4080">
      <w:r>
        <w:t xml:space="preserve">The workflow maintains a record of progress updates provided by the Councillor and the caseworker teams assigned at each stage. You can find this on the </w:t>
      </w:r>
      <w:r w:rsidRPr="0010557F">
        <w:rPr>
          <w:b/>
          <w:bCs/>
        </w:rPr>
        <w:t>Progress updates</w:t>
      </w:r>
      <w:r>
        <w:t xml:space="preserve"> tab of your task. Both Councillors and caseworker teams have this tab.</w:t>
      </w:r>
    </w:p>
    <w:tbl>
      <w:tblPr>
        <w:tblStyle w:val="TableGrid"/>
        <w:tblW w:w="0" w:type="auto"/>
        <w:tblBorders>
          <w:top w:val="single" w:sz="48" w:space="0" w:color="F2F2F2" w:themeColor="background1" w:themeShade="F2"/>
          <w:left w:val="single" w:sz="48" w:space="0" w:color="F2F2F2" w:themeColor="background1" w:themeShade="F2"/>
          <w:bottom w:val="single" w:sz="48" w:space="0" w:color="F2F2F2" w:themeColor="background1" w:themeShade="F2"/>
          <w:right w:val="single" w:sz="48" w:space="0" w:color="F2F2F2" w:themeColor="background1" w:themeShade="F2"/>
          <w:insideH w:val="single" w:sz="48" w:space="0" w:color="F2F2F2" w:themeColor="background1" w:themeShade="F2"/>
          <w:insideV w:val="single" w:sz="48" w:space="0" w:color="F2F2F2" w:themeColor="background1" w:themeShade="F2"/>
        </w:tblBorders>
        <w:shd w:val="clear" w:color="auto" w:fill="F2F2F2" w:themeFill="background1" w:themeFillShade="F2"/>
        <w:tblCellMar>
          <w:top w:w="284" w:type="dxa"/>
          <w:left w:w="284" w:type="dxa"/>
          <w:bottom w:w="284" w:type="dxa"/>
          <w:right w:w="284" w:type="dxa"/>
        </w:tblCellMar>
        <w:tblLook w:val="04A0" w:firstRow="1" w:lastRow="0" w:firstColumn="1" w:lastColumn="0" w:noHBand="0" w:noVBand="1"/>
      </w:tblPr>
      <w:tblGrid>
        <w:gridCol w:w="10680"/>
      </w:tblGrid>
      <w:tr w:rsidR="000C4080" w14:paraId="4162BDF0" w14:textId="77777777" w:rsidTr="00C3206B">
        <w:tc>
          <w:tcPr>
            <w:tcW w:w="10790" w:type="dxa"/>
            <w:shd w:val="clear" w:color="auto" w:fill="F2F2F2" w:themeFill="background1" w:themeFillShade="F2"/>
          </w:tcPr>
          <w:p w14:paraId="2777FE47" w14:textId="77777777" w:rsidR="000C4080" w:rsidRDefault="000C4080" w:rsidP="00C3206B">
            <w:r>
              <w:t xml:space="preserve">The triage team and service area teams can download a PDF copy of the </w:t>
            </w:r>
            <w:r w:rsidRPr="00B0331A">
              <w:rPr>
                <w:b/>
                <w:bCs/>
              </w:rPr>
              <w:t>Progress updates</w:t>
            </w:r>
            <w:r>
              <w:t xml:space="preserve"> from within the task.</w:t>
            </w:r>
          </w:p>
        </w:tc>
      </w:tr>
    </w:tbl>
    <w:p w14:paraId="0CD4AEFD" w14:textId="77777777" w:rsidR="0045030B" w:rsidRPr="007E3DCF" w:rsidRDefault="0045030B" w:rsidP="007E3DCF">
      <w:bookmarkStart w:id="10" w:name="_Case_notes"/>
      <w:bookmarkEnd w:id="10"/>
    </w:p>
    <w:sectPr w:rsidR="0045030B" w:rsidRPr="007E3DCF" w:rsidSect="00641705">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C849B" w14:textId="77777777" w:rsidR="00E77A46" w:rsidRDefault="00E77A46" w:rsidP="009703BA">
      <w:pPr>
        <w:spacing w:after="0" w:line="240" w:lineRule="auto"/>
      </w:pPr>
      <w:r>
        <w:separator/>
      </w:r>
    </w:p>
  </w:endnote>
  <w:endnote w:type="continuationSeparator" w:id="0">
    <w:p w14:paraId="0FCA91C3" w14:textId="77777777" w:rsidR="00E77A46" w:rsidRDefault="00E77A46" w:rsidP="0097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189"/>
      <w:docPartObj>
        <w:docPartGallery w:val="Page Numbers (Bottom of Page)"/>
        <w:docPartUnique/>
      </w:docPartObj>
    </w:sdtPr>
    <w:sdtEndPr>
      <w:rPr>
        <w:noProof/>
      </w:rPr>
    </w:sdtEndPr>
    <w:sdtContent>
      <w:p w14:paraId="2087B7F3" w14:textId="77777777" w:rsidR="001F4F13" w:rsidRDefault="001F4F13" w:rsidP="001F4F13">
        <w:pPr>
          <w:pStyle w:val="Footer"/>
          <w:jc w:val="right"/>
        </w:pPr>
        <w:r>
          <w:t xml:space="preserve">Page </w:t>
        </w:r>
        <w:r>
          <w:fldChar w:fldCharType="begin"/>
        </w:r>
        <w:r>
          <w:instrText xml:space="preserve"> PAGE </w:instrText>
        </w:r>
        <w:r>
          <w:fldChar w:fldCharType="separate"/>
        </w:r>
        <w:r>
          <w:t>1</w:t>
        </w:r>
        <w:r>
          <w:rPr>
            <w:noProof/>
          </w:rPr>
          <w:fldChar w:fldCharType="end"/>
        </w:r>
        <w:r>
          <w:rPr>
            <w:noProof/>
          </w:rP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sdtContent>
  </w:sdt>
  <w:p w14:paraId="2778269D" w14:textId="77777777" w:rsidR="009703BA" w:rsidRPr="001F4F13" w:rsidRDefault="009703BA" w:rsidP="001F4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F7DFD" w14:textId="77777777" w:rsidR="00E77A46" w:rsidRDefault="00E77A46" w:rsidP="009703BA">
      <w:pPr>
        <w:spacing w:after="0" w:line="240" w:lineRule="auto"/>
      </w:pPr>
      <w:r>
        <w:separator/>
      </w:r>
    </w:p>
  </w:footnote>
  <w:footnote w:type="continuationSeparator" w:id="0">
    <w:p w14:paraId="31E67657" w14:textId="77777777" w:rsidR="00E77A46" w:rsidRDefault="00E77A46" w:rsidP="00970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5BB"/>
    <w:multiLevelType w:val="hybridMultilevel"/>
    <w:tmpl w:val="085C2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F40BC4"/>
    <w:multiLevelType w:val="hybridMultilevel"/>
    <w:tmpl w:val="253CC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2A2CDB"/>
    <w:multiLevelType w:val="hybridMultilevel"/>
    <w:tmpl w:val="F2D8C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7590196">
    <w:abstractNumId w:val="2"/>
  </w:num>
  <w:num w:numId="2" w16cid:durableId="1121729431">
    <w:abstractNumId w:val="1"/>
  </w:num>
  <w:num w:numId="3" w16cid:durableId="175481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50C574"/>
    <w:rsid w:val="00016D18"/>
    <w:rsid w:val="00043B70"/>
    <w:rsid w:val="000569B1"/>
    <w:rsid w:val="00064876"/>
    <w:rsid w:val="00071FF9"/>
    <w:rsid w:val="00081EFC"/>
    <w:rsid w:val="000854B2"/>
    <w:rsid w:val="000A1BBE"/>
    <w:rsid w:val="000B61F7"/>
    <w:rsid w:val="000C025B"/>
    <w:rsid w:val="000C3561"/>
    <w:rsid w:val="000C4080"/>
    <w:rsid w:val="000D629B"/>
    <w:rsid w:val="000E0B60"/>
    <w:rsid w:val="000F3481"/>
    <w:rsid w:val="0010118C"/>
    <w:rsid w:val="0010557F"/>
    <w:rsid w:val="00105E5A"/>
    <w:rsid w:val="00106BF5"/>
    <w:rsid w:val="0011681F"/>
    <w:rsid w:val="00132B89"/>
    <w:rsid w:val="00153FD2"/>
    <w:rsid w:val="00163CBE"/>
    <w:rsid w:val="00171B62"/>
    <w:rsid w:val="00181C49"/>
    <w:rsid w:val="00186931"/>
    <w:rsid w:val="00195519"/>
    <w:rsid w:val="001B2283"/>
    <w:rsid w:val="001F262C"/>
    <w:rsid w:val="001F4F13"/>
    <w:rsid w:val="0022739F"/>
    <w:rsid w:val="002363DE"/>
    <w:rsid w:val="0025580E"/>
    <w:rsid w:val="002D41AB"/>
    <w:rsid w:val="00307AFC"/>
    <w:rsid w:val="00340CC1"/>
    <w:rsid w:val="00341436"/>
    <w:rsid w:val="0036370C"/>
    <w:rsid w:val="003646BC"/>
    <w:rsid w:val="00384121"/>
    <w:rsid w:val="00396BF8"/>
    <w:rsid w:val="00396D82"/>
    <w:rsid w:val="003A49F4"/>
    <w:rsid w:val="003C4D96"/>
    <w:rsid w:val="003E3F6B"/>
    <w:rsid w:val="003F58BF"/>
    <w:rsid w:val="004159CB"/>
    <w:rsid w:val="00421C06"/>
    <w:rsid w:val="004260D7"/>
    <w:rsid w:val="00445750"/>
    <w:rsid w:val="0045030B"/>
    <w:rsid w:val="004921F9"/>
    <w:rsid w:val="004D4FF3"/>
    <w:rsid w:val="004F29A3"/>
    <w:rsid w:val="00500843"/>
    <w:rsid w:val="00501541"/>
    <w:rsid w:val="00504FE9"/>
    <w:rsid w:val="00510194"/>
    <w:rsid w:val="005263D8"/>
    <w:rsid w:val="00534D46"/>
    <w:rsid w:val="00550E58"/>
    <w:rsid w:val="00556044"/>
    <w:rsid w:val="005566E9"/>
    <w:rsid w:val="005575BD"/>
    <w:rsid w:val="00563399"/>
    <w:rsid w:val="005766BE"/>
    <w:rsid w:val="00582128"/>
    <w:rsid w:val="00591EE1"/>
    <w:rsid w:val="005A0025"/>
    <w:rsid w:val="005B2A82"/>
    <w:rsid w:val="005B4871"/>
    <w:rsid w:val="005C363A"/>
    <w:rsid w:val="00610306"/>
    <w:rsid w:val="006234E8"/>
    <w:rsid w:val="00641705"/>
    <w:rsid w:val="0065726F"/>
    <w:rsid w:val="00664AA3"/>
    <w:rsid w:val="00697137"/>
    <w:rsid w:val="006C0AAC"/>
    <w:rsid w:val="006C3BB2"/>
    <w:rsid w:val="00714ECA"/>
    <w:rsid w:val="00744F69"/>
    <w:rsid w:val="0075435F"/>
    <w:rsid w:val="007641FC"/>
    <w:rsid w:val="00784275"/>
    <w:rsid w:val="007A6156"/>
    <w:rsid w:val="007A701B"/>
    <w:rsid w:val="007C7E6A"/>
    <w:rsid w:val="007E3DCF"/>
    <w:rsid w:val="007F659A"/>
    <w:rsid w:val="007F7272"/>
    <w:rsid w:val="008061E5"/>
    <w:rsid w:val="008367CB"/>
    <w:rsid w:val="008502B4"/>
    <w:rsid w:val="008554B4"/>
    <w:rsid w:val="008A501B"/>
    <w:rsid w:val="008C7FB1"/>
    <w:rsid w:val="008E4F11"/>
    <w:rsid w:val="008E72AD"/>
    <w:rsid w:val="00912689"/>
    <w:rsid w:val="009320AB"/>
    <w:rsid w:val="00932B5A"/>
    <w:rsid w:val="00956278"/>
    <w:rsid w:val="0095762A"/>
    <w:rsid w:val="009703BA"/>
    <w:rsid w:val="00974661"/>
    <w:rsid w:val="00990AC8"/>
    <w:rsid w:val="00990C09"/>
    <w:rsid w:val="009917A1"/>
    <w:rsid w:val="00996A68"/>
    <w:rsid w:val="009A1439"/>
    <w:rsid w:val="009A2AC0"/>
    <w:rsid w:val="009B474E"/>
    <w:rsid w:val="009B5B98"/>
    <w:rsid w:val="009C1AAF"/>
    <w:rsid w:val="009E6E12"/>
    <w:rsid w:val="00A066E1"/>
    <w:rsid w:val="00A12C99"/>
    <w:rsid w:val="00A24183"/>
    <w:rsid w:val="00A472DC"/>
    <w:rsid w:val="00A77367"/>
    <w:rsid w:val="00A80465"/>
    <w:rsid w:val="00A80CCB"/>
    <w:rsid w:val="00AB0934"/>
    <w:rsid w:val="00AB1BE3"/>
    <w:rsid w:val="00AB52AA"/>
    <w:rsid w:val="00AE5105"/>
    <w:rsid w:val="00B02DB2"/>
    <w:rsid w:val="00B0331A"/>
    <w:rsid w:val="00B2053C"/>
    <w:rsid w:val="00B23436"/>
    <w:rsid w:val="00B24954"/>
    <w:rsid w:val="00B80899"/>
    <w:rsid w:val="00B82A82"/>
    <w:rsid w:val="00BB0687"/>
    <w:rsid w:val="00BB2435"/>
    <w:rsid w:val="00BB3F77"/>
    <w:rsid w:val="00BD496B"/>
    <w:rsid w:val="00BD7FE8"/>
    <w:rsid w:val="00BE2968"/>
    <w:rsid w:val="00BE56BF"/>
    <w:rsid w:val="00BF24FE"/>
    <w:rsid w:val="00BF3A8B"/>
    <w:rsid w:val="00C03EDD"/>
    <w:rsid w:val="00C04F4D"/>
    <w:rsid w:val="00C20F16"/>
    <w:rsid w:val="00C2497D"/>
    <w:rsid w:val="00C3733E"/>
    <w:rsid w:val="00C574D0"/>
    <w:rsid w:val="00C804E8"/>
    <w:rsid w:val="00C84E19"/>
    <w:rsid w:val="00C86363"/>
    <w:rsid w:val="00CB7C19"/>
    <w:rsid w:val="00CC1DA5"/>
    <w:rsid w:val="00D07371"/>
    <w:rsid w:val="00D12218"/>
    <w:rsid w:val="00D34B39"/>
    <w:rsid w:val="00D3742F"/>
    <w:rsid w:val="00D65EFD"/>
    <w:rsid w:val="00D76A94"/>
    <w:rsid w:val="00D9281C"/>
    <w:rsid w:val="00DB3E00"/>
    <w:rsid w:val="00DB793F"/>
    <w:rsid w:val="00DD727D"/>
    <w:rsid w:val="00DE106B"/>
    <w:rsid w:val="00DE1DD3"/>
    <w:rsid w:val="00DE426A"/>
    <w:rsid w:val="00DE5D1B"/>
    <w:rsid w:val="00E16FAF"/>
    <w:rsid w:val="00E172D7"/>
    <w:rsid w:val="00E24ED3"/>
    <w:rsid w:val="00E260F9"/>
    <w:rsid w:val="00E3351F"/>
    <w:rsid w:val="00E451CA"/>
    <w:rsid w:val="00E5173D"/>
    <w:rsid w:val="00E77A46"/>
    <w:rsid w:val="00EA2A4D"/>
    <w:rsid w:val="00EA3CCE"/>
    <w:rsid w:val="00EB3EB0"/>
    <w:rsid w:val="00EC721E"/>
    <w:rsid w:val="00F14CC4"/>
    <w:rsid w:val="00F16BCA"/>
    <w:rsid w:val="00F3429F"/>
    <w:rsid w:val="00F632A8"/>
    <w:rsid w:val="00F67D4B"/>
    <w:rsid w:val="00F74FFA"/>
    <w:rsid w:val="00F834A3"/>
    <w:rsid w:val="00FE2303"/>
    <w:rsid w:val="00FF13E0"/>
    <w:rsid w:val="00FF19E3"/>
    <w:rsid w:val="00FF1D92"/>
    <w:rsid w:val="01C29D64"/>
    <w:rsid w:val="1B4E9840"/>
    <w:rsid w:val="1BF09BC6"/>
    <w:rsid w:val="1DF2487E"/>
    <w:rsid w:val="307C1167"/>
    <w:rsid w:val="39D2B04E"/>
    <w:rsid w:val="4150C574"/>
    <w:rsid w:val="437B5853"/>
    <w:rsid w:val="46496B26"/>
    <w:rsid w:val="4990A562"/>
    <w:rsid w:val="5707EDCD"/>
    <w:rsid w:val="6B107715"/>
    <w:rsid w:val="6C4EB3A5"/>
    <w:rsid w:val="721C3DCC"/>
    <w:rsid w:val="7D1B8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0C574"/>
  <w15:chartTrackingRefBased/>
  <w15:docId w15:val="{BC9A072D-8FA0-4D3C-9FB8-818F254A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0AB"/>
    <w:rPr>
      <w:lang w:val="en-GB"/>
    </w:rPr>
  </w:style>
  <w:style w:type="paragraph" w:styleId="Heading1">
    <w:name w:val="heading 1"/>
    <w:basedOn w:val="Normal"/>
    <w:next w:val="Normal"/>
    <w:link w:val="Heading1Char"/>
    <w:uiPriority w:val="9"/>
    <w:qFormat/>
    <w:rsid w:val="00FF1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6E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14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7E6A"/>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105E5A"/>
    <w:pPr>
      <w:ind w:left="720"/>
      <w:contextualSpacing/>
    </w:pPr>
  </w:style>
  <w:style w:type="character" w:customStyle="1" w:styleId="Heading1Char">
    <w:name w:val="Heading 1 Char"/>
    <w:basedOn w:val="DefaultParagraphFont"/>
    <w:link w:val="Heading1"/>
    <w:uiPriority w:val="9"/>
    <w:rsid w:val="00FF1D9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B82A82"/>
    <w:pPr>
      <w:outlineLvl w:val="9"/>
    </w:pPr>
    <w:rPr>
      <w:lang w:val="en-US"/>
    </w:rPr>
  </w:style>
  <w:style w:type="paragraph" w:styleId="TOC1">
    <w:name w:val="toc 1"/>
    <w:basedOn w:val="Normal"/>
    <w:next w:val="Normal"/>
    <w:autoRedefine/>
    <w:uiPriority w:val="39"/>
    <w:unhideWhenUsed/>
    <w:rsid w:val="00B82A82"/>
    <w:pPr>
      <w:spacing w:after="100"/>
    </w:pPr>
  </w:style>
  <w:style w:type="character" w:styleId="Hyperlink">
    <w:name w:val="Hyperlink"/>
    <w:basedOn w:val="DefaultParagraphFont"/>
    <w:uiPriority w:val="99"/>
    <w:unhideWhenUsed/>
    <w:rsid w:val="00B82A82"/>
    <w:rPr>
      <w:color w:val="0563C1" w:themeColor="hyperlink"/>
      <w:u w:val="single"/>
    </w:rPr>
  </w:style>
  <w:style w:type="paragraph" w:styleId="TOC2">
    <w:name w:val="toc 2"/>
    <w:basedOn w:val="Normal"/>
    <w:next w:val="Normal"/>
    <w:autoRedefine/>
    <w:uiPriority w:val="39"/>
    <w:unhideWhenUsed/>
    <w:rsid w:val="00912689"/>
    <w:pPr>
      <w:spacing w:after="100"/>
      <w:ind w:left="220"/>
    </w:pPr>
  </w:style>
  <w:style w:type="paragraph" w:styleId="Header">
    <w:name w:val="header"/>
    <w:basedOn w:val="Normal"/>
    <w:link w:val="HeaderChar"/>
    <w:uiPriority w:val="99"/>
    <w:unhideWhenUsed/>
    <w:rsid w:val="00970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3BA"/>
    <w:rPr>
      <w:lang w:val="en-GB"/>
    </w:rPr>
  </w:style>
  <w:style w:type="paragraph" w:styleId="Footer">
    <w:name w:val="footer"/>
    <w:basedOn w:val="Normal"/>
    <w:link w:val="FooterChar"/>
    <w:uiPriority w:val="99"/>
    <w:unhideWhenUsed/>
    <w:rsid w:val="00970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3BA"/>
    <w:rPr>
      <w:lang w:val="en-GB"/>
    </w:rPr>
  </w:style>
  <w:style w:type="character" w:customStyle="1" w:styleId="Heading3Char">
    <w:name w:val="Heading 3 Char"/>
    <w:basedOn w:val="DefaultParagraphFont"/>
    <w:link w:val="Heading3"/>
    <w:uiPriority w:val="9"/>
    <w:rsid w:val="009E6E12"/>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610306"/>
    <w:pPr>
      <w:spacing w:after="100"/>
      <w:ind w:left="440"/>
    </w:pPr>
  </w:style>
  <w:style w:type="paragraph" w:styleId="Subtitle">
    <w:name w:val="Subtitle"/>
    <w:basedOn w:val="Normal"/>
    <w:next w:val="Normal"/>
    <w:link w:val="SubtitleChar"/>
    <w:uiPriority w:val="11"/>
    <w:qFormat/>
    <w:rsid w:val="004921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21F9"/>
    <w:rPr>
      <w:rFonts w:eastAsiaTheme="minorEastAsia"/>
      <w:color w:val="5A5A5A" w:themeColor="text1" w:themeTint="A5"/>
      <w:spacing w:val="15"/>
      <w:lang w:val="en-GB"/>
    </w:rPr>
  </w:style>
  <w:style w:type="character" w:styleId="UnresolvedMention">
    <w:name w:val="Unresolved Mention"/>
    <w:basedOn w:val="DefaultParagraphFont"/>
    <w:uiPriority w:val="99"/>
    <w:semiHidden/>
    <w:unhideWhenUsed/>
    <w:rsid w:val="00957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28FE6-1866-4162-A5E3-9CF70D7CD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Poole</dc:creator>
  <cp:keywords/>
  <dc:description/>
  <cp:lastModifiedBy>Adrian Poole</cp:lastModifiedBy>
  <cp:revision>186</cp:revision>
  <cp:lastPrinted>2023-03-29T13:35:00Z</cp:lastPrinted>
  <dcterms:created xsi:type="dcterms:W3CDTF">2022-09-01T19:53:00Z</dcterms:created>
  <dcterms:modified xsi:type="dcterms:W3CDTF">2023-03-29T13:35:00Z</dcterms:modified>
</cp:coreProperties>
</file>