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FREQUÊNCIA DOS ATLETAS SELECIONADOS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World Police and Fire Games (WPFG) 2027 — 28 atletas indicados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Quadro de frequência dos 28 atletas selecionados, apurado sobre as folhas mensais de controle de presença da equipe: 40 sessões documentadas em outubro, novembro e dezembro de 2025 e março, abril e agosto de 2026. Não há folha de janeiro, fevereiro, maio, junho e julho de 2026.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As colunas mensais indicam presenças sobre sessões do mês; "0" significa mês sem presença. O percentual é calculado sobre as sessões dos meses em que o nome constava da relação.</w:t>
      </w:r>
    </w:p>
    <w:tbl>
      <w:tblPr>
        <w:tblW w:type="dxa" w:w="14570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00"/>
        <w:gridCol w:w="2200"/>
        <w:gridCol w:w="1000"/>
        <w:gridCol w:w="3800"/>
        <w:gridCol w:w="800"/>
        <w:gridCol w:w="870"/>
        <w:gridCol w:w="900"/>
        <w:gridCol w:w="900"/>
        <w:gridCol w:w="900"/>
        <w:gridCol w:w="900"/>
        <w:gridCol w:w="900"/>
        <w:gridCol w:w="900"/>
      </w:tblGrid>
      <w:tr>
        <w:trPr>
          <w:tblHeader/>
        </w:trPr>
        <w:tc>
          <w:tcPr>
            <w:tcW w:type="dxa" w:w="5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2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Selecionado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(anos)</w:t>
            </w:r>
          </w:p>
        </w:tc>
        <w:tc>
          <w:tcPr>
            <w:tcW w:type="dxa" w:w="3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Nome na folha de presença</w:t>
            </w:r>
          </w:p>
        </w:tc>
        <w:tc>
          <w:tcPr>
            <w:tcW w:type="dxa" w:w="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Freq.</w:t>
            </w:r>
          </w:p>
        </w:tc>
        <w:tc>
          <w:tcPr>
            <w:tcW w:type="dxa" w:w="87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Pres.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Out/25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Nov/25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Dez/25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Mar/26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Abr/26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Ago/26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Venturelli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Aline Venturelli Ferreira Antonio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70%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Gabriel Soares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a 34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Gabriel Vicente Soares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62%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Paula Dini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 a 54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Paula Cristina De Deus Dini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55%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23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N. Cavalcanti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Natalia Cavalcanti Lopes Lima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6/8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A. Cardoso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a 34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Andressa Cristina Cardoso Aguiar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42%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17/40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5/8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Larissa Coqueiro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Larissa Rodrigues Coqueiro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40%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7/8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26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Ingrid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 a 44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Ingrid Pereira Viana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35%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 Cunha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Alexandre Tavares Da Cunha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28%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Vinícius Peixoto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Vinicius Peixoto Teixeira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25%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Daniele Coimbra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a 34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Daniele Coimbra Silva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ROMUALDO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 a 49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Romualdo Lima De Medeiros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22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Ludmila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36 a 39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Ludmila Gualberto Andrade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18%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4/8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Cézar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Cézar Souza Barbosa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10%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Ezio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 a 44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Ezio Fernandes Feitosa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8%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2/2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20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E. Ferreira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Ester Ferreira Santos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24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Sílvia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Sílvia De Araújo Jácomo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5%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Hugo Souza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Hugo Joseir Souza E Silva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Dantas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 a 44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Fernando Dantas Santos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1/7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G. Marques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 a 54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Gilberto Marques Da Silva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Josilene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 a 54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Josilene De Sousa Santos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1/8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LINDOMAR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Jose Lindomar Neres Junior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Uendel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 a 49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Uendel Dourado Gomes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13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Joviano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55 a 59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Joviano Fernandes Borges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14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Alecrim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 a 64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Avanir De Alecrim Silva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18</w:t>
            </w:r>
          </w:p>
        </w:tc>
        <w:tc>
          <w:tcPr>
            <w:tcW w:type="dxa" w:w="2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Flavia Meirelles</w:t>
            </w:r>
          </w:p>
        </w:tc>
        <w:tc>
          <w:tcPr>
            <w:tcW w:type="dxa" w:w="1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a 34</w:t>
            </w:r>
          </w:p>
        </w:tc>
        <w:tc>
          <w:tcPr>
            <w:tcW w:type="dxa" w:w="3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Flavia Meirelles De Souza</w:t>
            </w:r>
          </w:p>
        </w:tc>
        <w:tc>
          <w:tcPr>
            <w:tcW w:type="dxa" w:w="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</w:t>
            </w:r>
          </w:p>
        </w:tc>
        <w:tc>
          <w:tcPr>
            <w:tcW w:type="dxa" w:w="22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Thalita Lima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30 a 34</w:t>
            </w:r>
          </w:p>
        </w:tc>
        <w:tc>
          <w:tcPr>
            <w:tcW w:type="dxa" w:w="3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Thalita Cabral Lima</w:t>
            </w:r>
          </w:p>
        </w:tc>
        <w:tc>
          <w:tcPr>
            <w:tcW w:type="dxa" w:w="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0%</w:t>
            </w:r>
          </w:p>
        </w:tc>
        <w:tc>
          <w:tcPr>
            <w:tcW w:type="dxa" w:w="87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0/40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5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Mata</w:t>
            </w:r>
          </w:p>
        </w:tc>
        <w:tc>
          <w:tcPr>
            <w:tcW w:type="dxa" w:w="10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35 a 39</w:t>
            </w:r>
          </w:p>
        </w:tc>
        <w:tc>
          <w:tcPr>
            <w:tcW w:type="dxa" w:w="38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NÃO IDENTIFICADO — preencher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—</w:t>
            </w:r>
          </w:p>
        </w:tc>
        <w:tc>
          <w:tcPr>
            <w:tcW w:type="dxa" w:w="87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  <w:tr>
        <w:tc>
          <w:tcPr>
            <w:tcW w:type="dxa" w:w="5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</w:t>
            </w:r>
          </w:p>
        </w:tc>
        <w:tc>
          <w:tcPr>
            <w:tcW w:type="dxa" w:w="22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Dias</w:t>
            </w:r>
          </w:p>
        </w:tc>
        <w:tc>
          <w:tcPr>
            <w:tcW w:type="dxa" w:w="10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75 ou mais</w:t>
            </w:r>
          </w:p>
        </w:tc>
        <w:tc>
          <w:tcPr>
            <w:tcW w:type="dxa" w:w="38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NÃO IDENTIFICADO — preencher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00000"/>
                <w:sz w:val="18"/>
                <w:szCs w:val="18"/>
              </w:rPr>
              <w:t xml:space="preserve">—</w:t>
            </w:r>
          </w:p>
        </w:tc>
        <w:tc>
          <w:tcPr>
            <w:tcW w:type="dxa" w:w="87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900"/>
            <w:shd w:fill="FFF2CC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line="264"/>
        <w:jc w:val="both"/>
      </w:pPr>
      <w:r>
        <w:rPr>
          <w:rFonts w:ascii="Calibri" w:cs="Calibri" w:eastAsia="Calibri" w:hAnsi="Calibri"/>
          <w:b/>
          <w:bCs/>
          <w:color w:val="C00000"/>
          <w:sz w:val="20"/>
          <w:szCs w:val="20"/>
        </w:rPr>
        <w:t xml:space="preserve">Atenção: </w:t>
      </w:r>
      <w:r>
        <w:rPr>
          <w:rFonts w:ascii="Calibri" w:cs="Calibri" w:eastAsia="Calibri" w:hAnsi="Calibri"/>
          <w:sz w:val="20"/>
          <w:szCs w:val="20"/>
        </w:rPr>
        <w:t xml:space="preserve">dois selecionados não puderam ser identificados na folha e estão destacados no quadro. "Mata" corresponde a Cristiano Rodrigues Alves Da Mata ou a Renan Victor Cavalcante Da Mata. "Dias" admite oito correspondências na relação. A identificação depende de confirmação da coordenação.</w:t>
      </w:r>
    </w:p>
    <w:p>
      <w:pPr>
        <w:sectPr>
          <w:footerReference w:type="default" r:id="rId7"/>
          <w:pgSz w:w="16838" w:h="11906" w:orient="landscape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8"/>
          <w:szCs w:val="28"/>
        </w:rPr>
        <w:t xml:space="preserve">Observações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1. Distribuição da frequência entre os selecionados</w:t>
      </w:r>
    </w:p>
    <w:tbl>
      <w:tblPr>
        <w:tblW w:type="dxa" w:w="9638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BFBFBF" w:sz="2"/>
          <w:insideV w:val="single" w:color="BFBFBF" w:sz="2"/>
        </w:tblBorders>
      </w:tblPr>
      <w:tblGrid>
        <w:gridCol w:w="5000"/>
        <w:gridCol w:w="1800"/>
        <w:gridCol w:w="2838"/>
      </w:tblGrid>
      <w:tr>
        <w:trPr>
          <w:tblHeader/>
        </w:trPr>
        <w:tc>
          <w:tcPr>
            <w:tcW w:type="dxa" w:w="50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Faixa de frequência</w:t>
            </w:r>
          </w:p>
        </w:tc>
        <w:tc>
          <w:tcPr>
            <w:tcW w:type="dxa" w:w="1800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Atletas</w:t>
            </w:r>
          </w:p>
        </w:tc>
        <w:tc>
          <w:tcPr>
            <w:tcW w:type="dxa" w:w="2838"/>
            <w:shd w:fill="1F3864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Proporção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50% ou mais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5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25% a 49%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8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19%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10% a 24%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15%</w:t>
            </w:r>
          </w:p>
        </w:tc>
      </w:tr>
      <w:tr>
        <w:tc>
          <w:tcPr>
            <w:tcW w:type="dxa" w:w="5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1% a 9%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8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27%</w:t>
            </w:r>
          </w:p>
        </w:tc>
      </w:tr>
      <w:tr>
        <w:tc>
          <w:tcPr>
            <w:tcW w:type="dxa" w:w="5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Nenhuma presença registrada</w:t>
            </w:r>
          </w:p>
        </w:tc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6</w:t>
            </w:r>
          </w:p>
        </w:tc>
        <w:tc>
          <w:tcPr>
            <w:tcW w:type="dxa" w:w="2838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23%</w:t>
            </w:r>
          </w:p>
        </w:tc>
      </w:tr>
      <w:tr>
        <w:tc>
          <w:tcPr>
            <w:tcW w:type="dxa" w:w="50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Não identificados na folha</w:t>
            </w:r>
          </w:p>
        </w:tc>
        <w:tc>
          <w:tcPr>
            <w:tcW w:type="dxa" w:w="1800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2838"/>
            <w:shd w:fill="F2F2F2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12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Os 26 selecionados identificados somam 200 das 351 presenças registradas pela equipe no período, o equivalente a 57% do total.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2. Selecionados sem presença registrada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Seis selecionados não registram presença em nenhuma das 40 sessões documentadas: Jose Lindomar Neres Junior, Uendel Dourado Gomes, Joviano Fernandes Borges, Avanir De Alecrim Silva, Flavia Meirelles De Souza e Thalita Cabral Lima. Outros sete registram entre uma e três presenças.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 ausência de registro não equivale a ausência de treinamento. As folhas disponíveis podem não abranger todos os grupos, modalidades ou locais de treino da equipe, e atletas de categorias máster e de modalidades individuais frequentemente treinam fora do coletivo. A justificativa individual desses atletas deve, portanto, apoiar-se em fundamento próprio — desempenho competitivo, índice obtido, representação anterior da corporação ou treinamento em outro grupo —, declarado de forma expressa, e não em frequência que a documentação não ampara.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3. Ausência no mês mais recente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Aline Venturelli Ferreira Antonio, com a maior frequência do grupo (70%) e presença integral em março e abril de 2026, não registra presença em agosto de 2026. A situação requer esclarecimento antes de qualquer afirmação sobre assiduidade atual.</w:t>
      </w:r>
    </w:p>
    <w:p>
      <w:pPr>
        <w:pStyle w:val="Heading2"/>
        <w:spacing w:after="120" w:before="24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4. Homonímia na relação</w:t>
      </w:r>
    </w:p>
    <w:p>
      <w:pPr>
        <w:spacing w:after="10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>Além dos dois selecionados não identificados, registre-se que "Da Cunha" foi associado a Alexandre Tavares Da Cunha, único portador desse sobrenome com presença registrada; constam ainda na folha André Luiz Da Cunha Nascimento Dias e Diego Machado Cunha. A folha de presença não registra idade nem matrícula, o que impede a desambiguação automática. Recomenda-se a adoção de nome completo e matrícula nos controles futuros.</w:t>
      </w:r>
    </w:p>
    <w:p>
      <w:pPr>
        <w:spacing w:after="240" w:line="264"/>
        <w:jc w:val="both"/>
      </w:pPr>
      <w:r>
        <w:rPr>
          <w:rFonts w:ascii="Calibri" w:cs="Calibri" w:eastAsia="Calibri" w:hAnsi="Calibri"/>
          <w:sz w:val="20"/>
          <w:szCs w:val="20"/>
        </w:rPr>
        <w:t xml:space="preserve"/>
      </w:r>
    </w:p>
    <w:p>
      <w:pPr>
        <w:pBdr>
          <w:top w:val="single" w:color="BFBFBF" w:sz="4"/>
        </w:pBdr>
        <w:spacing w:before="200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Apurado a partir das folhas mensais de controle de presença da equipe. Dados extraídos, planilha consolidada e scripts de leitura arquivados para conferência.</w:t>
      </w:r>
    </w:p>
    <w:sectPr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95959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Frequência dos Atletas Selecionados — WPFG 2027</dc:title>
  <dc:creator>Frequência dos Selecionados WPFG 2027</dc:creator>
  <cp:lastModifiedBy>Un-named</cp:lastModifiedBy>
  <cp:revision>1</cp:revision>
  <dcterms:created xsi:type="dcterms:W3CDTF">2026-09-14T18:49:41.801Z</dcterms:created>
  <dcterms:modified xsi:type="dcterms:W3CDTF">2026-09-14T18:49:41.801Z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