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5B94" w14:textId="0EBE25FE" w:rsidR="00997320" w:rsidRPr="00156B7B" w:rsidRDefault="00544B63" w:rsidP="003F6361">
      <w:pPr>
        <w:spacing w:after="0" w:line="240" w:lineRule="auto"/>
        <w:ind w:firstLine="0"/>
        <w:jc w:val="right"/>
        <w:rPr>
          <w:rFonts w:eastAsia="Times New Roman"/>
          <w:b/>
          <w:lang w:val="es-CO"/>
        </w:rPr>
      </w:pPr>
      <w:r w:rsidRPr="00156B7B">
        <w:rPr>
          <w:rFonts w:eastAsia="Times New Roman"/>
          <w:b/>
          <w:lang w:val="es-CO"/>
        </w:rPr>
        <w:t>GRD-10-202</w:t>
      </w:r>
      <w:r w:rsidR="00B426F0" w:rsidRPr="00156B7B">
        <w:rPr>
          <w:rFonts w:eastAsia="Times New Roman"/>
          <w:b/>
          <w:lang w:val="es-CO"/>
        </w:rPr>
        <w:t>5</w:t>
      </w:r>
      <w:r w:rsidRPr="00156B7B">
        <w:rPr>
          <w:rFonts w:eastAsia="Times New Roman"/>
          <w:b/>
          <w:lang w:val="es-CO"/>
        </w:rPr>
        <w:t>-</w:t>
      </w:r>
      <w:r w:rsidR="00B426F0" w:rsidRPr="00156B7B">
        <w:rPr>
          <w:rFonts w:eastAsia="Times New Roman"/>
          <w:b/>
          <w:lang w:val="es-CO"/>
        </w:rPr>
        <w:t>1</w:t>
      </w:r>
      <w:r w:rsidR="001F4989" w:rsidRPr="00156B7B">
        <w:rPr>
          <w:rFonts w:eastAsia="Times New Roman"/>
          <w:b/>
          <w:lang w:val="es-CO"/>
        </w:rPr>
        <w:t>55</w:t>
      </w:r>
    </w:p>
    <w:p w14:paraId="0426B053" w14:textId="50218634" w:rsidR="00015777" w:rsidRPr="00156B7B" w:rsidRDefault="00652651" w:rsidP="003F6361">
      <w:pPr>
        <w:spacing w:after="0" w:line="240" w:lineRule="auto"/>
        <w:ind w:firstLine="0"/>
        <w:rPr>
          <w:rFonts w:eastAsia="Times New Roman"/>
          <w:lang w:val="es-CO"/>
        </w:rPr>
      </w:pPr>
      <w:r w:rsidRPr="00156B7B">
        <w:rPr>
          <w:rFonts w:eastAsia="Times New Roman"/>
          <w:lang w:val="es-CO"/>
        </w:rPr>
        <w:t xml:space="preserve">Bogotá, D.C., </w:t>
      </w:r>
      <w:r w:rsidR="001F4989" w:rsidRPr="00156B7B">
        <w:rPr>
          <w:rFonts w:eastAsia="Times New Roman"/>
          <w:lang w:val="es-CO"/>
        </w:rPr>
        <w:t>15</w:t>
      </w:r>
      <w:r w:rsidR="00FF3C00" w:rsidRPr="00156B7B">
        <w:rPr>
          <w:rFonts w:eastAsia="Times New Roman"/>
          <w:lang w:val="es-CO"/>
        </w:rPr>
        <w:t xml:space="preserve"> de </w:t>
      </w:r>
      <w:r w:rsidR="001F4989" w:rsidRPr="00156B7B">
        <w:rPr>
          <w:rFonts w:eastAsia="Times New Roman"/>
          <w:lang w:val="es-CO"/>
        </w:rPr>
        <w:t>septiembre</w:t>
      </w:r>
      <w:r w:rsidR="005546B8" w:rsidRPr="00156B7B">
        <w:rPr>
          <w:rFonts w:eastAsia="Times New Roman"/>
          <w:lang w:val="es-CO"/>
        </w:rPr>
        <w:t xml:space="preserve"> </w:t>
      </w:r>
      <w:r w:rsidRPr="00156B7B">
        <w:rPr>
          <w:rFonts w:eastAsia="Times New Roman"/>
          <w:lang w:val="es-CO"/>
        </w:rPr>
        <w:t>de 202</w:t>
      </w:r>
      <w:r w:rsidR="00786B21" w:rsidRPr="00156B7B">
        <w:rPr>
          <w:rFonts w:eastAsia="Times New Roman"/>
          <w:lang w:val="es-CO"/>
        </w:rPr>
        <w:t>5</w:t>
      </w:r>
    </w:p>
    <w:p w14:paraId="48C5535F" w14:textId="77777777" w:rsidR="000E6D3C" w:rsidRPr="00156B7B" w:rsidRDefault="000E6D3C" w:rsidP="003F6361">
      <w:pPr>
        <w:spacing w:after="0" w:line="240" w:lineRule="auto"/>
        <w:ind w:firstLine="0"/>
        <w:rPr>
          <w:rFonts w:eastAsia="Times New Roman"/>
          <w:lang w:val="es-CO"/>
        </w:rPr>
      </w:pPr>
    </w:p>
    <w:p w14:paraId="0074CA50" w14:textId="77777777" w:rsidR="00786B21" w:rsidRPr="00156B7B" w:rsidRDefault="00786B21" w:rsidP="003F6361">
      <w:pPr>
        <w:spacing w:after="0" w:line="240" w:lineRule="auto"/>
        <w:ind w:firstLine="0"/>
        <w:rPr>
          <w:rFonts w:eastAsia="Times New Roman"/>
          <w:lang w:val="es-CO"/>
        </w:rPr>
      </w:pPr>
    </w:p>
    <w:p w14:paraId="455C8561" w14:textId="77777777" w:rsidR="00786B21" w:rsidRPr="00156B7B" w:rsidRDefault="00786B21" w:rsidP="003F6361">
      <w:pPr>
        <w:spacing w:after="0" w:line="240" w:lineRule="auto"/>
        <w:ind w:firstLine="0"/>
        <w:rPr>
          <w:rFonts w:eastAsia="Times New Roman"/>
          <w:lang w:val="es-CO"/>
        </w:rPr>
      </w:pPr>
      <w:r w:rsidRPr="00156B7B">
        <w:rPr>
          <w:rFonts w:eastAsia="Times New Roman"/>
          <w:lang w:val="es-CO"/>
        </w:rPr>
        <w:t xml:space="preserve">Señores </w:t>
      </w:r>
    </w:p>
    <w:p w14:paraId="0DFF609E" w14:textId="612C3D81" w:rsidR="001F4989" w:rsidRPr="00156B7B" w:rsidRDefault="001F4989" w:rsidP="003F6361">
      <w:pPr>
        <w:spacing w:after="0" w:line="240" w:lineRule="auto"/>
        <w:ind w:firstLine="0"/>
        <w:rPr>
          <w:rFonts w:eastAsia="Times New Roman"/>
          <w:lang w:val="es-CO"/>
        </w:rPr>
      </w:pPr>
      <w:r w:rsidRPr="00156B7B">
        <w:rPr>
          <w:rFonts w:eastAsia="Times New Roman"/>
          <w:b/>
          <w:bCs/>
          <w:lang w:val="es-CO"/>
        </w:rPr>
        <w:t xml:space="preserve">AGENCIA </w:t>
      </w:r>
      <w:r w:rsidRPr="00156B7B">
        <w:rPr>
          <w:rFonts w:eastAsia="Times New Roman"/>
          <w:b/>
          <w:bCs/>
          <w:lang w:val="es-CO"/>
        </w:rPr>
        <w:t>NACIONAL DE MINERÍA – ANM</w:t>
      </w:r>
    </w:p>
    <w:p w14:paraId="192A3929" w14:textId="77777777" w:rsidR="001F4989" w:rsidRPr="00156B7B" w:rsidRDefault="001F4989" w:rsidP="003F6361">
      <w:pPr>
        <w:spacing w:after="0" w:line="240" w:lineRule="auto"/>
        <w:ind w:left="1410" w:hanging="1410"/>
        <w:rPr>
          <w:rFonts w:eastAsia="Times New Roman"/>
          <w:lang w:val="es-CO"/>
        </w:rPr>
      </w:pPr>
      <w:r w:rsidRPr="00156B7B">
        <w:rPr>
          <w:rFonts w:eastAsia="Times New Roman"/>
          <w:lang w:val="es-CO"/>
        </w:rPr>
        <w:t>Grupo de Cobro Coactivo</w:t>
      </w:r>
    </w:p>
    <w:p w14:paraId="32B24203" w14:textId="1B16B20E" w:rsidR="001F4989" w:rsidRPr="00156B7B" w:rsidRDefault="00EB337A" w:rsidP="003F6361">
      <w:pPr>
        <w:spacing w:after="0" w:line="240" w:lineRule="auto"/>
        <w:ind w:left="1410" w:hanging="1410"/>
        <w:rPr>
          <w:rFonts w:eastAsia="Times New Roman"/>
          <w:lang w:val="es-CO"/>
        </w:rPr>
      </w:pPr>
      <w:hyperlink r:id="rId8" w:history="1">
        <w:r w:rsidRPr="00156B7B">
          <w:rPr>
            <w:rStyle w:val="Hipervnculo"/>
            <w:rFonts w:eastAsia="Times New Roman"/>
            <w:lang w:val="es-CO"/>
          </w:rPr>
          <w:t>contacto@anm.gov.co</w:t>
        </w:r>
      </w:hyperlink>
      <w:r w:rsidRPr="00156B7B">
        <w:rPr>
          <w:rFonts w:eastAsia="Times New Roman"/>
          <w:lang w:val="es-CO"/>
        </w:rPr>
        <w:t xml:space="preserve"> </w:t>
      </w:r>
    </w:p>
    <w:p w14:paraId="12821F75" w14:textId="77777777" w:rsidR="00EB337A" w:rsidRDefault="00EB337A" w:rsidP="003F6361">
      <w:pPr>
        <w:spacing w:after="0" w:line="240" w:lineRule="auto"/>
        <w:ind w:left="1410" w:hanging="1410"/>
        <w:rPr>
          <w:rFonts w:eastAsia="Times New Roman"/>
          <w:b/>
          <w:bCs/>
          <w:lang w:val="es-CO"/>
        </w:rPr>
      </w:pPr>
    </w:p>
    <w:p w14:paraId="55A51D8B" w14:textId="77777777" w:rsidR="00137E32" w:rsidRPr="00156B7B" w:rsidRDefault="00137E32" w:rsidP="003F6361">
      <w:pPr>
        <w:spacing w:after="0" w:line="240" w:lineRule="auto"/>
        <w:ind w:left="1410" w:hanging="1410"/>
        <w:rPr>
          <w:rFonts w:eastAsia="Times New Roman"/>
          <w:b/>
          <w:bCs/>
          <w:lang w:val="es-CO"/>
        </w:rPr>
      </w:pPr>
    </w:p>
    <w:p w14:paraId="7B9B3B16" w14:textId="50F4734C" w:rsidR="001F4989" w:rsidRDefault="00EB337A" w:rsidP="003F6361">
      <w:pPr>
        <w:spacing w:after="0" w:line="240" w:lineRule="auto"/>
        <w:ind w:left="2124" w:hanging="1416"/>
        <w:rPr>
          <w:rFonts w:eastAsia="Times New Roman"/>
          <w:lang w:val="es-CO"/>
        </w:rPr>
      </w:pPr>
      <w:r w:rsidRPr="00156B7B">
        <w:rPr>
          <w:rFonts w:eastAsia="Times New Roman"/>
          <w:b/>
          <w:bCs/>
          <w:lang w:val="es-CO"/>
        </w:rPr>
        <w:t>ASUNTO</w:t>
      </w:r>
      <w:r w:rsidR="001F4989" w:rsidRPr="00156B7B">
        <w:rPr>
          <w:rFonts w:eastAsia="Times New Roman"/>
          <w:b/>
          <w:bCs/>
          <w:lang w:val="es-CO"/>
        </w:rPr>
        <w:t xml:space="preserve">: </w:t>
      </w:r>
      <w:r w:rsidRPr="00156B7B">
        <w:rPr>
          <w:rFonts w:eastAsia="Times New Roman"/>
          <w:b/>
          <w:bCs/>
          <w:lang w:val="es-CO"/>
        </w:rPr>
        <w:tab/>
      </w:r>
      <w:r w:rsidR="001F4989" w:rsidRPr="00156B7B">
        <w:rPr>
          <w:rFonts w:eastAsia="Times New Roman"/>
          <w:lang w:val="es-CO"/>
        </w:rPr>
        <w:t>Solicitud declaratoria de prescripción de la obligación contenida en la Resolución VSC No. 001226 del 20 de diciembre de 2019</w:t>
      </w:r>
      <w:r w:rsidRPr="00156B7B">
        <w:rPr>
          <w:rFonts w:eastAsia="Times New Roman"/>
          <w:lang w:val="es-CO"/>
        </w:rPr>
        <w:t>.</w:t>
      </w:r>
    </w:p>
    <w:p w14:paraId="414D2C5A" w14:textId="77777777" w:rsidR="00137E32" w:rsidRPr="00156B7B" w:rsidRDefault="00137E32" w:rsidP="003F6361">
      <w:pPr>
        <w:spacing w:after="0" w:line="240" w:lineRule="auto"/>
        <w:ind w:left="2124" w:hanging="1416"/>
        <w:rPr>
          <w:rFonts w:eastAsia="Times New Roman"/>
          <w:b/>
          <w:bCs/>
          <w:lang w:val="es-CO"/>
        </w:rPr>
      </w:pPr>
    </w:p>
    <w:p w14:paraId="0D36BE92" w14:textId="77777777" w:rsidR="001F4989" w:rsidRPr="00156B7B" w:rsidRDefault="001F4989" w:rsidP="003F6361">
      <w:pPr>
        <w:spacing w:after="0" w:line="240" w:lineRule="auto"/>
        <w:ind w:left="1410" w:hanging="1410"/>
        <w:rPr>
          <w:rFonts w:eastAsia="Times New Roman"/>
          <w:b/>
          <w:bCs/>
          <w:lang w:val="es-CO"/>
        </w:rPr>
      </w:pPr>
    </w:p>
    <w:p w14:paraId="618B0504" w14:textId="7ED74D1A" w:rsidR="00156B7B" w:rsidRPr="00156B7B" w:rsidRDefault="00156B7B" w:rsidP="003F6361">
      <w:pPr>
        <w:spacing w:after="0" w:line="240" w:lineRule="auto"/>
        <w:ind w:firstLine="0"/>
        <w:rPr>
          <w:rFonts w:eastAsia="Times New Roman"/>
          <w:lang w:val="es-CO"/>
        </w:rPr>
      </w:pPr>
      <w:r w:rsidRPr="00156B7B">
        <w:rPr>
          <w:rFonts w:eastAsia="Times New Roman"/>
          <w:b/>
          <w:bCs/>
          <w:color w:val="000000" w:themeColor="text1"/>
          <w:lang w:val="es-CO" w:eastAsia="es-CO"/>
        </w:rPr>
        <w:t xml:space="preserve">OLGA LUCIA RODRÍGUEZ GUZMÁN, </w:t>
      </w:r>
      <w:r w:rsidRPr="00156B7B">
        <w:rPr>
          <w:rFonts w:eastAsia="Times New Roman"/>
          <w:color w:val="000000" w:themeColor="text1"/>
          <w:lang w:val="es-CO" w:eastAsia="es-CO"/>
        </w:rPr>
        <w:t>mayor de edad, identificada con la cédula de ciudadanía número 41.575.423 de Bogotá D.C., domiciliada en la ciudad de Bogotá D.C., obrando en mi condición de Representante Legal de la sociedad</w:t>
      </w:r>
      <w:r w:rsidRPr="00156B7B">
        <w:rPr>
          <w:rFonts w:eastAsia="Times New Roman"/>
          <w:b/>
          <w:bCs/>
          <w:color w:val="000000" w:themeColor="text1"/>
          <w:lang w:val="es-CO" w:eastAsia="es-CO"/>
        </w:rPr>
        <w:t xml:space="preserve"> ADMINISTRADORA RODRIGUEZ GUZMAN CIA LTDA., </w:t>
      </w:r>
      <w:r w:rsidRPr="00156B7B">
        <w:rPr>
          <w:rFonts w:eastAsia="Times New Roman"/>
          <w:color w:val="000000" w:themeColor="text1"/>
          <w:lang w:val="es-CO" w:eastAsia="es-CO"/>
        </w:rPr>
        <w:t>identificada con NIT. 800.246.593-4, sociedad que a su turno obra en representación de</w:t>
      </w:r>
      <w:r w:rsidRPr="00156B7B">
        <w:rPr>
          <w:rFonts w:eastAsia="Times New Roman"/>
          <w:b/>
          <w:bCs/>
          <w:color w:val="000000" w:themeColor="text1"/>
          <w:lang w:val="es-CO" w:eastAsia="es-CO"/>
        </w:rPr>
        <w:t xml:space="preserve"> GRODCO INGENIEROS CIVILES S.A.S., </w:t>
      </w:r>
      <w:r w:rsidRPr="00156B7B">
        <w:rPr>
          <w:rFonts w:eastAsia="Times New Roman"/>
          <w:color w:val="000000" w:themeColor="text1"/>
          <w:lang w:val="es-CO" w:eastAsia="es-CO"/>
        </w:rPr>
        <w:t>identificada con NIT. 860.506.688-1,</w:t>
      </w:r>
      <w:r w:rsidRPr="00156B7B">
        <w:rPr>
          <w:lang w:val="es-CO"/>
        </w:rPr>
        <w:t xml:space="preserve"> de manera atenta y respetuosa me permito </w:t>
      </w:r>
      <w:r w:rsidRPr="00156B7B">
        <w:rPr>
          <w:b/>
          <w:bCs/>
          <w:lang w:val="es-CO"/>
        </w:rPr>
        <w:t>SOLICITAR</w:t>
      </w:r>
      <w:r w:rsidRPr="00156B7B">
        <w:rPr>
          <w:lang w:val="es-CO"/>
        </w:rPr>
        <w:t xml:space="preserve"> </w:t>
      </w:r>
      <w:r>
        <w:rPr>
          <w:rFonts w:eastAsia="Times New Roman"/>
          <w:lang w:val="es-CO"/>
        </w:rPr>
        <w:t xml:space="preserve">la </w:t>
      </w:r>
      <w:r w:rsidRPr="00156B7B">
        <w:rPr>
          <w:rFonts w:eastAsia="Times New Roman"/>
          <w:lang w:val="es-CO"/>
        </w:rPr>
        <w:t>declaratoria de prescripción de la obligación contenida en la Resolución VSC No. 001226 del 20 de diciembre de 2019.</w:t>
      </w:r>
      <w:r w:rsidR="00A152D6">
        <w:rPr>
          <w:rFonts w:eastAsia="Times New Roman"/>
          <w:lang w:val="es-CO"/>
        </w:rPr>
        <w:t xml:space="preserve"> </w:t>
      </w:r>
      <w:r>
        <w:rPr>
          <w:rFonts w:eastAsia="Times New Roman"/>
          <w:lang w:val="es-CO"/>
        </w:rPr>
        <w:t xml:space="preserve">Lo anterior, en virtud de los siguientes: </w:t>
      </w:r>
    </w:p>
    <w:p w14:paraId="24B00E37" w14:textId="77777777" w:rsidR="001F4989" w:rsidRPr="00156B7B" w:rsidRDefault="001F4989" w:rsidP="003F6361">
      <w:pPr>
        <w:spacing w:after="0" w:line="240" w:lineRule="auto"/>
        <w:ind w:firstLine="0"/>
        <w:rPr>
          <w:rFonts w:eastAsia="Times New Roman"/>
          <w:lang w:val="es-CO"/>
        </w:rPr>
      </w:pPr>
    </w:p>
    <w:p w14:paraId="111E0CB4" w14:textId="02CBCC1A" w:rsidR="001F4989" w:rsidRDefault="00137E32" w:rsidP="003F6361">
      <w:pPr>
        <w:pStyle w:val="Prrafodelista"/>
        <w:numPr>
          <w:ilvl w:val="0"/>
          <w:numId w:val="19"/>
        </w:numPr>
        <w:spacing w:after="0" w:line="240" w:lineRule="auto"/>
        <w:jc w:val="center"/>
        <w:rPr>
          <w:rFonts w:eastAsia="Times New Roman"/>
          <w:b/>
          <w:bCs/>
          <w:u w:val="single"/>
          <w:lang w:val="es-CO"/>
        </w:rPr>
      </w:pPr>
      <w:r>
        <w:rPr>
          <w:rFonts w:eastAsia="Times New Roman"/>
          <w:b/>
          <w:bCs/>
          <w:u w:val="single"/>
          <w:lang w:val="es-CO"/>
        </w:rPr>
        <w:t>FUNDAMENTOS FÁCTICOS</w:t>
      </w:r>
    </w:p>
    <w:p w14:paraId="7341DB16" w14:textId="77777777" w:rsidR="003F6361" w:rsidRDefault="003F6361" w:rsidP="003F6361">
      <w:pPr>
        <w:spacing w:after="0" w:line="240" w:lineRule="auto"/>
        <w:ind w:firstLine="0"/>
        <w:rPr>
          <w:rFonts w:eastAsia="Times New Roman"/>
          <w:b/>
          <w:bCs/>
          <w:u w:val="single"/>
          <w:lang w:val="es-CO"/>
        </w:rPr>
      </w:pPr>
    </w:p>
    <w:p w14:paraId="59DB593C" w14:textId="3AF36D46"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t xml:space="preserve">Mediante Contrato de Concesión Minera No. JAF-08091, celebrado el 1º de marzo de 2010 entre el Instituto Colombiano de Geología y Minería – INGEOMINAS (hoy Agencia Nacional de Minería – ANM) y </w:t>
      </w:r>
      <w:r w:rsidRPr="003F6361">
        <w:rPr>
          <w:rFonts w:eastAsia="Times New Roman"/>
          <w:b/>
          <w:bCs/>
          <w:lang w:val="es-CO"/>
        </w:rPr>
        <w:t>GRODCO INGENIEROS CIVILES S.A.S.,</w:t>
      </w:r>
      <w:r w:rsidRPr="003F6361">
        <w:rPr>
          <w:rFonts w:eastAsia="Times New Roman"/>
          <w:lang w:val="es-CO"/>
        </w:rPr>
        <w:t xml:space="preserve"> se otorgaron los derechos para la exploración técnica y explotación económica de un yacimiento de materiales de construcción ubicado en jurisdicción del municipio de Tierralta, departamento de Córdoba, por un término de treinta (30) años contados a partir del 21 de abril de 2010, fecha de su inscripción en el Registro Minero Nacional.</w:t>
      </w:r>
    </w:p>
    <w:p w14:paraId="4EFB3B79" w14:textId="77777777" w:rsidR="003F6361" w:rsidRPr="003F6361" w:rsidRDefault="003F6361" w:rsidP="003F6361">
      <w:pPr>
        <w:spacing w:after="0" w:line="240" w:lineRule="auto"/>
        <w:ind w:left="284" w:hanging="284"/>
        <w:rPr>
          <w:rFonts w:eastAsia="Times New Roman"/>
          <w:lang w:val="es-CO"/>
        </w:rPr>
      </w:pPr>
    </w:p>
    <w:p w14:paraId="17256148" w14:textId="77777777"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t>En el marco de dicho contrato, la ANM adelantó diversos trámites de seguimiento y control, dentro de los cuales, mediante Resolución VSC No. 000547 del 24 de julio de 2019, declaró la caducidad del contrato de concesión minera JAF-08091 por el presunto incumplimiento de la obligación relativa a la reposición de la póliza minero-ambiental.</w:t>
      </w:r>
    </w:p>
    <w:p w14:paraId="1011D635" w14:textId="77777777" w:rsidR="003F6361" w:rsidRPr="003F6361" w:rsidRDefault="003F6361" w:rsidP="003F6361">
      <w:pPr>
        <w:spacing w:after="0" w:line="240" w:lineRule="auto"/>
        <w:ind w:left="284" w:hanging="284"/>
        <w:rPr>
          <w:rFonts w:eastAsia="Times New Roman"/>
          <w:lang w:val="es-CO"/>
        </w:rPr>
      </w:pPr>
    </w:p>
    <w:p w14:paraId="17537AEF" w14:textId="73E3B76D"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t xml:space="preserve">Contra dicha decisión, </w:t>
      </w:r>
      <w:r w:rsidR="00BC0AA2" w:rsidRPr="003F6361">
        <w:rPr>
          <w:rFonts w:eastAsia="Times New Roman"/>
          <w:b/>
          <w:bCs/>
          <w:lang w:val="es-CO"/>
        </w:rPr>
        <w:t>GRODCO INGENIEROS CIVILES S.A.S.</w:t>
      </w:r>
      <w:r w:rsidRPr="003F6361">
        <w:rPr>
          <w:rFonts w:eastAsia="Times New Roman"/>
          <w:lang w:val="es-CO"/>
        </w:rPr>
        <w:t>, interpuso en tiempo recurso de reposición, el cual fue resuelto mediante la Resolución VSC No. 001226 del 20 de diciembre de 2019, proferida por la Vicepresidencia de Seguimiento, Control y Seguridad Minera de la ANM.</w:t>
      </w:r>
    </w:p>
    <w:p w14:paraId="789FE7D4" w14:textId="77777777" w:rsidR="003F6361" w:rsidRPr="003F6361" w:rsidRDefault="003F6361" w:rsidP="003F6361">
      <w:pPr>
        <w:spacing w:after="0" w:line="240" w:lineRule="auto"/>
        <w:ind w:left="284" w:hanging="284"/>
        <w:rPr>
          <w:rFonts w:eastAsia="Times New Roman"/>
          <w:lang w:val="es-CO"/>
        </w:rPr>
      </w:pPr>
    </w:p>
    <w:p w14:paraId="298DBB62" w14:textId="77777777"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t>En esta última decisión, la autoridad minera determinó revocar la caducidad declarada y, en su lugar, imponer una sanción de multa equivalente a cincuenta y cuatro (54) salarios mínimos mensuales legales vigentes (SMMLV), al considerar que si bien se configuró un incumplimiento respecto de la presentación oportuna de la póliza minero-ambiental, dicho incumplimiento había sido superado con la posterior constitución de la garantía, y que la medida de caducidad resultaba desproporcionada frente a las circunstancias del caso.</w:t>
      </w:r>
    </w:p>
    <w:p w14:paraId="3D5A72BF" w14:textId="77777777" w:rsidR="003F6361" w:rsidRPr="003F6361" w:rsidRDefault="003F6361" w:rsidP="003F6361">
      <w:pPr>
        <w:spacing w:after="0" w:line="240" w:lineRule="auto"/>
        <w:ind w:left="284" w:hanging="284"/>
        <w:rPr>
          <w:rFonts w:eastAsia="Times New Roman"/>
          <w:lang w:val="es-CO"/>
        </w:rPr>
      </w:pPr>
    </w:p>
    <w:p w14:paraId="51F0E28D" w14:textId="77777777"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lastRenderedPageBreak/>
        <w:t xml:space="preserve">La Resolución VSC No. 001226 de 2019 fue notificada por aviso el 26 de agosto de 2020 y quedó ejecutoriada el 27 de agosto de 2020, fecha desde la cual empezó a correr el término de exigibilidad de la sanción impuesta y, </w:t>
      </w:r>
      <w:r w:rsidRPr="00BA34A1">
        <w:rPr>
          <w:rFonts w:eastAsia="Times New Roman"/>
          <w:b/>
          <w:bCs/>
          <w:lang w:val="es-CO"/>
        </w:rPr>
        <w:t>por ende, el cómputo del término de prescripción de la acción de cobro coactivo a cargo de la Administración</w:t>
      </w:r>
      <w:r w:rsidRPr="00BA34A1">
        <w:rPr>
          <w:rFonts w:eastAsia="Times New Roman"/>
          <w:lang w:val="es-CO"/>
        </w:rPr>
        <w:t>.</w:t>
      </w:r>
    </w:p>
    <w:p w14:paraId="21301AE9" w14:textId="77777777" w:rsidR="003F6361" w:rsidRPr="003F6361" w:rsidRDefault="003F6361" w:rsidP="003F6361">
      <w:pPr>
        <w:spacing w:after="0" w:line="240" w:lineRule="auto"/>
        <w:ind w:left="284" w:hanging="284"/>
        <w:rPr>
          <w:rFonts w:eastAsia="Times New Roman"/>
          <w:lang w:val="es-CO"/>
        </w:rPr>
      </w:pPr>
    </w:p>
    <w:p w14:paraId="4D850E65" w14:textId="1F5CB0AE"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t>A partir de la ejecutoria, correspondía a la ANM adelantar las actuaciones de recaudo dentro del marco del proceso administrativo de cobro coactivo, previsto en la Ley 1437 de 2011, el Estatuto Tributario y el Reglamento Interno de Recaudo de Cartera de la Agencia (Resolución ANM No. 4</w:t>
      </w:r>
      <w:r w:rsidR="00BA34A1">
        <w:rPr>
          <w:rFonts w:eastAsia="Times New Roman"/>
          <w:lang w:val="es-CO"/>
        </w:rPr>
        <w:t>23</w:t>
      </w:r>
      <w:r w:rsidRPr="003F6361">
        <w:rPr>
          <w:rFonts w:eastAsia="Times New Roman"/>
          <w:lang w:val="es-CO"/>
        </w:rPr>
        <w:t xml:space="preserve"> de 2018).</w:t>
      </w:r>
    </w:p>
    <w:p w14:paraId="048629E9" w14:textId="77777777" w:rsidR="003F6361" w:rsidRPr="003F6361" w:rsidRDefault="003F6361" w:rsidP="003F6361">
      <w:pPr>
        <w:spacing w:after="0" w:line="240" w:lineRule="auto"/>
        <w:ind w:left="284" w:hanging="284"/>
        <w:rPr>
          <w:rFonts w:eastAsia="Times New Roman"/>
          <w:lang w:val="es-CO"/>
        </w:rPr>
      </w:pPr>
    </w:p>
    <w:p w14:paraId="59730F89" w14:textId="3B5F8BF5" w:rsidR="003F6361" w:rsidRPr="003F6361" w:rsidRDefault="003F6361" w:rsidP="003F6361">
      <w:pPr>
        <w:pStyle w:val="Prrafodelista"/>
        <w:numPr>
          <w:ilvl w:val="0"/>
          <w:numId w:val="22"/>
        </w:numPr>
        <w:spacing w:after="0" w:line="240" w:lineRule="auto"/>
        <w:ind w:left="284" w:hanging="284"/>
        <w:rPr>
          <w:rFonts w:eastAsia="Times New Roman"/>
          <w:lang w:val="es-CO"/>
        </w:rPr>
      </w:pPr>
      <w:r w:rsidRPr="003F6361">
        <w:rPr>
          <w:rFonts w:eastAsia="Times New Roman"/>
          <w:lang w:val="es-CO"/>
        </w:rPr>
        <w:t>Sin embargo, a la fecha han transcurrido más de cinco (5) años completos desde la ejecutoria del acto sancionatorio, sin que se registre actuación que hubiere interrumpido o suspendido el término de prescripción</w:t>
      </w:r>
      <w:r w:rsidR="00BC0AA2">
        <w:rPr>
          <w:rFonts w:eastAsia="Times New Roman"/>
          <w:lang w:val="es-CO"/>
        </w:rPr>
        <w:t>,</w:t>
      </w:r>
      <w:r w:rsidRPr="003F6361">
        <w:rPr>
          <w:rFonts w:eastAsia="Times New Roman"/>
          <w:lang w:val="es-CO"/>
        </w:rPr>
        <w:t xml:space="preserve"> </w:t>
      </w:r>
      <w:r w:rsidRPr="00BC0AA2">
        <w:rPr>
          <w:rFonts w:eastAsia="Times New Roman"/>
          <w:u w:val="single"/>
          <w:lang w:val="es-CO"/>
        </w:rPr>
        <w:t>configurándose así la extinción de la acción de cobro coactivo por el paso del tiempo.</w:t>
      </w:r>
    </w:p>
    <w:p w14:paraId="48DA1C1F" w14:textId="77777777" w:rsidR="001F4989" w:rsidRPr="00156B7B" w:rsidRDefault="001F4989" w:rsidP="003F6361">
      <w:pPr>
        <w:spacing w:after="0" w:line="240" w:lineRule="auto"/>
        <w:ind w:firstLine="0"/>
        <w:rPr>
          <w:rFonts w:eastAsia="Times New Roman"/>
          <w:lang w:val="es-CO"/>
        </w:rPr>
      </w:pPr>
    </w:p>
    <w:p w14:paraId="018DB199" w14:textId="4BD6E1E6" w:rsidR="001F4989" w:rsidRPr="00A152D6" w:rsidRDefault="001F4989" w:rsidP="003F6361">
      <w:pPr>
        <w:pStyle w:val="Prrafodelista"/>
        <w:numPr>
          <w:ilvl w:val="0"/>
          <w:numId w:val="19"/>
        </w:numPr>
        <w:spacing w:after="0" w:line="240" w:lineRule="auto"/>
        <w:jc w:val="center"/>
        <w:rPr>
          <w:rFonts w:eastAsia="Times New Roman"/>
          <w:b/>
          <w:bCs/>
          <w:u w:val="single"/>
          <w:lang w:val="es-CO"/>
        </w:rPr>
      </w:pPr>
      <w:r w:rsidRPr="00A152D6">
        <w:rPr>
          <w:rFonts w:eastAsia="Times New Roman"/>
          <w:b/>
          <w:bCs/>
          <w:u w:val="single"/>
          <w:lang w:val="es-CO"/>
        </w:rPr>
        <w:t xml:space="preserve">FUNDAMENTOS </w:t>
      </w:r>
      <w:r w:rsidR="00A152D6" w:rsidRPr="00A152D6">
        <w:rPr>
          <w:rFonts w:eastAsia="Times New Roman"/>
          <w:b/>
          <w:bCs/>
          <w:u w:val="single"/>
          <w:lang w:val="es-CO"/>
        </w:rPr>
        <w:t>JURÍDICOS</w:t>
      </w:r>
    </w:p>
    <w:p w14:paraId="7C1BE919" w14:textId="77777777" w:rsidR="00936D5A" w:rsidRPr="00156B7B" w:rsidRDefault="00936D5A" w:rsidP="003F6361">
      <w:pPr>
        <w:spacing w:after="0" w:line="240" w:lineRule="auto"/>
        <w:ind w:firstLine="0"/>
        <w:rPr>
          <w:rFonts w:eastAsia="Times New Roman"/>
          <w:lang w:val="es-CO"/>
        </w:rPr>
      </w:pPr>
    </w:p>
    <w:p w14:paraId="5282322A" w14:textId="77777777" w:rsidR="00936D5A" w:rsidRDefault="00936D5A" w:rsidP="003F6361">
      <w:pPr>
        <w:spacing w:after="0" w:line="240" w:lineRule="auto"/>
        <w:ind w:firstLine="0"/>
        <w:rPr>
          <w:rFonts w:eastAsia="Times New Roman"/>
          <w:lang w:val="es-CO"/>
        </w:rPr>
      </w:pPr>
    </w:p>
    <w:p w14:paraId="1314680B" w14:textId="77777777" w:rsidR="00BA34A1" w:rsidRDefault="00BA34A1" w:rsidP="00BA34A1">
      <w:pPr>
        <w:spacing w:after="0" w:line="240" w:lineRule="auto"/>
        <w:ind w:firstLine="0"/>
        <w:rPr>
          <w:rFonts w:eastAsia="Times New Roman"/>
          <w:lang w:val="es-CO"/>
        </w:rPr>
      </w:pPr>
      <w:r w:rsidRPr="00BA34A1">
        <w:rPr>
          <w:rFonts w:eastAsia="Times New Roman"/>
          <w:lang w:val="es-CO"/>
        </w:rPr>
        <w:t>De conformidad con el artículo 817 del Estatuto Tributario,</w:t>
      </w:r>
      <w:r>
        <w:rPr>
          <w:rFonts w:eastAsia="Times New Roman"/>
          <w:lang w:val="es-CO"/>
        </w:rPr>
        <w:t xml:space="preserve"> en el cual se menciona:</w:t>
      </w:r>
    </w:p>
    <w:p w14:paraId="3413F3BC" w14:textId="77777777" w:rsidR="00BA34A1" w:rsidRDefault="00BA34A1" w:rsidP="00BA34A1">
      <w:pPr>
        <w:spacing w:after="0" w:line="240" w:lineRule="auto"/>
        <w:ind w:firstLine="0"/>
        <w:rPr>
          <w:rFonts w:eastAsia="Times New Roman"/>
          <w:lang w:val="es-CO"/>
        </w:rPr>
      </w:pPr>
    </w:p>
    <w:p w14:paraId="6C9B80EB" w14:textId="26287118" w:rsidR="00BA34A1" w:rsidRPr="00BA34A1" w:rsidRDefault="00BA34A1" w:rsidP="00BA34A1">
      <w:pPr>
        <w:spacing w:after="0" w:line="240" w:lineRule="auto"/>
        <w:ind w:firstLine="0"/>
        <w:rPr>
          <w:rFonts w:eastAsia="Times New Roman"/>
          <w:i/>
          <w:iCs/>
          <w:lang w:val="es-CO"/>
        </w:rPr>
      </w:pPr>
      <w:r w:rsidRPr="00BA34A1">
        <w:rPr>
          <w:rFonts w:eastAsia="Times New Roman"/>
          <w:i/>
          <w:iCs/>
          <w:lang w:val="es-CO"/>
        </w:rPr>
        <w:t xml:space="preserve"> “</w:t>
      </w:r>
      <w:r>
        <w:rPr>
          <w:rFonts w:eastAsia="Times New Roman"/>
          <w:i/>
          <w:iCs/>
          <w:lang w:val="es-CO"/>
        </w:rPr>
        <w:t>L</w:t>
      </w:r>
      <w:r w:rsidRPr="00BA34A1">
        <w:rPr>
          <w:rFonts w:eastAsia="Times New Roman"/>
          <w:i/>
          <w:iCs/>
          <w:lang w:val="es-CO"/>
        </w:rPr>
        <w:t>a acción de cobro de las obligaciones fiscales prescribe en el término de cinco (5) años, contados a partir de</w:t>
      </w:r>
      <w:r w:rsidRPr="00BA34A1">
        <w:rPr>
          <w:rFonts w:eastAsia="Times New Roman"/>
          <w:i/>
          <w:iCs/>
          <w:lang w:val="es-CO"/>
        </w:rPr>
        <w:t xml:space="preserve">: </w:t>
      </w:r>
    </w:p>
    <w:p w14:paraId="3443785D" w14:textId="77777777" w:rsidR="00BA34A1" w:rsidRPr="00BA34A1" w:rsidRDefault="00BA34A1" w:rsidP="00BA34A1">
      <w:pPr>
        <w:spacing w:after="0" w:line="240" w:lineRule="auto"/>
        <w:ind w:firstLine="0"/>
        <w:rPr>
          <w:rFonts w:eastAsia="Times New Roman"/>
          <w:i/>
          <w:iCs/>
          <w:lang w:val="es-CO"/>
        </w:rPr>
      </w:pPr>
    </w:p>
    <w:p w14:paraId="251E91E3" w14:textId="77777777" w:rsidR="00BA34A1" w:rsidRPr="00BA34A1" w:rsidRDefault="00BA34A1" w:rsidP="00BA34A1">
      <w:pPr>
        <w:spacing w:after="0" w:line="240" w:lineRule="auto"/>
        <w:ind w:firstLine="0"/>
        <w:rPr>
          <w:rFonts w:eastAsia="Times New Roman"/>
          <w:i/>
          <w:iCs/>
          <w:lang w:val="es-CO"/>
        </w:rPr>
      </w:pPr>
      <w:r w:rsidRPr="00BA34A1">
        <w:rPr>
          <w:rFonts w:eastAsia="Times New Roman"/>
          <w:i/>
          <w:iCs/>
          <w:lang w:val="es-CO"/>
        </w:rPr>
        <w:t>(…)</w:t>
      </w:r>
    </w:p>
    <w:p w14:paraId="52F25A19" w14:textId="77777777" w:rsidR="00BA34A1" w:rsidRPr="00BA34A1" w:rsidRDefault="00BA34A1" w:rsidP="00BA34A1">
      <w:pPr>
        <w:spacing w:after="0" w:line="240" w:lineRule="auto"/>
        <w:ind w:firstLine="0"/>
        <w:rPr>
          <w:rFonts w:eastAsia="Times New Roman"/>
          <w:i/>
          <w:iCs/>
          <w:lang w:val="es-CO"/>
        </w:rPr>
      </w:pPr>
    </w:p>
    <w:p w14:paraId="166504A4" w14:textId="77777777" w:rsidR="00BA34A1" w:rsidRPr="00BA34A1" w:rsidRDefault="00BA34A1" w:rsidP="00BA34A1">
      <w:pPr>
        <w:spacing w:after="0" w:line="240" w:lineRule="auto"/>
        <w:ind w:firstLine="0"/>
        <w:rPr>
          <w:rFonts w:eastAsia="Times New Roman"/>
          <w:i/>
          <w:iCs/>
          <w:u w:val="single"/>
          <w:lang w:val="es-CO"/>
        </w:rPr>
      </w:pPr>
      <w:r w:rsidRPr="00BA34A1">
        <w:rPr>
          <w:rFonts w:eastAsia="Times New Roman"/>
          <w:i/>
          <w:iCs/>
          <w:u w:val="single"/>
          <w:lang w:val="es-CO"/>
        </w:rPr>
        <w:t xml:space="preserve">4. </w:t>
      </w:r>
      <w:r w:rsidRPr="00BA34A1">
        <w:rPr>
          <w:rFonts w:eastAsia="Times New Roman"/>
          <w:i/>
          <w:iCs/>
          <w:u w:val="single"/>
          <w:lang w:val="es-CO"/>
        </w:rPr>
        <w:t>la fecha de ejecutoria del respectivo acto administrativo de determinación o discusión”.</w:t>
      </w:r>
    </w:p>
    <w:p w14:paraId="17E2B364" w14:textId="1674B589" w:rsidR="00BA34A1" w:rsidRPr="00BA34A1" w:rsidRDefault="00BA34A1" w:rsidP="00BA34A1">
      <w:pPr>
        <w:spacing w:after="0" w:line="240" w:lineRule="auto"/>
        <w:ind w:firstLine="0"/>
        <w:rPr>
          <w:rFonts w:eastAsia="Times New Roman"/>
          <w:lang w:val="es-CO"/>
        </w:rPr>
      </w:pPr>
      <w:r w:rsidRPr="00BA34A1">
        <w:rPr>
          <w:rFonts w:eastAsia="Times New Roman"/>
          <w:lang w:val="es-CO"/>
        </w:rPr>
        <w:t xml:space="preserve"> </w:t>
      </w:r>
    </w:p>
    <w:p w14:paraId="67E5BC35" w14:textId="77777777" w:rsidR="00BA34A1" w:rsidRDefault="00BA34A1" w:rsidP="00BA34A1">
      <w:pPr>
        <w:spacing w:after="0" w:line="240" w:lineRule="auto"/>
        <w:ind w:firstLine="0"/>
        <w:rPr>
          <w:rFonts w:eastAsia="Times New Roman"/>
          <w:lang w:val="es-CO"/>
        </w:rPr>
      </w:pPr>
      <w:r>
        <w:rPr>
          <w:rFonts w:eastAsia="Times New Roman"/>
          <w:lang w:val="es-CO"/>
        </w:rPr>
        <w:t>E</w:t>
      </w:r>
      <w:r w:rsidRPr="00BA34A1">
        <w:rPr>
          <w:rFonts w:eastAsia="Times New Roman"/>
          <w:lang w:val="es-CO"/>
        </w:rPr>
        <w:t xml:space="preserve">n el caso bajo análisis, la Resolución VSC No. 001226 del 20 de diciembre de 2019 fue notificada por aviso el 26 de agosto de 2020 y quedó ejecutoriada el 27 de agosto de 2020, fecha a partir de la cual comenzó a correr el término de cinco años previsto en la norma. </w:t>
      </w:r>
    </w:p>
    <w:p w14:paraId="7D230BE9" w14:textId="77777777" w:rsidR="00BA34A1" w:rsidRDefault="00BA34A1" w:rsidP="00BA34A1">
      <w:pPr>
        <w:spacing w:after="0" w:line="240" w:lineRule="auto"/>
        <w:ind w:firstLine="0"/>
        <w:rPr>
          <w:rFonts w:eastAsia="Times New Roman"/>
          <w:lang w:val="es-CO"/>
        </w:rPr>
      </w:pPr>
    </w:p>
    <w:p w14:paraId="6C02FDC3" w14:textId="54B5F0BC" w:rsidR="00BA34A1" w:rsidRDefault="00BA34A1" w:rsidP="00BA34A1">
      <w:pPr>
        <w:spacing w:after="0" w:line="240" w:lineRule="auto"/>
        <w:ind w:firstLine="0"/>
        <w:rPr>
          <w:rFonts w:eastAsia="Times New Roman"/>
          <w:lang w:val="es-CO"/>
        </w:rPr>
      </w:pPr>
      <w:r w:rsidRPr="00BA34A1">
        <w:rPr>
          <w:rFonts w:eastAsia="Times New Roman"/>
          <w:lang w:val="es-CO"/>
        </w:rPr>
        <w:t>Durante dicho lapso no se adelantó actuación alguna que interrumpiera o suspendiera el término</w:t>
      </w:r>
      <w:r>
        <w:rPr>
          <w:rFonts w:eastAsia="Times New Roman"/>
          <w:lang w:val="es-CO"/>
        </w:rPr>
        <w:t xml:space="preserve">, </w:t>
      </w:r>
      <w:r w:rsidRPr="00BA34A1">
        <w:rPr>
          <w:rFonts w:eastAsia="Times New Roman"/>
          <w:lang w:val="es-CO"/>
        </w:rPr>
        <w:t xml:space="preserve">razón por la cual, al haber transcurrido íntegramente el plazo de cinco años sin gestión efectiva de cobro, la acción de cobro coactivo prescribió desde el </w:t>
      </w:r>
      <w:r>
        <w:rPr>
          <w:rFonts w:eastAsia="Times New Roman"/>
          <w:lang w:val="es-CO"/>
        </w:rPr>
        <w:t xml:space="preserve">pasado </w:t>
      </w:r>
      <w:r w:rsidRPr="00BA34A1">
        <w:rPr>
          <w:rFonts w:eastAsia="Times New Roman"/>
          <w:lang w:val="es-CO"/>
        </w:rPr>
        <w:t>27 de agosto de 2025, en los términos expresos del precepto legal mencionad</w:t>
      </w:r>
      <w:r>
        <w:rPr>
          <w:rFonts w:eastAsia="Times New Roman"/>
          <w:lang w:val="es-CO"/>
        </w:rPr>
        <w:t>o.</w:t>
      </w:r>
    </w:p>
    <w:p w14:paraId="04925968" w14:textId="77777777" w:rsidR="00BA34A1" w:rsidRDefault="00BA34A1" w:rsidP="00BA34A1">
      <w:pPr>
        <w:spacing w:after="0" w:line="240" w:lineRule="auto"/>
        <w:ind w:firstLine="0"/>
        <w:rPr>
          <w:rFonts w:eastAsia="Times New Roman"/>
          <w:lang w:val="es-CO"/>
        </w:rPr>
      </w:pPr>
    </w:p>
    <w:p w14:paraId="4B8591BC" w14:textId="58193729" w:rsidR="00A152D6" w:rsidRPr="00BA34A1" w:rsidRDefault="003F6361" w:rsidP="00BA34A1">
      <w:pPr>
        <w:pStyle w:val="Prrafodelista"/>
        <w:numPr>
          <w:ilvl w:val="0"/>
          <w:numId w:val="19"/>
        </w:numPr>
        <w:spacing w:after="0" w:line="240" w:lineRule="auto"/>
        <w:jc w:val="center"/>
        <w:rPr>
          <w:rFonts w:eastAsia="Times New Roman"/>
          <w:b/>
          <w:bCs/>
          <w:u w:val="single"/>
          <w:lang w:val="es-CO"/>
        </w:rPr>
      </w:pPr>
      <w:r w:rsidRPr="00BA34A1">
        <w:rPr>
          <w:rFonts w:eastAsia="Times New Roman"/>
          <w:b/>
          <w:bCs/>
          <w:u w:val="single"/>
          <w:lang w:val="es-CO"/>
        </w:rPr>
        <w:t>SOLICITUD</w:t>
      </w:r>
    </w:p>
    <w:p w14:paraId="6F8FC1F8" w14:textId="77777777" w:rsidR="00A152D6" w:rsidRPr="00156B7B" w:rsidRDefault="00A152D6" w:rsidP="003F6361">
      <w:pPr>
        <w:spacing w:after="0" w:line="240" w:lineRule="auto"/>
        <w:ind w:firstLine="0"/>
        <w:rPr>
          <w:rFonts w:eastAsia="Times New Roman"/>
          <w:lang w:val="es-CO"/>
        </w:rPr>
      </w:pPr>
    </w:p>
    <w:p w14:paraId="79112B32" w14:textId="77777777" w:rsidR="00A152D6" w:rsidRPr="003F6361" w:rsidRDefault="00A152D6" w:rsidP="003F6361">
      <w:pPr>
        <w:pStyle w:val="Prrafodelista"/>
        <w:numPr>
          <w:ilvl w:val="0"/>
          <w:numId w:val="21"/>
        </w:numPr>
        <w:spacing w:after="0" w:line="240" w:lineRule="auto"/>
        <w:ind w:left="284" w:hanging="284"/>
        <w:rPr>
          <w:rFonts w:eastAsia="Times New Roman"/>
          <w:lang w:val="es-CO"/>
        </w:rPr>
      </w:pPr>
      <w:r w:rsidRPr="003F6361">
        <w:rPr>
          <w:rFonts w:eastAsia="Times New Roman"/>
          <w:lang w:val="es-CO"/>
        </w:rPr>
        <w:t>Declarar la prescripción de la obligación derivada de la Resolución VSC No. 001226 del 20 de diciembre de 2019, consistente en la multa de cincuenta (54) SMMLV.</w:t>
      </w:r>
    </w:p>
    <w:p w14:paraId="22B310C8" w14:textId="77777777" w:rsidR="00A152D6" w:rsidRPr="00156B7B" w:rsidRDefault="00A152D6" w:rsidP="003F6361">
      <w:pPr>
        <w:spacing w:after="0" w:line="240" w:lineRule="auto"/>
        <w:ind w:left="284" w:hanging="284"/>
        <w:rPr>
          <w:rFonts w:eastAsia="Times New Roman"/>
          <w:lang w:val="es-CO"/>
        </w:rPr>
      </w:pPr>
    </w:p>
    <w:p w14:paraId="4A97869F" w14:textId="77777777" w:rsidR="00A152D6" w:rsidRPr="003F6361" w:rsidRDefault="00A152D6" w:rsidP="003F6361">
      <w:pPr>
        <w:pStyle w:val="Prrafodelista"/>
        <w:numPr>
          <w:ilvl w:val="0"/>
          <w:numId w:val="21"/>
        </w:numPr>
        <w:spacing w:after="0" w:line="240" w:lineRule="auto"/>
        <w:ind w:left="284" w:hanging="284"/>
        <w:rPr>
          <w:rFonts w:eastAsia="Times New Roman"/>
          <w:lang w:val="es-CO"/>
        </w:rPr>
      </w:pPr>
      <w:r w:rsidRPr="003F6361">
        <w:rPr>
          <w:rFonts w:eastAsia="Times New Roman"/>
          <w:lang w:val="es-CO"/>
        </w:rPr>
        <w:t>Ordenar el archivo definitivo del expediente de cobro.</w:t>
      </w:r>
    </w:p>
    <w:p w14:paraId="321463EB" w14:textId="77777777" w:rsidR="00A152D6" w:rsidRPr="00156B7B" w:rsidRDefault="00A152D6" w:rsidP="003F6361">
      <w:pPr>
        <w:spacing w:after="0" w:line="240" w:lineRule="auto"/>
        <w:ind w:left="284" w:hanging="284"/>
        <w:rPr>
          <w:rFonts w:eastAsia="Times New Roman"/>
          <w:lang w:val="es-CO"/>
        </w:rPr>
      </w:pPr>
    </w:p>
    <w:p w14:paraId="5E281C1D" w14:textId="77777777" w:rsidR="00A152D6" w:rsidRPr="003F6361" w:rsidRDefault="00A152D6" w:rsidP="003F6361">
      <w:pPr>
        <w:pStyle w:val="Prrafodelista"/>
        <w:numPr>
          <w:ilvl w:val="0"/>
          <w:numId w:val="21"/>
        </w:numPr>
        <w:spacing w:after="0" w:line="240" w:lineRule="auto"/>
        <w:ind w:left="284" w:hanging="284"/>
        <w:rPr>
          <w:rFonts w:eastAsia="Times New Roman"/>
          <w:lang w:val="es-CO"/>
        </w:rPr>
      </w:pPr>
      <w:r w:rsidRPr="003F6361">
        <w:rPr>
          <w:rFonts w:eastAsia="Times New Roman"/>
          <w:lang w:val="es-CO"/>
        </w:rPr>
        <w:t>Expedir constancia en firme de la extinción de la obligación por prescripción</w:t>
      </w:r>
    </w:p>
    <w:p w14:paraId="6E7CDD30" w14:textId="77777777" w:rsidR="00A152D6" w:rsidRDefault="00A152D6" w:rsidP="003F6361">
      <w:pPr>
        <w:spacing w:after="0" w:line="240" w:lineRule="auto"/>
        <w:ind w:firstLine="0"/>
        <w:rPr>
          <w:rFonts w:eastAsia="Times New Roman"/>
          <w:lang w:val="es-CO"/>
        </w:rPr>
      </w:pPr>
    </w:p>
    <w:p w14:paraId="4E4E4358" w14:textId="495244D5" w:rsidR="00A152D6" w:rsidRPr="00A152D6" w:rsidRDefault="00A152D6" w:rsidP="003F6361">
      <w:pPr>
        <w:pStyle w:val="Prrafodelista"/>
        <w:numPr>
          <w:ilvl w:val="0"/>
          <w:numId w:val="19"/>
        </w:numPr>
        <w:spacing w:after="0" w:line="240" w:lineRule="auto"/>
        <w:jc w:val="center"/>
        <w:rPr>
          <w:rFonts w:eastAsia="Times New Roman"/>
          <w:b/>
          <w:bCs/>
          <w:u w:val="single"/>
          <w:lang w:val="es-CO"/>
        </w:rPr>
      </w:pPr>
      <w:r w:rsidRPr="00A152D6">
        <w:rPr>
          <w:rFonts w:eastAsia="Times New Roman"/>
          <w:b/>
          <w:bCs/>
          <w:u w:val="single"/>
          <w:lang w:val="es-CO"/>
        </w:rPr>
        <w:t>ANEXOS</w:t>
      </w:r>
    </w:p>
    <w:p w14:paraId="2B7A5B6A" w14:textId="77777777" w:rsidR="00A152D6" w:rsidRPr="00A152D6" w:rsidRDefault="00A152D6" w:rsidP="003F6361">
      <w:pPr>
        <w:spacing w:after="0" w:line="240" w:lineRule="auto"/>
        <w:ind w:firstLine="0"/>
        <w:rPr>
          <w:rFonts w:eastAsia="Times New Roman"/>
          <w:lang w:val="es-CO"/>
        </w:rPr>
      </w:pPr>
    </w:p>
    <w:p w14:paraId="132C78F8" w14:textId="1C0C5575" w:rsidR="00A152D6" w:rsidRPr="00A152D6" w:rsidRDefault="00A152D6" w:rsidP="003F6361">
      <w:pPr>
        <w:pStyle w:val="Prrafodelista"/>
        <w:numPr>
          <w:ilvl w:val="0"/>
          <w:numId w:val="20"/>
        </w:numPr>
        <w:spacing w:after="0" w:line="240" w:lineRule="auto"/>
        <w:ind w:left="284" w:hanging="284"/>
        <w:rPr>
          <w:rFonts w:eastAsia="Times New Roman"/>
          <w:lang w:val="es-CO"/>
        </w:rPr>
      </w:pPr>
      <w:r w:rsidRPr="00A152D6">
        <w:rPr>
          <w:rFonts w:eastAsia="Times New Roman"/>
          <w:lang w:val="es-CO"/>
        </w:rPr>
        <w:t xml:space="preserve">Certificado de Existencia y Representación Legal – </w:t>
      </w:r>
      <w:r w:rsidRPr="00A152D6">
        <w:rPr>
          <w:rFonts w:eastAsia="Times New Roman"/>
          <w:b/>
          <w:bCs/>
          <w:lang w:val="es-CO"/>
        </w:rPr>
        <w:t>ADMINISTRADORA RODRÍGUEZ GUZMÁN CIA LTDA.</w:t>
      </w:r>
    </w:p>
    <w:p w14:paraId="63B64765" w14:textId="77777777" w:rsidR="00A152D6" w:rsidRPr="00A152D6" w:rsidRDefault="00A152D6" w:rsidP="003F6361">
      <w:pPr>
        <w:pStyle w:val="Prrafodelista"/>
        <w:spacing w:after="0" w:line="240" w:lineRule="auto"/>
        <w:ind w:left="284" w:firstLine="0"/>
        <w:rPr>
          <w:rFonts w:eastAsia="Times New Roman"/>
          <w:lang w:val="es-CO"/>
        </w:rPr>
      </w:pPr>
    </w:p>
    <w:p w14:paraId="2C298682" w14:textId="7D489BE3" w:rsidR="00A152D6" w:rsidRPr="00A152D6" w:rsidRDefault="00A152D6" w:rsidP="003F6361">
      <w:pPr>
        <w:pStyle w:val="Prrafodelista"/>
        <w:numPr>
          <w:ilvl w:val="0"/>
          <w:numId w:val="20"/>
        </w:numPr>
        <w:spacing w:after="0" w:line="240" w:lineRule="auto"/>
        <w:ind w:left="284" w:hanging="284"/>
        <w:rPr>
          <w:rFonts w:eastAsia="Times New Roman"/>
          <w:lang w:val="es-CO"/>
        </w:rPr>
      </w:pPr>
      <w:r w:rsidRPr="00A152D6">
        <w:rPr>
          <w:rFonts w:eastAsia="Times New Roman"/>
          <w:lang w:val="es-CO"/>
        </w:rPr>
        <w:lastRenderedPageBreak/>
        <w:t xml:space="preserve">Certificado de Existencia y Representación Legal – </w:t>
      </w:r>
      <w:r w:rsidRPr="00A152D6">
        <w:rPr>
          <w:rFonts w:eastAsia="Times New Roman"/>
          <w:b/>
          <w:bCs/>
          <w:lang w:val="es-CO"/>
        </w:rPr>
        <w:t xml:space="preserve">GRODCO INGENIEROS CIVILES S.A.S. </w:t>
      </w:r>
    </w:p>
    <w:p w14:paraId="71FD1569" w14:textId="77777777" w:rsidR="00A152D6" w:rsidRPr="00A152D6" w:rsidRDefault="00A152D6" w:rsidP="003F6361">
      <w:pPr>
        <w:spacing w:after="0" w:line="240" w:lineRule="auto"/>
        <w:ind w:firstLine="0"/>
        <w:rPr>
          <w:rFonts w:eastAsia="Times New Roman"/>
          <w:lang w:val="es-CO"/>
        </w:rPr>
      </w:pPr>
    </w:p>
    <w:p w14:paraId="7BAEC760" w14:textId="126362F5" w:rsidR="00A152D6" w:rsidRPr="00A152D6" w:rsidRDefault="00A152D6" w:rsidP="003F6361">
      <w:pPr>
        <w:pStyle w:val="Prrafodelista"/>
        <w:numPr>
          <w:ilvl w:val="0"/>
          <w:numId w:val="20"/>
        </w:numPr>
        <w:spacing w:after="0" w:line="240" w:lineRule="auto"/>
        <w:ind w:left="284" w:hanging="284"/>
        <w:rPr>
          <w:rFonts w:eastAsia="Times New Roman"/>
          <w:lang w:val="es-CO"/>
        </w:rPr>
      </w:pPr>
      <w:r w:rsidRPr="00A152D6">
        <w:rPr>
          <w:rFonts w:eastAsia="Times New Roman"/>
          <w:lang w:val="es-CO"/>
        </w:rPr>
        <w:t xml:space="preserve">Copia de la Cedula de Ciudadanía de </w:t>
      </w:r>
      <w:r w:rsidRPr="00A152D6">
        <w:rPr>
          <w:rFonts w:eastAsia="Times New Roman"/>
          <w:b/>
          <w:bCs/>
          <w:lang w:val="es-CO"/>
        </w:rPr>
        <w:t>OLGA LUCIA RODRÍGUEZ GUZMÁN</w:t>
      </w:r>
      <w:r w:rsidRPr="00A152D6">
        <w:rPr>
          <w:rFonts w:eastAsia="Times New Roman"/>
          <w:lang w:val="es-CO"/>
        </w:rPr>
        <w:t>.</w:t>
      </w:r>
    </w:p>
    <w:p w14:paraId="7B23A156" w14:textId="77777777" w:rsidR="00A152D6" w:rsidRPr="00A152D6" w:rsidRDefault="00A152D6" w:rsidP="003F6361">
      <w:pPr>
        <w:spacing w:after="0" w:line="240" w:lineRule="auto"/>
        <w:ind w:firstLine="0"/>
        <w:rPr>
          <w:rFonts w:eastAsia="Times New Roman"/>
          <w:lang w:val="es-CO"/>
        </w:rPr>
      </w:pPr>
    </w:p>
    <w:p w14:paraId="20F15D00" w14:textId="6F1D67CF" w:rsidR="00A152D6" w:rsidRPr="00A152D6" w:rsidRDefault="00A152D6" w:rsidP="003F6361">
      <w:pPr>
        <w:pStyle w:val="Prrafodelista"/>
        <w:numPr>
          <w:ilvl w:val="0"/>
          <w:numId w:val="19"/>
        </w:numPr>
        <w:spacing w:after="0" w:line="240" w:lineRule="auto"/>
        <w:jc w:val="center"/>
        <w:rPr>
          <w:rFonts w:eastAsia="Times New Roman"/>
          <w:b/>
          <w:bCs/>
          <w:u w:val="single"/>
          <w:lang w:val="es-CO"/>
        </w:rPr>
      </w:pPr>
      <w:r w:rsidRPr="00A152D6">
        <w:rPr>
          <w:rFonts w:eastAsia="Times New Roman"/>
          <w:b/>
          <w:bCs/>
          <w:u w:val="single"/>
          <w:lang w:val="es-CO"/>
        </w:rPr>
        <w:t>NOTIFICACIONES</w:t>
      </w:r>
    </w:p>
    <w:p w14:paraId="66898D1C" w14:textId="77777777" w:rsidR="00A152D6" w:rsidRPr="00A152D6" w:rsidRDefault="00A152D6" w:rsidP="003F6361">
      <w:pPr>
        <w:spacing w:after="0" w:line="240" w:lineRule="auto"/>
        <w:ind w:firstLine="0"/>
        <w:rPr>
          <w:rFonts w:eastAsia="Times New Roman"/>
          <w:lang w:val="es-CO"/>
        </w:rPr>
      </w:pPr>
    </w:p>
    <w:p w14:paraId="45F74948" w14:textId="53EF0C46" w:rsidR="00A152D6" w:rsidRPr="00A152D6" w:rsidRDefault="00A152D6" w:rsidP="003F6361">
      <w:pPr>
        <w:spacing w:after="0" w:line="240" w:lineRule="auto"/>
        <w:ind w:firstLine="0"/>
        <w:rPr>
          <w:rFonts w:eastAsia="Times New Roman"/>
          <w:lang w:val="es-CO"/>
        </w:rPr>
      </w:pPr>
      <w:r w:rsidRPr="00A152D6">
        <w:rPr>
          <w:rFonts w:eastAsia="Times New Roman"/>
          <w:b/>
          <w:bCs/>
          <w:lang w:val="es-CO"/>
        </w:rPr>
        <w:t>GRODCO INGENIEROS CIVILES S.A.S</w:t>
      </w:r>
      <w:r w:rsidRPr="00A152D6">
        <w:rPr>
          <w:rFonts w:eastAsia="Times New Roman"/>
          <w:lang w:val="es-CO"/>
        </w:rPr>
        <w:t xml:space="preserve">., recibe notificaciones en la Calle 100 # 13 – 21, piso 8, Edificio Megatower, en Bogotá D.C. y al correo electrónico </w:t>
      </w:r>
      <w:hyperlink r:id="rId9" w:history="1">
        <w:r w:rsidRPr="007835FA">
          <w:rPr>
            <w:rStyle w:val="Hipervnculo"/>
            <w:rFonts w:eastAsia="Times New Roman"/>
            <w:lang w:val="es-CO"/>
          </w:rPr>
          <w:t>nidia.cardenas@grodco.com.co</w:t>
        </w:r>
      </w:hyperlink>
      <w:r>
        <w:rPr>
          <w:rFonts w:eastAsia="Times New Roman"/>
          <w:lang w:val="es-CO"/>
        </w:rPr>
        <w:t xml:space="preserve"> </w:t>
      </w:r>
      <w:r w:rsidRPr="00A152D6">
        <w:rPr>
          <w:rFonts w:eastAsia="Times New Roman"/>
          <w:lang w:val="es-CO"/>
        </w:rPr>
        <w:t xml:space="preserve"> </w:t>
      </w:r>
    </w:p>
    <w:p w14:paraId="3AC32E64" w14:textId="77777777" w:rsidR="00A152D6" w:rsidRPr="00A152D6" w:rsidRDefault="00A152D6" w:rsidP="003F6361">
      <w:pPr>
        <w:spacing w:after="0" w:line="240" w:lineRule="auto"/>
        <w:ind w:firstLine="0"/>
        <w:rPr>
          <w:rFonts w:eastAsia="Times New Roman"/>
          <w:lang w:val="es-CO"/>
        </w:rPr>
      </w:pPr>
    </w:p>
    <w:p w14:paraId="6CD786FF" w14:textId="4955F19F" w:rsidR="00A152D6" w:rsidRPr="00A152D6" w:rsidRDefault="00A152D6" w:rsidP="003F6361">
      <w:pPr>
        <w:spacing w:after="0" w:line="240" w:lineRule="auto"/>
        <w:ind w:firstLine="0"/>
        <w:rPr>
          <w:rFonts w:eastAsia="Times New Roman"/>
          <w:lang w:val="es-CO"/>
        </w:rPr>
      </w:pPr>
      <w:r w:rsidRPr="00A152D6">
        <w:rPr>
          <w:rFonts w:eastAsia="Times New Roman"/>
          <w:lang w:val="es-CO"/>
        </w:rPr>
        <w:t xml:space="preserve">La suscrita, recibe notificaciones en la Calle 100 # 13– 21, piso 8, Edificio Megatower, en Bogotá D.C. y al correo electrónico </w:t>
      </w:r>
      <w:hyperlink r:id="rId10" w:history="1">
        <w:r w:rsidRPr="007835FA">
          <w:rPr>
            <w:rStyle w:val="Hipervnculo"/>
            <w:rFonts w:eastAsia="Times New Roman"/>
            <w:lang w:val="es-CO"/>
          </w:rPr>
          <w:t>laura.gutierrez@grodco.com.co</w:t>
        </w:r>
      </w:hyperlink>
      <w:r>
        <w:rPr>
          <w:rFonts w:eastAsia="Times New Roman"/>
          <w:lang w:val="es-CO"/>
        </w:rPr>
        <w:t xml:space="preserve"> </w:t>
      </w:r>
      <w:r w:rsidRPr="00A152D6">
        <w:rPr>
          <w:rFonts w:eastAsia="Times New Roman"/>
          <w:lang w:val="es-CO"/>
        </w:rPr>
        <w:t xml:space="preserve"> </w:t>
      </w:r>
    </w:p>
    <w:p w14:paraId="2362C838" w14:textId="77777777" w:rsidR="00A152D6" w:rsidRPr="00A152D6" w:rsidRDefault="00A152D6" w:rsidP="003F6361">
      <w:pPr>
        <w:spacing w:after="0" w:line="240" w:lineRule="auto"/>
        <w:ind w:firstLine="0"/>
        <w:rPr>
          <w:rFonts w:eastAsia="Times New Roman"/>
          <w:lang w:val="es-CO"/>
        </w:rPr>
      </w:pPr>
    </w:p>
    <w:p w14:paraId="1FA7CF42" w14:textId="77777777" w:rsidR="00A152D6" w:rsidRPr="00A152D6" w:rsidRDefault="00A152D6" w:rsidP="003F6361">
      <w:pPr>
        <w:spacing w:after="0" w:line="240" w:lineRule="auto"/>
        <w:ind w:firstLine="0"/>
        <w:rPr>
          <w:rFonts w:eastAsia="Times New Roman"/>
          <w:lang w:val="es-CO"/>
        </w:rPr>
      </w:pPr>
    </w:p>
    <w:p w14:paraId="03C6D253" w14:textId="77777777" w:rsidR="00A152D6" w:rsidRPr="00A152D6" w:rsidRDefault="00A152D6" w:rsidP="003F6361">
      <w:pPr>
        <w:spacing w:after="0" w:line="240" w:lineRule="auto"/>
        <w:ind w:firstLine="0"/>
        <w:rPr>
          <w:rFonts w:eastAsia="Times New Roman"/>
          <w:lang w:val="es-CO"/>
        </w:rPr>
      </w:pPr>
      <w:r w:rsidRPr="00A152D6">
        <w:rPr>
          <w:rFonts w:eastAsia="Times New Roman"/>
          <w:lang w:val="es-CO"/>
        </w:rPr>
        <w:t xml:space="preserve">Cordialmente, </w:t>
      </w:r>
    </w:p>
    <w:p w14:paraId="242C5812" w14:textId="6D22E995" w:rsidR="00015777" w:rsidRPr="00156B7B" w:rsidRDefault="00015777" w:rsidP="003F6361">
      <w:pPr>
        <w:spacing w:after="0" w:line="240" w:lineRule="auto"/>
        <w:ind w:firstLine="0"/>
        <w:rPr>
          <w:rFonts w:eastAsia="Times New Roman"/>
          <w:lang w:val="es-CO"/>
        </w:rPr>
      </w:pPr>
    </w:p>
    <w:p w14:paraId="3D7EBCE2" w14:textId="77777777" w:rsidR="0063748A" w:rsidRPr="00156B7B" w:rsidRDefault="0063748A" w:rsidP="003F6361">
      <w:pPr>
        <w:spacing w:after="0" w:line="240" w:lineRule="auto"/>
        <w:ind w:firstLine="0"/>
        <w:rPr>
          <w:rFonts w:eastAsia="Times New Roman"/>
          <w:lang w:val="es-CO"/>
        </w:rPr>
      </w:pPr>
    </w:p>
    <w:p w14:paraId="008ED284" w14:textId="4A64665A" w:rsidR="00015777" w:rsidRPr="00156B7B" w:rsidRDefault="00015777" w:rsidP="003F6361">
      <w:pPr>
        <w:widowControl w:val="0"/>
        <w:autoSpaceDE w:val="0"/>
        <w:autoSpaceDN w:val="0"/>
        <w:adjustRightInd w:val="0"/>
        <w:spacing w:after="0" w:line="240" w:lineRule="auto"/>
        <w:ind w:firstLine="0"/>
        <w:rPr>
          <w:rFonts w:eastAsia="Times New Roman"/>
          <w:lang w:val="es-CO" w:eastAsia="es-CO"/>
        </w:rPr>
      </w:pPr>
      <w:r w:rsidRPr="00156B7B">
        <w:rPr>
          <w:rFonts w:eastAsia="Times New Roman"/>
          <w:lang w:val="es-CO" w:eastAsia="es-CO"/>
        </w:rPr>
        <w:t>_______________________________</w:t>
      </w:r>
      <w:r w:rsidR="00727FEE" w:rsidRPr="00156B7B">
        <w:rPr>
          <w:rFonts w:eastAsia="Times New Roman"/>
          <w:lang w:val="es-CO" w:eastAsia="es-CO"/>
        </w:rPr>
        <w:t>_______</w:t>
      </w:r>
    </w:p>
    <w:p w14:paraId="70A4F151" w14:textId="77777777" w:rsidR="0034188C" w:rsidRPr="00156B7B" w:rsidRDefault="0034188C" w:rsidP="003F6361">
      <w:pPr>
        <w:widowControl w:val="0"/>
        <w:autoSpaceDE w:val="0"/>
        <w:autoSpaceDN w:val="0"/>
        <w:adjustRightInd w:val="0"/>
        <w:spacing w:after="0" w:line="240" w:lineRule="auto"/>
        <w:ind w:firstLine="0"/>
        <w:rPr>
          <w:rFonts w:eastAsia="Times New Roman"/>
          <w:b/>
          <w:lang w:val="es-CO" w:eastAsia="es-CO"/>
        </w:rPr>
      </w:pPr>
      <w:r w:rsidRPr="00156B7B">
        <w:rPr>
          <w:rFonts w:eastAsia="Times New Roman"/>
          <w:b/>
          <w:lang w:val="es-CO" w:eastAsia="es-CO"/>
        </w:rPr>
        <w:t>OLGA LUCIA RODRÍGUEZ GUZMÁN</w:t>
      </w:r>
    </w:p>
    <w:p w14:paraId="02CAAEFC" w14:textId="77777777" w:rsidR="0034188C" w:rsidRPr="00156B7B" w:rsidRDefault="0034188C" w:rsidP="003F6361">
      <w:pPr>
        <w:widowControl w:val="0"/>
        <w:autoSpaceDE w:val="0"/>
        <w:autoSpaceDN w:val="0"/>
        <w:adjustRightInd w:val="0"/>
        <w:spacing w:after="0" w:line="240" w:lineRule="auto"/>
        <w:ind w:firstLine="0"/>
        <w:rPr>
          <w:rFonts w:eastAsia="Times New Roman"/>
          <w:bCs/>
          <w:lang w:val="es-CO" w:eastAsia="es-CO"/>
        </w:rPr>
      </w:pPr>
      <w:r w:rsidRPr="00156B7B">
        <w:rPr>
          <w:rFonts w:eastAsia="Times New Roman"/>
          <w:bCs/>
          <w:lang w:val="es-CO" w:eastAsia="es-CO"/>
        </w:rPr>
        <w:t>C.C. 41.575.423 de Bogotá D.C.</w:t>
      </w:r>
    </w:p>
    <w:p w14:paraId="4688C721" w14:textId="213ADB54" w:rsidR="008E6D40" w:rsidRPr="00156B7B" w:rsidRDefault="0034188C" w:rsidP="003F6361">
      <w:pPr>
        <w:widowControl w:val="0"/>
        <w:autoSpaceDE w:val="0"/>
        <w:autoSpaceDN w:val="0"/>
        <w:adjustRightInd w:val="0"/>
        <w:spacing w:after="0" w:line="240" w:lineRule="auto"/>
        <w:ind w:firstLine="0"/>
        <w:rPr>
          <w:rFonts w:eastAsia="Times New Roman"/>
          <w:lang w:val="es-CO" w:eastAsia="es-CO"/>
        </w:rPr>
      </w:pPr>
      <w:r w:rsidRPr="00156B7B">
        <w:rPr>
          <w:rFonts w:eastAsia="Times New Roman"/>
          <w:bCs/>
          <w:lang w:val="es-CO" w:eastAsia="es-CO"/>
        </w:rPr>
        <w:t>Representante Legal de</w:t>
      </w:r>
      <w:r w:rsidRPr="00156B7B">
        <w:rPr>
          <w:rFonts w:eastAsia="Times New Roman"/>
          <w:b/>
          <w:lang w:val="es-CO" w:eastAsia="es-CO"/>
        </w:rPr>
        <w:t xml:space="preserve"> ADMINISTRADORA RODRIGUEZ GUZMAN CIA LTDA, </w:t>
      </w:r>
      <w:r w:rsidRPr="00156B7B">
        <w:rPr>
          <w:rFonts w:eastAsia="Times New Roman"/>
          <w:bCs/>
          <w:lang w:val="es-CO" w:eastAsia="es-CO"/>
        </w:rPr>
        <w:t>sociedad que a su vez obra en</w:t>
      </w:r>
      <w:r w:rsidRPr="00156B7B">
        <w:rPr>
          <w:rFonts w:eastAsia="Times New Roman"/>
          <w:b/>
          <w:lang w:val="es-CO" w:eastAsia="es-CO"/>
        </w:rPr>
        <w:t xml:space="preserve"> </w:t>
      </w:r>
      <w:r w:rsidRPr="00156B7B">
        <w:rPr>
          <w:rFonts w:eastAsia="Times New Roman"/>
          <w:bCs/>
          <w:lang w:val="es-CO" w:eastAsia="es-CO"/>
        </w:rPr>
        <w:t>representación de</w:t>
      </w:r>
      <w:r w:rsidRPr="00156B7B">
        <w:rPr>
          <w:rFonts w:eastAsia="Times New Roman"/>
          <w:b/>
          <w:lang w:val="es-CO" w:eastAsia="es-CO"/>
        </w:rPr>
        <w:t xml:space="preserve"> GRODCO INGENIEROS CIVILES S.A.S.</w:t>
      </w:r>
    </w:p>
    <w:p w14:paraId="69E0D703" w14:textId="1E8D3E92" w:rsidR="008E6D40" w:rsidRPr="00156B7B" w:rsidRDefault="008E6D40" w:rsidP="003F6361">
      <w:pPr>
        <w:widowControl w:val="0"/>
        <w:autoSpaceDE w:val="0"/>
        <w:autoSpaceDN w:val="0"/>
        <w:adjustRightInd w:val="0"/>
        <w:spacing w:after="0" w:line="240" w:lineRule="auto"/>
        <w:ind w:firstLine="0"/>
        <w:rPr>
          <w:rFonts w:eastAsia="Times New Roman"/>
          <w:lang w:val="es-CO" w:eastAsia="es-CO"/>
        </w:rPr>
      </w:pPr>
    </w:p>
    <w:sectPr w:rsidR="008E6D40" w:rsidRPr="00156B7B" w:rsidSect="00D32C29">
      <w:headerReference w:type="default" r:id="rId11"/>
      <w:footerReference w:type="default" r:id="rId12"/>
      <w:pgSz w:w="11906" w:h="16838"/>
      <w:pgMar w:top="1417"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AED91" w14:textId="77777777" w:rsidR="004B17B8" w:rsidRDefault="004B17B8" w:rsidP="00D82167">
      <w:pPr>
        <w:spacing w:after="0" w:line="240" w:lineRule="auto"/>
      </w:pPr>
      <w:r>
        <w:separator/>
      </w:r>
    </w:p>
  </w:endnote>
  <w:endnote w:type="continuationSeparator" w:id="0">
    <w:p w14:paraId="4D3D2A08" w14:textId="77777777" w:rsidR="004B17B8" w:rsidRDefault="004B17B8" w:rsidP="00D8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8AE4" w14:textId="1744B2D6" w:rsidR="004400A3" w:rsidRDefault="0034188C">
    <w:pPr>
      <w:pStyle w:val="Piedepgina"/>
    </w:pPr>
    <w:r>
      <w:rPr>
        <w:noProof/>
      </w:rPr>
      <mc:AlternateContent>
        <mc:Choice Requires="wpg">
          <w:drawing>
            <wp:anchor distT="0" distB="0" distL="114300" distR="114300" simplePos="0" relativeHeight="251662336" behindDoc="0" locked="0" layoutInCell="1" allowOverlap="1" wp14:anchorId="1FF5B51C" wp14:editId="67ED578D">
              <wp:simplePos x="0" y="0"/>
              <wp:positionH relativeFrom="page">
                <wp:posOffset>0</wp:posOffset>
              </wp:positionH>
              <wp:positionV relativeFrom="paragraph">
                <wp:posOffset>81915</wp:posOffset>
              </wp:positionV>
              <wp:extent cx="7680960" cy="600075"/>
              <wp:effectExtent l="0" t="0" r="0" b="0"/>
              <wp:wrapNone/>
              <wp:docPr id="547957856"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0960" cy="600075"/>
                        <a:chOff x="0" y="244610"/>
                        <a:chExt cx="7680960" cy="601210"/>
                      </a:xfrm>
                    </wpg:grpSpPr>
                    <wps:wsp>
                      <wps:cNvPr id="13" name="Rectángulo 13"/>
                      <wps:cNvSpPr/>
                      <wps:spPr>
                        <a:xfrm>
                          <a:off x="0" y="571500"/>
                          <a:ext cx="7680960" cy="274320"/>
                        </a:xfrm>
                        <a:prstGeom prst="rect">
                          <a:avLst/>
                        </a:prstGeom>
                        <a:solidFill>
                          <a:srgbClr val="2865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Cuadro de texto 2"/>
                      <wps:cNvSpPr txBox="1">
                        <a:spLocks noChangeArrowheads="1"/>
                      </wps:cNvSpPr>
                      <wps:spPr bwMode="auto">
                        <a:xfrm>
                          <a:off x="883334" y="244610"/>
                          <a:ext cx="5753734" cy="349568"/>
                        </a:xfrm>
                        <a:prstGeom prst="rect">
                          <a:avLst/>
                        </a:prstGeom>
                        <a:noFill/>
                        <a:ln w="9525">
                          <a:noFill/>
                          <a:miter lim="800000"/>
                          <a:headEnd/>
                          <a:tailEnd/>
                        </a:ln>
                      </wps:spPr>
                      <wps:txbx>
                        <w:txbxContent>
                          <w:p w14:paraId="24DD73ED" w14:textId="77777777" w:rsidR="004400A3" w:rsidRPr="00F737A3" w:rsidRDefault="004400A3" w:rsidP="00BF73B3">
                            <w:pPr>
                              <w:spacing w:after="0" w:line="240" w:lineRule="auto"/>
                              <w:ind w:right="62" w:firstLine="629"/>
                              <w:jc w:val="center"/>
                              <w:rPr>
                                <w:color w:val="28659C"/>
                                <w:sz w:val="16"/>
                                <w:szCs w:val="16"/>
                                <w:lang w:val="es-CO"/>
                              </w:rPr>
                            </w:pPr>
                            <w:r w:rsidRPr="00F737A3">
                              <w:rPr>
                                <w:color w:val="28659C"/>
                                <w:sz w:val="16"/>
                                <w:szCs w:val="16"/>
                                <w:lang w:val="es-CO"/>
                              </w:rPr>
                              <w:t>Calle 100 No. 13-21 Piso 8, Bogotá D.C.</w:t>
                            </w:r>
                            <w:r w:rsidRPr="00F737A3">
                              <w:rPr>
                                <w:rFonts w:ascii="Calibri Light" w:hAnsi="Calibri Light"/>
                                <w:b/>
                                <w:color w:val="28659C"/>
                                <w:sz w:val="16"/>
                                <w:szCs w:val="16"/>
                                <w:lang w:val="es-CO"/>
                              </w:rPr>
                              <w:t xml:space="preserve"> · </w:t>
                            </w:r>
                            <w:r w:rsidRPr="00F737A3">
                              <w:rPr>
                                <w:b/>
                                <w:color w:val="28659C"/>
                                <w:sz w:val="16"/>
                                <w:szCs w:val="16"/>
                                <w:lang w:val="es-CO"/>
                              </w:rPr>
                              <w:t xml:space="preserve">PBX: </w:t>
                            </w:r>
                            <w:r w:rsidRPr="00F737A3">
                              <w:rPr>
                                <w:color w:val="28659C"/>
                                <w:sz w:val="16"/>
                                <w:szCs w:val="16"/>
                                <w:lang w:val="es-CO"/>
                              </w:rPr>
                              <w:t xml:space="preserve">+571 635 62 62 </w:t>
                            </w:r>
                            <w:r w:rsidRPr="00F737A3">
                              <w:rPr>
                                <w:rFonts w:ascii="Calibri Light" w:hAnsi="Calibri Light"/>
                                <w:b/>
                                <w:color w:val="28659C"/>
                                <w:sz w:val="16"/>
                                <w:szCs w:val="16"/>
                                <w:lang w:val="es-CO"/>
                              </w:rPr>
                              <w:t xml:space="preserve">· </w:t>
                            </w:r>
                            <w:r w:rsidRPr="00F737A3">
                              <w:rPr>
                                <w:b/>
                                <w:color w:val="28659C"/>
                                <w:sz w:val="16"/>
                                <w:szCs w:val="16"/>
                                <w:lang w:val="es-CO"/>
                              </w:rPr>
                              <w:t xml:space="preserve">FAX: </w:t>
                            </w:r>
                            <w:r w:rsidRPr="00F737A3">
                              <w:rPr>
                                <w:color w:val="28659C"/>
                                <w:sz w:val="16"/>
                                <w:szCs w:val="16"/>
                                <w:lang w:val="es-CO"/>
                              </w:rPr>
                              <w:t>+571 257 65 64</w:t>
                            </w:r>
                          </w:p>
                          <w:p w14:paraId="5EB521F1" w14:textId="77777777" w:rsidR="004400A3" w:rsidRPr="00737A76" w:rsidRDefault="004400A3" w:rsidP="00BF73B3">
                            <w:pPr>
                              <w:spacing w:after="0" w:line="240" w:lineRule="auto"/>
                              <w:ind w:right="62" w:firstLine="629"/>
                              <w:jc w:val="center"/>
                              <w:rPr>
                                <w:color w:val="28659C"/>
                                <w:sz w:val="16"/>
                                <w:szCs w:val="16"/>
                                <w:lang w:val="es-CO"/>
                              </w:rPr>
                            </w:pPr>
                            <w:r w:rsidRPr="00737A76">
                              <w:rPr>
                                <w:color w:val="28659C"/>
                                <w:sz w:val="16"/>
                                <w:szCs w:val="16"/>
                                <w:lang w:val="es-CO"/>
                              </w:rPr>
                              <w:t xml:space="preserve">grodcoic@grodco.com.co </w:t>
                            </w:r>
                            <w:r w:rsidRPr="00737A76">
                              <w:rPr>
                                <w:rFonts w:ascii="Calibri Light" w:hAnsi="Calibri Light"/>
                                <w:b/>
                                <w:color w:val="28659C"/>
                                <w:sz w:val="16"/>
                                <w:szCs w:val="16"/>
                                <w:lang w:val="es-CO"/>
                              </w:rPr>
                              <w:t xml:space="preserve">· </w:t>
                            </w:r>
                            <w:r w:rsidRPr="00737A76">
                              <w:rPr>
                                <w:color w:val="28659C"/>
                                <w:sz w:val="16"/>
                                <w:szCs w:val="16"/>
                                <w:lang w:val="es-CO"/>
                              </w:rPr>
                              <w:t>www.</w:t>
                            </w:r>
                            <w:r w:rsidRPr="00737A76">
                              <w:rPr>
                                <w:b/>
                                <w:color w:val="28659C"/>
                                <w:sz w:val="16"/>
                                <w:szCs w:val="16"/>
                                <w:lang w:val="es-CO"/>
                              </w:rPr>
                              <w:t>grodco</w:t>
                            </w:r>
                            <w:r w:rsidRPr="00737A76">
                              <w:rPr>
                                <w:color w:val="28659C"/>
                                <w:sz w:val="16"/>
                                <w:szCs w:val="16"/>
                                <w:lang w:val="es-CO"/>
                              </w:rPr>
                              <w:t>.com.co</w:t>
                            </w:r>
                          </w:p>
                        </w:txbxContent>
                      </wps:txbx>
                      <wps:bodyPr rot="0" vert="horz" wrap="square" lIns="91440" tIns="45720" rIns="91440" bIns="45720" anchor="t" anchorCtr="0">
                        <a:spAutoFit/>
                      </wps:bodyPr>
                    </wps:wsp>
                  </wpg:wgp>
                </a:graphicData>
              </a:graphic>
              <wp14:sizeRelH relativeFrom="page">
                <wp14:pctWidth>0</wp14:pctWidth>
              </wp14:sizeRelH>
              <wp14:sizeRelV relativeFrom="margin">
                <wp14:pctHeight>0</wp14:pctHeight>
              </wp14:sizeRelV>
            </wp:anchor>
          </w:drawing>
        </mc:Choice>
        <mc:Fallback>
          <w:pict>
            <v:group w14:anchorId="1FF5B51C" id="Grupo 4" o:spid="_x0000_s1026" style="position:absolute;left:0;text-align:left;margin-left:0;margin-top:6.45pt;width:604.8pt;height:47.25pt;z-index:251662336;mso-position-horizontal-relative:page;mso-height-relative:margin" coordorigin=",2446" coordsize="7680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">
              <v:rect id="Rectángulo 13" o:spid="_x0000_s1027" style="position:absolute;top:5715;width:7680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" fillcolor="#28659c" stroked="f" strokeweight="1pt"/>
              <v:shapetype id="_x0000_t202" coordsize="21600,21600" o:spt="202" path="m,l,21600r21600,l21600,xe">
                <v:stroke joinstyle="miter"/>
                <v:path gradientshapeok="t" o:connecttype="rect"/>
              </v:shapetype>
              <v:shape id="Cuadro de texto 2" o:spid="_x0000_s1028" type="#_x0000_t202" style="position:absolute;left:8833;top:2446;width:57537;height:3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" filled="f" stroked="f">
                <v:textbox style="mso-fit-shape-to-text:t">
                  <w:txbxContent>
                    <w:p w14:paraId="24DD73ED" w14:textId="77777777" w:rsidR="004400A3" w:rsidRPr="00F737A3" w:rsidRDefault="004400A3" w:rsidP="00BF73B3">
                      <w:pPr>
                        <w:spacing w:after="0" w:line="240" w:lineRule="auto"/>
                        <w:ind w:right="62" w:firstLine="629"/>
                        <w:jc w:val="center"/>
                        <w:rPr>
                          <w:color w:val="28659C"/>
                          <w:sz w:val="16"/>
                          <w:szCs w:val="16"/>
                          <w:lang w:val="es-CO"/>
                        </w:rPr>
                      </w:pPr>
                      <w:r w:rsidRPr="00F737A3">
                        <w:rPr>
                          <w:color w:val="28659C"/>
                          <w:sz w:val="16"/>
                          <w:szCs w:val="16"/>
                          <w:lang w:val="es-CO"/>
                        </w:rPr>
                        <w:t>Calle 100 No. 13-21 Piso 8, Bogotá D.C.</w:t>
                      </w:r>
                      <w:r w:rsidRPr="00F737A3">
                        <w:rPr>
                          <w:rFonts w:ascii="Calibri Light" w:hAnsi="Calibri Light"/>
                          <w:b/>
                          <w:color w:val="28659C"/>
                          <w:sz w:val="16"/>
                          <w:szCs w:val="16"/>
                          <w:lang w:val="es-CO"/>
                        </w:rPr>
                        <w:t xml:space="preserve"> · </w:t>
                      </w:r>
                      <w:r w:rsidRPr="00F737A3">
                        <w:rPr>
                          <w:b/>
                          <w:color w:val="28659C"/>
                          <w:sz w:val="16"/>
                          <w:szCs w:val="16"/>
                          <w:lang w:val="es-CO"/>
                        </w:rPr>
                        <w:t xml:space="preserve">PBX: </w:t>
                      </w:r>
                      <w:r w:rsidRPr="00F737A3">
                        <w:rPr>
                          <w:color w:val="28659C"/>
                          <w:sz w:val="16"/>
                          <w:szCs w:val="16"/>
                          <w:lang w:val="es-CO"/>
                        </w:rPr>
                        <w:t xml:space="preserve">+571 635 62 62 </w:t>
                      </w:r>
                      <w:r w:rsidRPr="00F737A3">
                        <w:rPr>
                          <w:rFonts w:ascii="Calibri Light" w:hAnsi="Calibri Light"/>
                          <w:b/>
                          <w:color w:val="28659C"/>
                          <w:sz w:val="16"/>
                          <w:szCs w:val="16"/>
                          <w:lang w:val="es-CO"/>
                        </w:rPr>
                        <w:t xml:space="preserve">· </w:t>
                      </w:r>
                      <w:r w:rsidRPr="00F737A3">
                        <w:rPr>
                          <w:b/>
                          <w:color w:val="28659C"/>
                          <w:sz w:val="16"/>
                          <w:szCs w:val="16"/>
                          <w:lang w:val="es-CO"/>
                        </w:rPr>
                        <w:t xml:space="preserve">FAX: </w:t>
                      </w:r>
                      <w:r w:rsidRPr="00F737A3">
                        <w:rPr>
                          <w:color w:val="28659C"/>
                          <w:sz w:val="16"/>
                          <w:szCs w:val="16"/>
                          <w:lang w:val="es-CO"/>
                        </w:rPr>
                        <w:t>+571 257 65 64</w:t>
                      </w:r>
                    </w:p>
                    <w:p w14:paraId="5EB521F1" w14:textId="77777777" w:rsidR="004400A3" w:rsidRPr="00737A76" w:rsidRDefault="004400A3" w:rsidP="00BF73B3">
                      <w:pPr>
                        <w:spacing w:after="0" w:line="240" w:lineRule="auto"/>
                        <w:ind w:right="62" w:firstLine="629"/>
                        <w:jc w:val="center"/>
                        <w:rPr>
                          <w:color w:val="28659C"/>
                          <w:sz w:val="16"/>
                          <w:szCs w:val="16"/>
                          <w:lang w:val="es-CO"/>
                        </w:rPr>
                      </w:pPr>
                      <w:r w:rsidRPr="00737A76">
                        <w:rPr>
                          <w:color w:val="28659C"/>
                          <w:sz w:val="16"/>
                          <w:szCs w:val="16"/>
                          <w:lang w:val="es-CO"/>
                        </w:rPr>
                        <w:t xml:space="preserve">grodcoic@grodco.com.co </w:t>
                      </w:r>
                      <w:r w:rsidRPr="00737A76">
                        <w:rPr>
                          <w:rFonts w:ascii="Calibri Light" w:hAnsi="Calibri Light"/>
                          <w:b/>
                          <w:color w:val="28659C"/>
                          <w:sz w:val="16"/>
                          <w:szCs w:val="16"/>
                          <w:lang w:val="es-CO"/>
                        </w:rPr>
                        <w:t xml:space="preserve">· </w:t>
                      </w:r>
                      <w:r w:rsidRPr="00737A76">
                        <w:rPr>
                          <w:color w:val="28659C"/>
                          <w:sz w:val="16"/>
                          <w:szCs w:val="16"/>
                          <w:lang w:val="es-CO"/>
                        </w:rPr>
                        <w:t>www.</w:t>
                      </w:r>
                      <w:r w:rsidRPr="00737A76">
                        <w:rPr>
                          <w:b/>
                          <w:color w:val="28659C"/>
                          <w:sz w:val="16"/>
                          <w:szCs w:val="16"/>
                          <w:lang w:val="es-CO"/>
                        </w:rPr>
                        <w:t>grodco</w:t>
                      </w:r>
                      <w:r w:rsidRPr="00737A76">
                        <w:rPr>
                          <w:color w:val="28659C"/>
                          <w:sz w:val="16"/>
                          <w:szCs w:val="16"/>
                          <w:lang w:val="es-CO"/>
                        </w:rPr>
                        <w:t>.com.co</w:t>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4AD21" w14:textId="77777777" w:rsidR="004B17B8" w:rsidRDefault="004B17B8" w:rsidP="00D82167">
      <w:pPr>
        <w:spacing w:after="0" w:line="240" w:lineRule="auto"/>
      </w:pPr>
      <w:r>
        <w:separator/>
      </w:r>
    </w:p>
  </w:footnote>
  <w:footnote w:type="continuationSeparator" w:id="0">
    <w:p w14:paraId="40C481A7" w14:textId="77777777" w:rsidR="004B17B8" w:rsidRDefault="004B17B8" w:rsidP="00D82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332" w14:textId="6E52FDE3" w:rsidR="004400A3" w:rsidRDefault="004400A3" w:rsidP="00EF0115">
    <w:pPr>
      <w:pStyle w:val="Encabezado"/>
      <w:ind w:left="-567"/>
      <w:jc w:val="right"/>
      <w:rPr>
        <w:noProof/>
      </w:rPr>
    </w:pPr>
    <w:r w:rsidRPr="00D82167">
      <w:rPr>
        <w:noProof/>
        <w:lang w:val="es-CO" w:eastAsia="es-CO"/>
      </w:rPr>
      <w:drawing>
        <wp:inline distT="0" distB="0" distL="0" distR="0" wp14:anchorId="7E7F3691" wp14:editId="0A64D925">
          <wp:extent cx="844550" cy="555087"/>
          <wp:effectExtent l="0" t="0" r="0" b="0"/>
          <wp:docPr id="6" name="Imagen 6" descr="G:\Mi unidad\DIT\Portafolio Web\logo grod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i unidad\DIT\Portafolio Web\logo grodco2.png"/>
                  <pic:cNvPicPr>
                    <a:picLocks noChangeAspect="1" noChangeArrowheads="1"/>
                  </pic:cNvPicPr>
                </pic:nvPicPr>
                <pic:blipFill rotWithShape="1">
                  <a:blip r:embed="rId1">
                    <a:extLst>
                      <a:ext uri="{28A0092B-C50C-407E-A947-70E740481C1C}">
                        <a14:useLocalDpi xmlns:a14="http://schemas.microsoft.com/office/drawing/2010/main" val="0"/>
                      </a:ext>
                    </a:extLst>
                  </a:blip>
                  <a:srcRect l="35365"/>
                  <a:stretch/>
                </pic:blipFill>
                <pic:spPr bwMode="auto">
                  <a:xfrm>
                    <a:off x="0" y="0"/>
                    <a:ext cx="889957" cy="584931"/>
                  </a:xfrm>
                  <a:prstGeom prst="rect">
                    <a:avLst/>
                  </a:prstGeom>
                  <a:noFill/>
                  <a:ln>
                    <a:noFill/>
                  </a:ln>
                  <a:extLst>
                    <a:ext uri="{53640926-AAD7-44D8-BBD7-CCE9431645EC}">
                      <a14:shadowObscured xmlns:a14="http://schemas.microsoft.com/office/drawing/2010/main"/>
                    </a:ext>
                  </a:extLst>
                </pic:spPr>
              </pic:pic>
            </a:graphicData>
          </a:graphic>
        </wp:inline>
      </w:drawing>
    </w:r>
    <w:r w:rsidR="0034188C">
      <w:rPr>
        <w:noProof/>
      </w:rPr>
      <mc:AlternateContent>
        <mc:Choice Requires="wpg">
          <w:drawing>
            <wp:anchor distT="0" distB="0" distL="114300" distR="114300" simplePos="0" relativeHeight="251658240" behindDoc="0" locked="0" layoutInCell="1" allowOverlap="1" wp14:anchorId="46C19AB5" wp14:editId="72F64F74">
              <wp:simplePos x="0" y="0"/>
              <wp:positionH relativeFrom="leftMargin">
                <wp:posOffset>6637020</wp:posOffset>
              </wp:positionH>
              <wp:positionV relativeFrom="paragraph">
                <wp:posOffset>-895350</wp:posOffset>
              </wp:positionV>
              <wp:extent cx="3672840" cy="11536680"/>
              <wp:effectExtent l="0" t="0" r="3810" b="7620"/>
              <wp:wrapNone/>
              <wp:docPr id="198441705"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2840" cy="11536680"/>
                        <a:chOff x="0" y="0"/>
                        <a:chExt cx="4251960" cy="10187940"/>
                      </a:xfrm>
                    </wpg:grpSpPr>
                    <wps:wsp>
                      <wps:cNvPr id="9" name="Elipse 9"/>
                      <wps:cNvSpPr/>
                      <wps:spPr>
                        <a:xfrm>
                          <a:off x="7620" y="609600"/>
                          <a:ext cx="4244340" cy="957834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Elipse 10"/>
                      <wps:cNvSpPr/>
                      <wps:spPr>
                        <a:xfrm>
                          <a:off x="0" y="0"/>
                          <a:ext cx="4221480" cy="912876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8BD0B3" id="Grupo 8" o:spid="_x0000_s1026" style="position:absolute;margin-left:522.6pt;margin-top:-70.5pt;width:289.2pt;height:908.4pt;z-index:251658240;mso-position-horizontal-relative:left-margin-area;mso-width-relative:margin;mso-height-relative:margin" coordsize="42519,1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">
              <v:oval id="Elipse 9" o:spid="_x0000_s1027" style="position:absolute;left:76;top:6096;width:42443;height:95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" filled="f" strokecolor="#1f4d78 [1604]">
                <v:stroke joinstyle="miter"/>
              </v:oval>
              <v:oval id="Elipse 10" o:spid="_x0000_s1028" style="position:absolute;width:42214;height:91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" filled="f" strokecolor="#1f4d78 [1604]">
                <v:stroke joinstyle="miter"/>
              </v:oval>
              <w10:wrap anchorx="margin"/>
            </v:group>
          </w:pict>
        </mc:Fallback>
      </mc:AlternateContent>
    </w:r>
  </w:p>
  <w:p w14:paraId="24636BDF" w14:textId="13454AC7" w:rsidR="004400A3" w:rsidRDefault="004400A3" w:rsidP="00EF0115">
    <w:pPr>
      <w:pStyle w:val="Encabezado"/>
      <w:ind w:left="-56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892"/>
    <w:multiLevelType w:val="hybridMultilevel"/>
    <w:tmpl w:val="367EC7F6"/>
    <w:lvl w:ilvl="0" w:tplc="FBAA358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0C6324"/>
    <w:multiLevelType w:val="hybridMultilevel"/>
    <w:tmpl w:val="CB0C48CE"/>
    <w:lvl w:ilvl="0" w:tplc="153C1C3E">
      <w:numFmt w:val="bullet"/>
      <w:lvlText w:val="-"/>
      <w:lvlJc w:val="left"/>
      <w:pPr>
        <w:ind w:left="987" w:hanging="360"/>
      </w:pPr>
      <w:rPr>
        <w:rFonts w:ascii="Arial" w:eastAsia="Arial" w:hAnsi="Arial" w:cs="Aria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2" w15:restartNumberingAfterBreak="0">
    <w:nsid w:val="08097109"/>
    <w:multiLevelType w:val="hybridMultilevel"/>
    <w:tmpl w:val="4D926E0A"/>
    <w:lvl w:ilvl="0" w:tplc="13A4D9EC">
      <w:start w:val="1"/>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74AB2C">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7E8F8C">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AEFF74">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CC9BB6">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D04FC8">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D8843C">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238E4">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36ACAC">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C64F7A"/>
    <w:multiLevelType w:val="hybridMultilevel"/>
    <w:tmpl w:val="E4A051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8E4808"/>
    <w:multiLevelType w:val="hybridMultilevel"/>
    <w:tmpl w:val="7DFE011A"/>
    <w:lvl w:ilvl="0" w:tplc="9DD463C8">
      <w:numFmt w:val="bullet"/>
      <w:lvlText w:val="-"/>
      <w:lvlJc w:val="left"/>
      <w:pPr>
        <w:ind w:left="987" w:hanging="360"/>
      </w:pPr>
      <w:rPr>
        <w:rFonts w:ascii="Arial" w:eastAsia="Arial" w:hAnsi="Arial" w:cs="Aria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5" w15:restartNumberingAfterBreak="0">
    <w:nsid w:val="23AA6858"/>
    <w:multiLevelType w:val="hybridMultilevel"/>
    <w:tmpl w:val="E8386646"/>
    <w:lvl w:ilvl="0" w:tplc="58BE0220">
      <w:numFmt w:val="bullet"/>
      <w:lvlText w:val="-"/>
      <w:lvlJc w:val="left"/>
      <w:pPr>
        <w:ind w:left="1347" w:hanging="360"/>
      </w:pPr>
      <w:rPr>
        <w:rFonts w:ascii="Arial" w:eastAsia="Arial" w:hAnsi="Arial" w:cs="Aria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6" w15:restartNumberingAfterBreak="0">
    <w:nsid w:val="26442D21"/>
    <w:multiLevelType w:val="hybridMultilevel"/>
    <w:tmpl w:val="2758CF7E"/>
    <w:lvl w:ilvl="0" w:tplc="3F9EF456">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93C92"/>
    <w:multiLevelType w:val="hybridMultilevel"/>
    <w:tmpl w:val="19E6D9C2"/>
    <w:lvl w:ilvl="0" w:tplc="B104876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8681BEC"/>
    <w:multiLevelType w:val="hybridMultilevel"/>
    <w:tmpl w:val="A140B5D2"/>
    <w:lvl w:ilvl="0" w:tplc="FBAA358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C84677A"/>
    <w:multiLevelType w:val="hybridMultilevel"/>
    <w:tmpl w:val="1D280E42"/>
    <w:lvl w:ilvl="0" w:tplc="A19698F2">
      <w:start w:val="1"/>
      <w:numFmt w:val="bullet"/>
      <w:lvlText w:val="-"/>
      <w:lvlJc w:val="left"/>
      <w:pPr>
        <w:ind w:left="987" w:hanging="360"/>
      </w:pPr>
      <w:rPr>
        <w:rFonts w:ascii="Arial" w:eastAsia="Arial" w:hAnsi="Arial" w:cs="Aria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0" w15:restartNumberingAfterBreak="0">
    <w:nsid w:val="41FF281C"/>
    <w:multiLevelType w:val="hybridMultilevel"/>
    <w:tmpl w:val="6026227E"/>
    <w:lvl w:ilvl="0" w:tplc="B03CA06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ACF29FE"/>
    <w:multiLevelType w:val="hybridMultilevel"/>
    <w:tmpl w:val="82E62C1C"/>
    <w:lvl w:ilvl="0" w:tplc="62248E1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223A0"/>
    <w:multiLevelType w:val="hybridMultilevel"/>
    <w:tmpl w:val="D0107BC6"/>
    <w:lvl w:ilvl="0" w:tplc="FA067E42">
      <w:start w:val="1"/>
      <w:numFmt w:val="lowerLetter"/>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4E0BB4">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00A7B6">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98A882">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BC4EE4">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84FAD0">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7A760A">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421FD8">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368BC0">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57242FD"/>
    <w:multiLevelType w:val="hybridMultilevel"/>
    <w:tmpl w:val="43D6CE84"/>
    <w:lvl w:ilvl="0" w:tplc="1F7E78FA">
      <w:start w:val="1"/>
      <w:numFmt w:val="decimal"/>
      <w:lvlText w:val="%1."/>
      <w:lvlJc w:val="left"/>
      <w:pPr>
        <w:ind w:left="6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1EBA2A">
      <w:start w:val="1"/>
      <w:numFmt w:val="lowerLetter"/>
      <w:lvlText w:val="%2"/>
      <w:lvlJc w:val="left"/>
      <w:pPr>
        <w:ind w:left="1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72F33C">
      <w:start w:val="1"/>
      <w:numFmt w:val="lowerRoman"/>
      <w:lvlText w:val="%3"/>
      <w:lvlJc w:val="left"/>
      <w:pPr>
        <w:ind w:left="21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681824">
      <w:start w:val="1"/>
      <w:numFmt w:val="decimal"/>
      <w:lvlText w:val="%4"/>
      <w:lvlJc w:val="left"/>
      <w:pPr>
        <w:ind w:left="2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98A432">
      <w:start w:val="1"/>
      <w:numFmt w:val="lowerLetter"/>
      <w:lvlText w:val="%5"/>
      <w:lvlJc w:val="left"/>
      <w:pPr>
        <w:ind w:left="35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2A499A">
      <w:start w:val="1"/>
      <w:numFmt w:val="lowerRoman"/>
      <w:lvlText w:val="%6"/>
      <w:lvlJc w:val="left"/>
      <w:pPr>
        <w:ind w:left="4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828766">
      <w:start w:val="1"/>
      <w:numFmt w:val="decimal"/>
      <w:lvlText w:val="%7"/>
      <w:lvlJc w:val="left"/>
      <w:pPr>
        <w:ind w:left="5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6CEB22">
      <w:start w:val="1"/>
      <w:numFmt w:val="lowerLetter"/>
      <w:lvlText w:val="%8"/>
      <w:lvlJc w:val="left"/>
      <w:pPr>
        <w:ind w:left="5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EE7ABC">
      <w:start w:val="1"/>
      <w:numFmt w:val="lowerRoman"/>
      <w:lvlText w:val="%9"/>
      <w:lvlJc w:val="left"/>
      <w:pPr>
        <w:ind w:left="64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AB51D8D"/>
    <w:multiLevelType w:val="hybridMultilevel"/>
    <w:tmpl w:val="AFA85C5A"/>
    <w:lvl w:ilvl="0" w:tplc="555037BE">
      <w:start w:val="7"/>
      <w:numFmt w:val="upperLetter"/>
      <w:lvlText w:val="%1."/>
      <w:lvlJc w:val="left"/>
      <w:pPr>
        <w:ind w:left="9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C0A3E74">
      <w:start w:val="1"/>
      <w:numFmt w:val="lowerLetter"/>
      <w:lvlText w:val="%2"/>
      <w:lvlJc w:val="left"/>
      <w:pPr>
        <w:ind w:left="17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AB039F8">
      <w:start w:val="1"/>
      <w:numFmt w:val="lowerRoman"/>
      <w:lvlText w:val="%3"/>
      <w:lvlJc w:val="left"/>
      <w:pPr>
        <w:ind w:left="24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A6063C6">
      <w:start w:val="1"/>
      <w:numFmt w:val="decimal"/>
      <w:lvlText w:val="%4"/>
      <w:lvlJc w:val="left"/>
      <w:pPr>
        <w:ind w:left="31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E8CDDAE">
      <w:start w:val="1"/>
      <w:numFmt w:val="lowerLetter"/>
      <w:lvlText w:val="%5"/>
      <w:lvlJc w:val="left"/>
      <w:pPr>
        <w:ind w:left="38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B26CA38">
      <w:start w:val="1"/>
      <w:numFmt w:val="lowerRoman"/>
      <w:lvlText w:val="%6"/>
      <w:lvlJc w:val="left"/>
      <w:pPr>
        <w:ind w:left="45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256C1D8">
      <w:start w:val="1"/>
      <w:numFmt w:val="decimal"/>
      <w:lvlText w:val="%7"/>
      <w:lvlJc w:val="left"/>
      <w:pPr>
        <w:ind w:left="53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95C63FE">
      <w:start w:val="1"/>
      <w:numFmt w:val="lowerLetter"/>
      <w:lvlText w:val="%8"/>
      <w:lvlJc w:val="left"/>
      <w:pPr>
        <w:ind w:left="60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7CADDC">
      <w:start w:val="1"/>
      <w:numFmt w:val="lowerRoman"/>
      <w:lvlText w:val="%9"/>
      <w:lvlJc w:val="left"/>
      <w:pPr>
        <w:ind w:left="67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B744273"/>
    <w:multiLevelType w:val="hybridMultilevel"/>
    <w:tmpl w:val="F8E2C1D8"/>
    <w:lvl w:ilvl="0" w:tplc="FEF6BBE6">
      <w:start w:val="1"/>
      <w:numFmt w:val="lowerLetter"/>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3AF430">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E2D8A">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E693FC">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62EDC4">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C0EE02">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609288">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AACDF0">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12A0DC">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F79773F"/>
    <w:multiLevelType w:val="hybridMultilevel"/>
    <w:tmpl w:val="F2A8A6F4"/>
    <w:lvl w:ilvl="0" w:tplc="880A6A8C">
      <w:start w:val="1"/>
      <w:numFmt w:val="lowerLetter"/>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B0E712">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C22E90">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D6CFBE">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E0B35E">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7E9B80">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5AA404">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D21542">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8E34E0">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23B3217"/>
    <w:multiLevelType w:val="hybridMultilevel"/>
    <w:tmpl w:val="AEA0E472"/>
    <w:lvl w:ilvl="0" w:tplc="99C6C822">
      <w:start w:val="2"/>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1966AB8">
      <w:start w:val="1"/>
      <w:numFmt w:val="lowerLetter"/>
      <w:lvlText w:val="%2"/>
      <w:lvlJc w:val="left"/>
      <w:pPr>
        <w:ind w:left="17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5D24D12">
      <w:start w:val="1"/>
      <w:numFmt w:val="lowerRoman"/>
      <w:lvlText w:val="%3"/>
      <w:lvlJc w:val="left"/>
      <w:pPr>
        <w:ind w:left="24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912C9B8">
      <w:start w:val="1"/>
      <w:numFmt w:val="decimal"/>
      <w:lvlText w:val="%4"/>
      <w:lvlJc w:val="left"/>
      <w:pPr>
        <w:ind w:left="31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4D69C7A">
      <w:start w:val="1"/>
      <w:numFmt w:val="lowerLetter"/>
      <w:lvlText w:val="%5"/>
      <w:lvlJc w:val="left"/>
      <w:pPr>
        <w:ind w:left="38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E9070EC">
      <w:start w:val="1"/>
      <w:numFmt w:val="lowerRoman"/>
      <w:lvlText w:val="%6"/>
      <w:lvlJc w:val="left"/>
      <w:pPr>
        <w:ind w:left="45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B50C37E">
      <w:start w:val="1"/>
      <w:numFmt w:val="decimal"/>
      <w:lvlText w:val="%7"/>
      <w:lvlJc w:val="left"/>
      <w:pPr>
        <w:ind w:left="53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5AE2D84">
      <w:start w:val="1"/>
      <w:numFmt w:val="lowerLetter"/>
      <w:lvlText w:val="%8"/>
      <w:lvlJc w:val="left"/>
      <w:pPr>
        <w:ind w:left="60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3D65EC8">
      <w:start w:val="1"/>
      <w:numFmt w:val="lowerRoman"/>
      <w:lvlText w:val="%9"/>
      <w:lvlJc w:val="left"/>
      <w:pPr>
        <w:ind w:left="67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9E83A09"/>
    <w:multiLevelType w:val="hybridMultilevel"/>
    <w:tmpl w:val="505E944C"/>
    <w:lvl w:ilvl="0" w:tplc="CCD6BFB6">
      <w:start w:val="5"/>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6E7A54">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C41868">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3CA7F8">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2376C">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480694">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A0150E">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A6CBFC">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8CEAF6">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CC804A9"/>
    <w:multiLevelType w:val="multilevel"/>
    <w:tmpl w:val="4198C15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C841F0"/>
    <w:multiLevelType w:val="multilevel"/>
    <w:tmpl w:val="AF6E915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18615E"/>
    <w:multiLevelType w:val="hybridMultilevel"/>
    <w:tmpl w:val="98047312"/>
    <w:lvl w:ilvl="0" w:tplc="FBAA358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9545291">
    <w:abstractNumId w:val="15"/>
  </w:num>
  <w:num w:numId="2" w16cid:durableId="322395024">
    <w:abstractNumId w:val="17"/>
  </w:num>
  <w:num w:numId="3" w16cid:durableId="2056200557">
    <w:abstractNumId w:val="13"/>
  </w:num>
  <w:num w:numId="4" w16cid:durableId="749739065">
    <w:abstractNumId w:val="2"/>
  </w:num>
  <w:num w:numId="5" w16cid:durableId="653919621">
    <w:abstractNumId w:val="16"/>
  </w:num>
  <w:num w:numId="6" w16cid:durableId="448210636">
    <w:abstractNumId w:val="18"/>
  </w:num>
  <w:num w:numId="7" w16cid:durableId="1024137010">
    <w:abstractNumId w:val="12"/>
  </w:num>
  <w:num w:numId="8" w16cid:durableId="501775096">
    <w:abstractNumId w:val="14"/>
  </w:num>
  <w:num w:numId="9" w16cid:durableId="1324699472">
    <w:abstractNumId w:val="4"/>
  </w:num>
  <w:num w:numId="10" w16cid:durableId="2116098427">
    <w:abstractNumId w:val="1"/>
  </w:num>
  <w:num w:numId="11" w16cid:durableId="1543635897">
    <w:abstractNumId w:val="5"/>
  </w:num>
  <w:num w:numId="12" w16cid:durableId="199048519">
    <w:abstractNumId w:val="11"/>
  </w:num>
  <w:num w:numId="13" w16cid:durableId="211498650">
    <w:abstractNumId w:val="6"/>
  </w:num>
  <w:num w:numId="14" w16cid:durableId="1268006431">
    <w:abstractNumId w:val="9"/>
  </w:num>
  <w:num w:numId="15" w16cid:durableId="1633752967">
    <w:abstractNumId w:val="7"/>
  </w:num>
  <w:num w:numId="16" w16cid:durableId="1189952892">
    <w:abstractNumId w:val="3"/>
  </w:num>
  <w:num w:numId="17" w16cid:durableId="272176323">
    <w:abstractNumId w:val="19"/>
  </w:num>
  <w:num w:numId="18" w16cid:durableId="1440375386">
    <w:abstractNumId w:val="20"/>
  </w:num>
  <w:num w:numId="19" w16cid:durableId="1500734636">
    <w:abstractNumId w:val="10"/>
  </w:num>
  <w:num w:numId="20" w16cid:durableId="51271005">
    <w:abstractNumId w:val="21"/>
  </w:num>
  <w:num w:numId="21" w16cid:durableId="238369962">
    <w:abstractNumId w:val="0"/>
  </w:num>
  <w:num w:numId="22" w16cid:durableId="9898650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67"/>
    <w:rsid w:val="00015777"/>
    <w:rsid w:val="00025D04"/>
    <w:rsid w:val="00036FC4"/>
    <w:rsid w:val="0005165F"/>
    <w:rsid w:val="000D26F8"/>
    <w:rsid w:val="000E6D3C"/>
    <w:rsid w:val="000E7692"/>
    <w:rsid w:val="00137E32"/>
    <w:rsid w:val="001539B8"/>
    <w:rsid w:val="00156B7B"/>
    <w:rsid w:val="001919A5"/>
    <w:rsid w:val="001D550A"/>
    <w:rsid w:val="001F4989"/>
    <w:rsid w:val="00216860"/>
    <w:rsid w:val="00246E04"/>
    <w:rsid w:val="002521C6"/>
    <w:rsid w:val="00277BBF"/>
    <w:rsid w:val="0028738F"/>
    <w:rsid w:val="002A7540"/>
    <w:rsid w:val="002B6F82"/>
    <w:rsid w:val="002D17EB"/>
    <w:rsid w:val="002E1DE1"/>
    <w:rsid w:val="00307FC2"/>
    <w:rsid w:val="0034188C"/>
    <w:rsid w:val="003F6361"/>
    <w:rsid w:val="00400BB1"/>
    <w:rsid w:val="004400A3"/>
    <w:rsid w:val="004B17B8"/>
    <w:rsid w:val="00524C64"/>
    <w:rsid w:val="005412D9"/>
    <w:rsid w:val="00544B63"/>
    <w:rsid w:val="005546B8"/>
    <w:rsid w:val="00563D30"/>
    <w:rsid w:val="00584366"/>
    <w:rsid w:val="005A17B5"/>
    <w:rsid w:val="005C384F"/>
    <w:rsid w:val="005E6DED"/>
    <w:rsid w:val="005F4E33"/>
    <w:rsid w:val="006133F3"/>
    <w:rsid w:val="0063748A"/>
    <w:rsid w:val="00652651"/>
    <w:rsid w:val="0066077D"/>
    <w:rsid w:val="00671E3B"/>
    <w:rsid w:val="00683AE0"/>
    <w:rsid w:val="006C2B87"/>
    <w:rsid w:val="00727FEE"/>
    <w:rsid w:val="00737A76"/>
    <w:rsid w:val="00744090"/>
    <w:rsid w:val="00786B21"/>
    <w:rsid w:val="007A62A3"/>
    <w:rsid w:val="007D6276"/>
    <w:rsid w:val="008D118E"/>
    <w:rsid w:val="008E0195"/>
    <w:rsid w:val="008E6D40"/>
    <w:rsid w:val="009150F3"/>
    <w:rsid w:val="00936D5A"/>
    <w:rsid w:val="00936DB0"/>
    <w:rsid w:val="00940D1E"/>
    <w:rsid w:val="00997320"/>
    <w:rsid w:val="009C4072"/>
    <w:rsid w:val="00A152D6"/>
    <w:rsid w:val="00A22C84"/>
    <w:rsid w:val="00A30CED"/>
    <w:rsid w:val="00A34A0B"/>
    <w:rsid w:val="00A368B0"/>
    <w:rsid w:val="00A9653A"/>
    <w:rsid w:val="00AA5A08"/>
    <w:rsid w:val="00AD5679"/>
    <w:rsid w:val="00AD763B"/>
    <w:rsid w:val="00B00D78"/>
    <w:rsid w:val="00B11950"/>
    <w:rsid w:val="00B1454D"/>
    <w:rsid w:val="00B426F0"/>
    <w:rsid w:val="00BA34A1"/>
    <w:rsid w:val="00BC0AA2"/>
    <w:rsid w:val="00BF73B3"/>
    <w:rsid w:val="00C00348"/>
    <w:rsid w:val="00C02BF4"/>
    <w:rsid w:val="00C176BD"/>
    <w:rsid w:val="00C27902"/>
    <w:rsid w:val="00C64694"/>
    <w:rsid w:val="00CA1B77"/>
    <w:rsid w:val="00CE796B"/>
    <w:rsid w:val="00D32C29"/>
    <w:rsid w:val="00D75934"/>
    <w:rsid w:val="00D82167"/>
    <w:rsid w:val="00DC2A33"/>
    <w:rsid w:val="00DC2B21"/>
    <w:rsid w:val="00DE3FFD"/>
    <w:rsid w:val="00DF40C2"/>
    <w:rsid w:val="00E05B04"/>
    <w:rsid w:val="00E30FEF"/>
    <w:rsid w:val="00E74000"/>
    <w:rsid w:val="00E9659E"/>
    <w:rsid w:val="00EB337A"/>
    <w:rsid w:val="00EF0115"/>
    <w:rsid w:val="00F04EB5"/>
    <w:rsid w:val="00F52B87"/>
    <w:rsid w:val="00F737A3"/>
    <w:rsid w:val="00FC26FC"/>
    <w:rsid w:val="00FD1D57"/>
    <w:rsid w:val="00FF3C00"/>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143AD"/>
  <w15:docId w15:val="{2F1CA9BF-87E7-436C-9285-CD964F39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B3"/>
    <w:pPr>
      <w:spacing w:after="3" w:line="255" w:lineRule="auto"/>
      <w:ind w:right="60" w:firstLine="627"/>
      <w:jc w:val="both"/>
    </w:pPr>
    <w:rPr>
      <w:rFonts w:ascii="Arial" w:eastAsia="Arial" w:hAnsi="Arial" w:cs="Arial"/>
      <w:color w:val="000000"/>
      <w:lang w:val="en-US"/>
    </w:rPr>
  </w:style>
  <w:style w:type="paragraph" w:styleId="Ttulo1">
    <w:name w:val="heading 1"/>
    <w:next w:val="Normal"/>
    <w:link w:val="Ttulo1Car"/>
    <w:uiPriority w:val="9"/>
    <w:qFormat/>
    <w:rsid w:val="00BF73B3"/>
    <w:pPr>
      <w:keepNext/>
      <w:keepLines/>
      <w:spacing w:after="0"/>
      <w:ind w:left="587" w:hanging="10"/>
      <w:jc w:val="center"/>
      <w:outlineLvl w:val="0"/>
    </w:pPr>
    <w:rPr>
      <w:rFonts w:ascii="Arial" w:eastAsia="Arial" w:hAnsi="Arial" w:cs="Arial"/>
      <w:b/>
      <w:color w:val="00000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8216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D82167"/>
  </w:style>
  <w:style w:type="paragraph" w:styleId="Piedepgina">
    <w:name w:val="footer"/>
    <w:basedOn w:val="Normal"/>
    <w:link w:val="PiedepginaCar"/>
    <w:uiPriority w:val="99"/>
    <w:unhideWhenUsed/>
    <w:rsid w:val="00D8216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D82167"/>
  </w:style>
  <w:style w:type="paragraph" w:styleId="Textodeglobo">
    <w:name w:val="Balloon Text"/>
    <w:basedOn w:val="Normal"/>
    <w:link w:val="TextodegloboCar"/>
    <w:uiPriority w:val="99"/>
    <w:semiHidden/>
    <w:unhideWhenUsed/>
    <w:rsid w:val="00F04EB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4EB5"/>
    <w:rPr>
      <w:rFonts w:ascii="Segoe UI" w:hAnsi="Segoe UI" w:cs="Segoe UI"/>
      <w:sz w:val="18"/>
      <w:szCs w:val="18"/>
    </w:rPr>
  </w:style>
  <w:style w:type="paragraph" w:styleId="Prrafodelista">
    <w:name w:val="List Paragraph"/>
    <w:basedOn w:val="Normal"/>
    <w:uiPriority w:val="34"/>
    <w:qFormat/>
    <w:rsid w:val="00F04EB5"/>
    <w:pPr>
      <w:ind w:left="720"/>
      <w:contextualSpacing/>
    </w:pPr>
  </w:style>
  <w:style w:type="character" w:styleId="Hipervnculo">
    <w:name w:val="Hyperlink"/>
    <w:basedOn w:val="Fuentedeprrafopredeter"/>
    <w:uiPriority w:val="99"/>
    <w:unhideWhenUsed/>
    <w:rsid w:val="00A30CED"/>
    <w:rPr>
      <w:color w:val="0563C1" w:themeColor="hyperlink"/>
      <w:u w:val="single"/>
    </w:rPr>
  </w:style>
  <w:style w:type="character" w:customStyle="1" w:styleId="Ttulo1Car">
    <w:name w:val="Título 1 Car"/>
    <w:basedOn w:val="Fuentedeprrafopredeter"/>
    <w:link w:val="Ttulo1"/>
    <w:uiPriority w:val="9"/>
    <w:rsid w:val="00BF73B3"/>
    <w:rPr>
      <w:rFonts w:ascii="Arial" w:eastAsia="Arial" w:hAnsi="Arial" w:cs="Arial"/>
      <w:b/>
      <w:color w:val="000000"/>
      <w:lang w:val="en-US"/>
    </w:rPr>
  </w:style>
  <w:style w:type="table" w:customStyle="1" w:styleId="TableGrid">
    <w:name w:val="TableGrid"/>
    <w:rsid w:val="00BF73B3"/>
    <w:pPr>
      <w:spacing w:after="0" w:line="240" w:lineRule="auto"/>
    </w:pPr>
    <w:rPr>
      <w:rFonts w:eastAsiaTheme="minorEastAsia"/>
      <w:lang w:val="en-US"/>
    </w:rPr>
    <w:tblPr>
      <w:tblCellMar>
        <w:top w:w="0" w:type="dxa"/>
        <w:left w:w="0" w:type="dxa"/>
        <w:bottom w:w="0" w:type="dxa"/>
        <w:right w:w="0" w:type="dxa"/>
      </w:tblCellMar>
    </w:tblPr>
  </w:style>
  <w:style w:type="paragraph" w:styleId="Sinespaciado">
    <w:name w:val="No Spacing"/>
    <w:uiPriority w:val="1"/>
    <w:qFormat/>
    <w:rsid w:val="00C00348"/>
    <w:pPr>
      <w:spacing w:after="0" w:line="240" w:lineRule="auto"/>
    </w:pPr>
    <w:rPr>
      <w:lang w:val="es-CO"/>
    </w:rPr>
  </w:style>
  <w:style w:type="paragraph" w:styleId="Revisin">
    <w:name w:val="Revision"/>
    <w:hidden/>
    <w:uiPriority w:val="99"/>
    <w:semiHidden/>
    <w:rsid w:val="00277BBF"/>
    <w:pPr>
      <w:spacing w:after="0" w:line="240" w:lineRule="auto"/>
    </w:pPr>
    <w:rPr>
      <w:rFonts w:ascii="Arial" w:eastAsia="Arial" w:hAnsi="Arial" w:cs="Arial"/>
      <w:color w:val="000000"/>
      <w:lang w:val="en-US"/>
    </w:rPr>
  </w:style>
  <w:style w:type="paragraph" w:styleId="Subttulo">
    <w:name w:val="Subtitle"/>
    <w:basedOn w:val="Normal"/>
    <w:next w:val="Normal"/>
    <w:link w:val="SubttuloCar"/>
    <w:uiPriority w:val="11"/>
    <w:qFormat/>
    <w:rsid w:val="00683AE0"/>
    <w:pPr>
      <w:numPr>
        <w:ilvl w:val="1"/>
      </w:numPr>
      <w:spacing w:after="160"/>
      <w:ind w:firstLine="627"/>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683AE0"/>
    <w:rPr>
      <w:rFonts w:eastAsiaTheme="minorEastAsia"/>
      <w:color w:val="5A5A5A" w:themeColor="text1" w:themeTint="A5"/>
      <w:spacing w:val="15"/>
      <w:lang w:val="en-US"/>
    </w:rPr>
  </w:style>
  <w:style w:type="character" w:styleId="nfasissutil">
    <w:name w:val="Subtle Emphasis"/>
    <w:basedOn w:val="Fuentedeprrafopredeter"/>
    <w:uiPriority w:val="19"/>
    <w:qFormat/>
    <w:rsid w:val="00683AE0"/>
    <w:rPr>
      <w:i/>
      <w:iCs/>
      <w:color w:val="404040" w:themeColor="text1" w:themeTint="BF"/>
    </w:rPr>
  </w:style>
  <w:style w:type="character" w:styleId="Mencinsinresolver">
    <w:name w:val="Unresolved Mention"/>
    <w:basedOn w:val="Fuentedeprrafopredeter"/>
    <w:uiPriority w:val="99"/>
    <w:semiHidden/>
    <w:unhideWhenUsed/>
    <w:rsid w:val="00CE796B"/>
    <w:rPr>
      <w:color w:val="605E5C"/>
      <w:shd w:val="clear" w:color="auto" w:fill="E1DFDD"/>
    </w:rPr>
  </w:style>
  <w:style w:type="character" w:styleId="Refdecomentario">
    <w:name w:val="annotation reference"/>
    <w:basedOn w:val="Fuentedeprrafopredeter"/>
    <w:uiPriority w:val="99"/>
    <w:semiHidden/>
    <w:unhideWhenUsed/>
    <w:rsid w:val="00CE796B"/>
    <w:rPr>
      <w:sz w:val="16"/>
      <w:szCs w:val="16"/>
    </w:rPr>
  </w:style>
  <w:style w:type="paragraph" w:styleId="Textocomentario">
    <w:name w:val="annotation text"/>
    <w:basedOn w:val="Normal"/>
    <w:link w:val="TextocomentarioCar"/>
    <w:uiPriority w:val="99"/>
    <w:unhideWhenUsed/>
    <w:rsid w:val="00CE796B"/>
    <w:pPr>
      <w:spacing w:line="240" w:lineRule="auto"/>
    </w:pPr>
    <w:rPr>
      <w:sz w:val="20"/>
      <w:szCs w:val="20"/>
    </w:rPr>
  </w:style>
  <w:style w:type="character" w:customStyle="1" w:styleId="TextocomentarioCar">
    <w:name w:val="Texto comentario Car"/>
    <w:basedOn w:val="Fuentedeprrafopredeter"/>
    <w:link w:val="Textocomentario"/>
    <w:uiPriority w:val="99"/>
    <w:rsid w:val="00CE796B"/>
    <w:rPr>
      <w:rFonts w:ascii="Arial" w:eastAsia="Arial" w:hAnsi="Arial" w:cs="Arial"/>
      <w:color w:val="000000"/>
      <w:sz w:val="20"/>
      <w:szCs w:val="20"/>
      <w:lang w:val="en-US"/>
    </w:rPr>
  </w:style>
  <w:style w:type="paragraph" w:styleId="Asuntodelcomentario">
    <w:name w:val="annotation subject"/>
    <w:basedOn w:val="Textocomentario"/>
    <w:next w:val="Textocomentario"/>
    <w:link w:val="AsuntodelcomentarioCar"/>
    <w:uiPriority w:val="99"/>
    <w:semiHidden/>
    <w:unhideWhenUsed/>
    <w:rsid w:val="00CE796B"/>
    <w:rPr>
      <w:b/>
      <w:bCs/>
    </w:rPr>
  </w:style>
  <w:style w:type="character" w:customStyle="1" w:styleId="AsuntodelcomentarioCar">
    <w:name w:val="Asunto del comentario Car"/>
    <w:basedOn w:val="TextocomentarioCar"/>
    <w:link w:val="Asuntodelcomentario"/>
    <w:uiPriority w:val="99"/>
    <w:semiHidden/>
    <w:rsid w:val="00CE796B"/>
    <w:rPr>
      <w:rFonts w:ascii="Arial" w:eastAsia="Arial" w:hAnsi="Arial" w:cs="Arial"/>
      <w:b/>
      <w:bCs/>
      <w:color w:val="000000"/>
      <w:sz w:val="20"/>
      <w:szCs w:val="20"/>
      <w:lang w:val="en-US"/>
    </w:rPr>
  </w:style>
  <w:style w:type="paragraph" w:styleId="Textonotapie">
    <w:name w:val="footnote text"/>
    <w:basedOn w:val="Normal"/>
    <w:link w:val="TextonotapieCar"/>
    <w:uiPriority w:val="99"/>
    <w:semiHidden/>
    <w:unhideWhenUsed/>
    <w:rsid w:val="00FC26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C26FC"/>
    <w:rPr>
      <w:rFonts w:ascii="Arial" w:eastAsia="Arial" w:hAnsi="Arial" w:cs="Arial"/>
      <w:color w:val="000000"/>
      <w:sz w:val="20"/>
      <w:szCs w:val="20"/>
      <w:lang w:val="en-US"/>
    </w:rPr>
  </w:style>
  <w:style w:type="character" w:styleId="Refdenotaalpie">
    <w:name w:val="footnote reference"/>
    <w:basedOn w:val="Fuentedeprrafopredeter"/>
    <w:uiPriority w:val="99"/>
    <w:semiHidden/>
    <w:unhideWhenUsed/>
    <w:rsid w:val="00FC26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9093">
      <w:bodyDiv w:val="1"/>
      <w:marLeft w:val="0"/>
      <w:marRight w:val="0"/>
      <w:marTop w:val="0"/>
      <w:marBottom w:val="0"/>
      <w:divBdr>
        <w:top w:val="none" w:sz="0" w:space="0" w:color="auto"/>
        <w:left w:val="none" w:sz="0" w:space="0" w:color="auto"/>
        <w:bottom w:val="none" w:sz="0" w:space="0" w:color="auto"/>
        <w:right w:val="none" w:sz="0" w:space="0" w:color="auto"/>
      </w:divBdr>
    </w:div>
    <w:div w:id="208880279">
      <w:bodyDiv w:val="1"/>
      <w:marLeft w:val="0"/>
      <w:marRight w:val="0"/>
      <w:marTop w:val="0"/>
      <w:marBottom w:val="0"/>
      <w:divBdr>
        <w:top w:val="none" w:sz="0" w:space="0" w:color="auto"/>
        <w:left w:val="none" w:sz="0" w:space="0" w:color="auto"/>
        <w:bottom w:val="none" w:sz="0" w:space="0" w:color="auto"/>
        <w:right w:val="none" w:sz="0" w:space="0" w:color="auto"/>
      </w:divBdr>
      <w:divsChild>
        <w:div w:id="832650372">
          <w:blockQuote w:val="1"/>
          <w:marLeft w:val="720"/>
          <w:marRight w:val="720"/>
          <w:marTop w:val="100"/>
          <w:marBottom w:val="100"/>
          <w:divBdr>
            <w:top w:val="none" w:sz="0" w:space="0" w:color="auto"/>
            <w:left w:val="none" w:sz="0" w:space="0" w:color="auto"/>
            <w:bottom w:val="none" w:sz="0" w:space="0" w:color="auto"/>
            <w:right w:val="none" w:sz="0" w:space="0" w:color="auto"/>
          </w:divBdr>
        </w:div>
        <w:div w:id="750809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393217">
      <w:bodyDiv w:val="1"/>
      <w:marLeft w:val="0"/>
      <w:marRight w:val="0"/>
      <w:marTop w:val="0"/>
      <w:marBottom w:val="0"/>
      <w:divBdr>
        <w:top w:val="none" w:sz="0" w:space="0" w:color="auto"/>
        <w:left w:val="none" w:sz="0" w:space="0" w:color="auto"/>
        <w:bottom w:val="none" w:sz="0" w:space="0" w:color="auto"/>
        <w:right w:val="none" w:sz="0" w:space="0" w:color="auto"/>
      </w:divBdr>
    </w:div>
    <w:div w:id="1620800796">
      <w:bodyDiv w:val="1"/>
      <w:marLeft w:val="0"/>
      <w:marRight w:val="0"/>
      <w:marTop w:val="0"/>
      <w:marBottom w:val="0"/>
      <w:divBdr>
        <w:top w:val="none" w:sz="0" w:space="0" w:color="auto"/>
        <w:left w:val="none" w:sz="0" w:space="0" w:color="auto"/>
        <w:bottom w:val="none" w:sz="0" w:space="0" w:color="auto"/>
        <w:right w:val="none" w:sz="0" w:space="0" w:color="auto"/>
      </w:divBdr>
    </w:div>
    <w:div w:id="1635598253">
      <w:bodyDiv w:val="1"/>
      <w:marLeft w:val="0"/>
      <w:marRight w:val="0"/>
      <w:marTop w:val="0"/>
      <w:marBottom w:val="0"/>
      <w:divBdr>
        <w:top w:val="none" w:sz="0" w:space="0" w:color="auto"/>
        <w:left w:val="none" w:sz="0" w:space="0" w:color="auto"/>
        <w:bottom w:val="none" w:sz="0" w:space="0" w:color="auto"/>
        <w:right w:val="none" w:sz="0" w:space="0" w:color="auto"/>
      </w:divBdr>
      <w:divsChild>
        <w:div w:id="13280907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011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ntacto@anm.gov.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laura.gutierrez@grodco.com.co" TargetMode="External"/><Relationship Id="rId4" Type="http://schemas.openxmlformats.org/officeDocument/2006/relationships/settings" Target="settings.xml"/><Relationship Id="rId9" Type="http://schemas.openxmlformats.org/officeDocument/2006/relationships/hyperlink" Target="mailto:nidia.cardenas@grodco.com.c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17223-EF3F-45DC-90B0-6A3721A4B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899</Words>
  <Characters>4950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Havid Cortés Bonilla</dc:creator>
  <cp:keywords/>
  <dc:description/>
  <cp:lastModifiedBy>Soporte</cp:lastModifiedBy>
  <cp:revision>5</cp:revision>
  <dcterms:created xsi:type="dcterms:W3CDTF">2025-09-15T17:40:00Z</dcterms:created>
  <dcterms:modified xsi:type="dcterms:W3CDTF">2025-09-15T19:31:00Z</dcterms:modified>
</cp:coreProperties>
</file>