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76918FC4">
      <w:pPr>
        <w:pStyle w:val="2"/>
        <w:spacing w:before="468" w:beforeLines="150" w:after="468" w:afterLines="150" w:line="460" w:lineRule="exact"/>
        <w:rPr>
          <w:rFonts w:hint="eastAsia" w:ascii="微软雅黑" w:hAnsi="微软雅黑" w:eastAsia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F2837xD和F28075资源差异说明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2026年5月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F2837xD</w:t>
      </w:r>
      <w:r>
        <w:rPr>
          <w:rFonts w:hint="eastAsia" w:ascii="宋体" w:hAnsi="宋体" w:eastAsia="宋体"/>
          <w:sz w:val="24"/>
          <w:szCs w:val="28"/>
        </w:rPr>
        <w:t>与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F28075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差异点</w:t>
      </w:r>
      <w:r>
        <w:rPr>
          <w:rFonts w:hint="eastAsia" w:ascii="宋体" w:hAnsi="宋体" w:eastAsia="宋体"/>
          <w:sz w:val="24"/>
          <w:szCs w:val="28"/>
        </w:rPr>
        <w:t>，如用户对具体功能模块有进一步了解需要，可查阅相应产品规格书。</w:t>
      </w:r>
    </w:p>
    <w:p w14:paraId="5E2A259F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6D40D4E3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</w:rPr>
      </w:pP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583AF354"/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10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TMS320F28379D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TMS320F28075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200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Mhz 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18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Mhz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</w:t>
            </w:r>
          </w:p>
        </w:tc>
      </w:tr>
      <w:tr w14:paraId="7FF0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BEC6E0A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存储</w:t>
            </w:r>
          </w:p>
        </w:tc>
        <w:tc>
          <w:tcPr>
            <w:tcW w:w="2650" w:type="dxa"/>
            <w:vAlign w:val="center"/>
          </w:tcPr>
          <w:p w14:paraId="00700C29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1MB（256KW*2）</w:t>
            </w:r>
          </w:p>
        </w:tc>
        <w:tc>
          <w:tcPr>
            <w:tcW w:w="3289" w:type="dxa"/>
            <w:vAlign w:val="center"/>
          </w:tcPr>
          <w:p w14:paraId="7040AB82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512KB(256KW*1)</w:t>
            </w:r>
          </w:p>
        </w:tc>
      </w:tr>
      <w:tr w14:paraId="7C91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272042CB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650" w:type="dxa"/>
            <w:vAlign w:val="center"/>
          </w:tcPr>
          <w:p w14:paraId="20EA073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204KB</w:t>
            </w:r>
          </w:p>
        </w:tc>
        <w:tc>
          <w:tcPr>
            <w:tcW w:w="3289" w:type="dxa"/>
            <w:vAlign w:val="center"/>
          </w:tcPr>
          <w:p w14:paraId="69356713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100KB</w:t>
            </w:r>
          </w:p>
        </w:tc>
      </w:tr>
      <w:tr w14:paraId="3810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7A830F84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CLA</w:t>
            </w:r>
          </w:p>
        </w:tc>
        <w:tc>
          <w:tcPr>
            <w:tcW w:w="2650" w:type="dxa"/>
            <w:vAlign w:val="center"/>
          </w:tcPr>
          <w:p w14:paraId="447285CD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3289" w:type="dxa"/>
            <w:vAlign w:val="center"/>
          </w:tcPr>
          <w:p w14:paraId="2EF30E36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4239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72D38BB5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SPI高速时钟（MHz）</w:t>
            </w:r>
          </w:p>
        </w:tc>
        <w:tc>
          <w:tcPr>
            <w:tcW w:w="2650" w:type="dxa"/>
            <w:vAlign w:val="center"/>
          </w:tcPr>
          <w:p w14:paraId="6F58401C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50</w:t>
            </w:r>
          </w:p>
        </w:tc>
        <w:tc>
          <w:tcPr>
            <w:tcW w:w="3289" w:type="dxa"/>
            <w:vAlign w:val="center"/>
          </w:tcPr>
          <w:p w14:paraId="0B0F57EE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30</w:t>
            </w:r>
          </w:p>
        </w:tc>
      </w:tr>
      <w:tr w14:paraId="4FA7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66A8CCFD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CPU数量</w:t>
            </w:r>
          </w:p>
        </w:tc>
        <w:tc>
          <w:tcPr>
            <w:tcW w:w="2650" w:type="dxa"/>
            <w:vAlign w:val="center"/>
          </w:tcPr>
          <w:p w14:paraId="0254C366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3289" w:type="dxa"/>
            <w:vAlign w:val="center"/>
          </w:tcPr>
          <w:p w14:paraId="61B06E06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3F63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511337C">
            <w:pPr>
              <w:pStyle w:val="18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ADC16位模式通道数量</w:t>
            </w:r>
          </w:p>
        </w:tc>
        <w:tc>
          <w:tcPr>
            <w:tcW w:w="2650" w:type="dxa"/>
            <w:vAlign w:val="center"/>
          </w:tcPr>
          <w:p w14:paraId="518496CB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24/20</w:t>
            </w:r>
          </w:p>
        </w:tc>
        <w:tc>
          <w:tcPr>
            <w:tcW w:w="3289" w:type="dxa"/>
            <w:vAlign w:val="center"/>
          </w:tcPr>
          <w:p w14:paraId="068AA403">
            <w:pPr>
              <w:pStyle w:val="18"/>
              <w:ind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/</w:t>
            </w:r>
          </w:p>
        </w:tc>
      </w:tr>
      <w:tr w14:paraId="65B1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9798456">
            <w:pPr>
              <w:pStyle w:val="18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ADC12位模式通道数量</w:t>
            </w:r>
          </w:p>
        </w:tc>
        <w:tc>
          <w:tcPr>
            <w:tcW w:w="2650" w:type="dxa"/>
            <w:vAlign w:val="center"/>
          </w:tcPr>
          <w:p w14:paraId="7C56F281">
            <w:pPr>
              <w:pStyle w:val="18"/>
              <w:ind w:firstLine="0" w:firstLineChars="0"/>
              <w:jc w:val="center"/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24/20</w:t>
            </w:r>
          </w:p>
        </w:tc>
        <w:tc>
          <w:tcPr>
            <w:tcW w:w="3289" w:type="dxa"/>
            <w:vAlign w:val="center"/>
          </w:tcPr>
          <w:p w14:paraId="13084295">
            <w:pPr>
              <w:pStyle w:val="18"/>
              <w:ind w:firstLine="0" w:firstLineChars="0"/>
              <w:jc w:val="center"/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FF0000"/>
                <w:sz w:val="22"/>
                <w:szCs w:val="22"/>
                <w:vertAlign w:val="baseline"/>
                <w:lang w:val="en-US" w:eastAsia="zh-CN"/>
              </w:rPr>
              <w:t>17/14</w:t>
            </w:r>
          </w:p>
        </w:tc>
      </w:tr>
    </w:tbl>
    <w:p w14:paraId="7713B765"/>
    <w:p w14:paraId="12236FEF"/>
    <w:p w14:paraId="4DC46ACC"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F2837xD各系列和F28075具体资源差异见下表格：</w:t>
      </w:r>
    </w:p>
    <w:p w14:paraId="2C230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8" ShapeID="_x0000_i1025" DrawAspect="Icon" ObjectID="_1468075725" r:id="rId5">
            <o:LockedField>false</o:LockedField>
          </o:OLEObject>
        </w:object>
      </w:r>
    </w:p>
    <w:p w14:paraId="778EF1A4"/>
    <w:p w14:paraId="51FCF0A9"/>
    <w:p w14:paraId="1D8703D1">
      <w:bookmarkStart w:id="0" w:name="_GoBack"/>
      <w:bookmarkEnd w:id="0"/>
    </w:p>
    <w:p w14:paraId="10AAC90C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2.内存分配</w:t>
      </w:r>
    </w:p>
    <w:p w14:paraId="0F76B32B">
      <w:pPr>
        <w:pStyle w:val="6"/>
        <w:tabs>
          <w:tab w:val="left" w:pos="3271"/>
          <w:tab w:val="center" w:pos="4212"/>
        </w:tabs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999E672">
      <w:pPr>
        <w:pStyle w:val="6"/>
        <w:tabs>
          <w:tab w:val="left" w:pos="3271"/>
          <w:tab w:val="center" w:pos="4212"/>
        </w:tabs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①FLASH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部分</w:t>
      </w:r>
    </w:p>
    <w:p w14:paraId="49E8485D">
      <w:r>
        <w:drawing>
          <wp:inline distT="0" distB="0" distL="114300" distR="114300">
            <wp:extent cx="4935855" cy="3397250"/>
            <wp:effectExtent l="0" t="0" r="4445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CFCD">
      <w:pPr>
        <w:ind w:firstLine="2941" w:firstLineChars="14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F28075 Flash扇区分布</w:t>
      </w:r>
    </w:p>
    <w:p w14:paraId="7FDF3276">
      <w:pPr>
        <w:ind w:firstLine="2311" w:firstLineChars="1100"/>
        <w:rPr>
          <w:rFonts w:hint="eastAsia"/>
          <w:b/>
          <w:bCs/>
          <w:lang w:val="en-US" w:eastAsia="zh-CN"/>
        </w:rPr>
      </w:pPr>
    </w:p>
    <w:p w14:paraId="1B6683C6">
      <w:pPr>
        <w:ind w:firstLine="2311" w:firstLineChars="1100"/>
        <w:rPr>
          <w:rFonts w:hint="eastAsia"/>
          <w:b/>
          <w:bCs/>
          <w:lang w:val="en-US" w:eastAsia="zh-CN"/>
        </w:rPr>
      </w:pPr>
    </w:p>
    <w:p w14:paraId="34CFB617">
      <w:pPr>
        <w:ind w:firstLine="2311" w:firstLineChars="1100"/>
        <w:rPr>
          <w:rFonts w:hint="default"/>
          <w:b/>
          <w:bCs/>
          <w:lang w:val="en-US" w:eastAsia="zh-CN"/>
        </w:rPr>
      </w:pPr>
    </w:p>
    <w:p w14:paraId="0C271976">
      <w:pPr>
        <w:jc w:val="center"/>
      </w:pPr>
      <w:r>
        <w:drawing>
          <wp:inline distT="0" distB="0" distL="114300" distR="114300">
            <wp:extent cx="5268595" cy="2157095"/>
            <wp:effectExtent l="0" t="0" r="1905" b="19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531F">
      <w:pPr>
        <w:pStyle w:val="6"/>
        <w:jc w:val="center"/>
        <w:rPr>
          <w:rFonts w:hint="default" w:eastAsia="黑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F28376D和F28374D扇区分布</w:t>
      </w:r>
    </w:p>
    <w:p w14:paraId="15724518">
      <w:pPr>
        <w:rPr>
          <w:rFonts w:hint="eastAsia"/>
          <w:lang w:val="en-US" w:eastAsia="zh-CN"/>
        </w:rPr>
      </w:pPr>
    </w:p>
    <w:p w14:paraId="1A6914E9">
      <w:pPr>
        <w:rPr>
          <w:rFonts w:hint="eastAsia"/>
          <w:lang w:val="en-US" w:eastAsia="zh-CN"/>
        </w:rPr>
      </w:pPr>
    </w:p>
    <w:p w14:paraId="37CD9AB8">
      <w:pPr>
        <w:rPr>
          <w:rFonts w:hint="eastAsia"/>
          <w:lang w:val="en-US" w:eastAsia="zh-CN"/>
        </w:rPr>
      </w:pPr>
    </w:p>
    <w:p w14:paraId="7B0CBC44">
      <w:pPr>
        <w:rPr>
          <w:rFonts w:hint="eastAsia"/>
          <w:lang w:val="en-US" w:eastAsia="zh-CN"/>
        </w:rPr>
      </w:pPr>
    </w:p>
    <w:p w14:paraId="7674BDA0">
      <w:pPr>
        <w:rPr>
          <w:rFonts w:hint="eastAsia"/>
          <w:lang w:val="en-US" w:eastAsia="zh-CN"/>
        </w:rPr>
      </w:pPr>
    </w:p>
    <w:p w14:paraId="396D9E5F">
      <w:pPr>
        <w:rPr>
          <w:rFonts w:hint="eastAsia"/>
          <w:lang w:val="en-US" w:eastAsia="zh-CN"/>
        </w:rPr>
      </w:pPr>
    </w:p>
    <w:p w14:paraId="46B68467">
      <w:pPr>
        <w:rPr>
          <w:rFonts w:hint="eastAsia"/>
          <w:lang w:val="en-US" w:eastAsia="zh-CN"/>
        </w:rPr>
      </w:pPr>
    </w:p>
    <w:p w14:paraId="373793C7">
      <w:r>
        <w:drawing>
          <wp:inline distT="0" distB="0" distL="114300" distR="114300">
            <wp:extent cx="5264785" cy="3944620"/>
            <wp:effectExtent l="0" t="0" r="5715" b="508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9B10">
      <w:pPr>
        <w:ind w:firstLine="1205" w:firstLineChars="5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F28379D、F28378D、F28377D 和 F28375D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的扇区分布</w:t>
      </w:r>
    </w:p>
    <w:p w14:paraId="7C3DB004">
      <w:pPr>
        <w:ind w:firstLine="1205" w:firstLineChars="50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62AAAC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7DB08E6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注：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因F2837xD是两个内核，所以扇区Flash大小需要乘以2，各系列芯片Flash大小如下图</w:t>
      </w:r>
    </w:p>
    <w:p w14:paraId="1226F1B6">
      <w:pPr>
        <w:ind w:firstLine="1205" w:firstLineChars="50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EC23DC1">
      <w:pPr>
        <w:ind w:firstLine="1205" w:firstLineChars="50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04D8EF2">
      <w:r>
        <w:drawing>
          <wp:inline distT="0" distB="0" distL="114300" distR="114300">
            <wp:extent cx="5452110" cy="1087120"/>
            <wp:effectExtent l="0" t="0" r="8890" b="508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BE44"/>
    <w:p w14:paraId="6625F770"/>
    <w:p w14:paraId="3D3FE372"/>
    <w:p w14:paraId="01A97D62"/>
    <w:p w14:paraId="07D9055C"/>
    <w:p w14:paraId="6A28FDF3"/>
    <w:p w14:paraId="3634B86C"/>
    <w:p w14:paraId="4F4EFF1B"/>
    <w:p w14:paraId="6192A0C1"/>
    <w:p w14:paraId="2AE51D9F"/>
    <w:p w14:paraId="1B58EFAA"/>
    <w:p w14:paraId="185DA89C"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  <w:b/>
          <w:bCs/>
          <w:sz w:val="24"/>
          <w:szCs w:val="24"/>
          <w:lang w:val="en-US" w:eastAsia="zh-CN"/>
        </w:rPr>
        <w:t>RAM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部分</w:t>
      </w:r>
    </w:p>
    <w:p w14:paraId="5270E7A4">
      <w:r>
        <w:drawing>
          <wp:inline distT="0" distB="0" distL="114300" distR="114300">
            <wp:extent cx="5268595" cy="3710940"/>
            <wp:effectExtent l="0" t="0" r="1905" b="1016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EA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F28075RAM扇区分布</w:t>
      </w:r>
    </w:p>
    <w:p w14:paraId="382EDF8D">
      <w:r>
        <w:drawing>
          <wp:inline distT="0" distB="0" distL="114300" distR="114300">
            <wp:extent cx="4975225" cy="3901440"/>
            <wp:effectExtent l="0" t="0" r="3175" b="1016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0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F28376D F28374D RAM是扇区分布</w:t>
      </w:r>
    </w:p>
    <w:p w14:paraId="0DF96919">
      <w:pPr>
        <w:rPr>
          <w:rFonts w:hint="eastAsia"/>
          <w:lang w:val="en-US" w:eastAsia="zh-CN"/>
        </w:rPr>
      </w:pPr>
    </w:p>
    <w:p w14:paraId="04D812F0">
      <w:r>
        <w:drawing>
          <wp:inline distT="0" distB="0" distL="114300" distR="114300">
            <wp:extent cx="5265420" cy="4692015"/>
            <wp:effectExtent l="0" t="0" r="5080" b="698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A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F28379D F28378D F28377D F28375D RAM扇区分布</w:t>
      </w:r>
    </w:p>
    <w:p w14:paraId="20F2C7BC">
      <w:pPr>
        <w:rPr>
          <w:rFonts w:hint="eastAsia"/>
          <w:lang w:val="en-US" w:eastAsia="zh-CN"/>
        </w:rPr>
      </w:pPr>
    </w:p>
    <w:p w14:paraId="123EA855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  <w:b/>
          <w:bCs/>
          <w:color w:val="FF0000"/>
          <w:lang w:val="en-US" w:eastAsia="zh-CN"/>
        </w:rPr>
        <w:t>专用和本地共享RAM和消息RAM需要乘以2，各系列芯片RAM大小如下图</w:t>
      </w:r>
    </w:p>
    <w:p w14:paraId="152A088A">
      <w:r>
        <w:drawing>
          <wp:inline distT="0" distB="0" distL="114300" distR="114300">
            <wp:extent cx="5272405" cy="695325"/>
            <wp:effectExtent l="0" t="0" r="10795" b="317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2B8A"/>
    <w:p w14:paraId="7D225608">
      <w:r>
        <w:drawing>
          <wp:inline distT="0" distB="0" distL="114300" distR="114300">
            <wp:extent cx="5262880" cy="769620"/>
            <wp:effectExtent l="0" t="0" r="7620" b="508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B7B4"/>
    <w:p w14:paraId="72350DD0"/>
    <w:p w14:paraId="258A76F8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总结：F2837xD和F28075资源差异重点是高速SPI时钟，F2837xD是50MHz F28075是30MHz，FLASH和RAM是可以直接覆盖F28075的，其他具体外设资源参考资源对比表格。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96F35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7F3AA6"/>
    <w:rsid w:val="01FC27D6"/>
    <w:rsid w:val="02076372"/>
    <w:rsid w:val="03547F3F"/>
    <w:rsid w:val="037B057F"/>
    <w:rsid w:val="05967A64"/>
    <w:rsid w:val="05A6365F"/>
    <w:rsid w:val="06090E6B"/>
    <w:rsid w:val="060F45F1"/>
    <w:rsid w:val="06504D4B"/>
    <w:rsid w:val="066A3110"/>
    <w:rsid w:val="073E6F3C"/>
    <w:rsid w:val="076646E5"/>
    <w:rsid w:val="07FD60EE"/>
    <w:rsid w:val="08337A6D"/>
    <w:rsid w:val="08493DEA"/>
    <w:rsid w:val="084D31AF"/>
    <w:rsid w:val="08724613"/>
    <w:rsid w:val="08D115D5"/>
    <w:rsid w:val="09AD65FB"/>
    <w:rsid w:val="09EC2210"/>
    <w:rsid w:val="0AC20208"/>
    <w:rsid w:val="0AD57BB7"/>
    <w:rsid w:val="0B050935"/>
    <w:rsid w:val="0B0D7D4E"/>
    <w:rsid w:val="0BC80B0B"/>
    <w:rsid w:val="0BE31C2B"/>
    <w:rsid w:val="0C012C2E"/>
    <w:rsid w:val="0C0F65A2"/>
    <w:rsid w:val="0C346B5F"/>
    <w:rsid w:val="0D080EBF"/>
    <w:rsid w:val="0D482AAA"/>
    <w:rsid w:val="0D735465"/>
    <w:rsid w:val="0D9A6C22"/>
    <w:rsid w:val="0E5350B0"/>
    <w:rsid w:val="0F361C13"/>
    <w:rsid w:val="0F482829"/>
    <w:rsid w:val="0F5E153A"/>
    <w:rsid w:val="0FCA65E4"/>
    <w:rsid w:val="0FFD3428"/>
    <w:rsid w:val="10B64DF6"/>
    <w:rsid w:val="122A1419"/>
    <w:rsid w:val="125010C6"/>
    <w:rsid w:val="12821325"/>
    <w:rsid w:val="12984062"/>
    <w:rsid w:val="13267B83"/>
    <w:rsid w:val="13EC7D20"/>
    <w:rsid w:val="13FD7247"/>
    <w:rsid w:val="141A034E"/>
    <w:rsid w:val="14405728"/>
    <w:rsid w:val="1451228C"/>
    <w:rsid w:val="145237D2"/>
    <w:rsid w:val="14525985"/>
    <w:rsid w:val="155D1D45"/>
    <w:rsid w:val="16ED73BF"/>
    <w:rsid w:val="17B229CE"/>
    <w:rsid w:val="187973BB"/>
    <w:rsid w:val="18C66D91"/>
    <w:rsid w:val="19C8471F"/>
    <w:rsid w:val="19CB14E6"/>
    <w:rsid w:val="1B570174"/>
    <w:rsid w:val="1B7E3953"/>
    <w:rsid w:val="1C47437B"/>
    <w:rsid w:val="1C5E7B23"/>
    <w:rsid w:val="1CD20FEC"/>
    <w:rsid w:val="1DA065E5"/>
    <w:rsid w:val="1DAB29F9"/>
    <w:rsid w:val="1E01326C"/>
    <w:rsid w:val="1E04324C"/>
    <w:rsid w:val="1E083FE5"/>
    <w:rsid w:val="1E3B2492"/>
    <w:rsid w:val="1E5443A0"/>
    <w:rsid w:val="1E744143"/>
    <w:rsid w:val="1EA140EE"/>
    <w:rsid w:val="1F176598"/>
    <w:rsid w:val="1F1C07A4"/>
    <w:rsid w:val="212312EA"/>
    <w:rsid w:val="228F7BD2"/>
    <w:rsid w:val="22973D79"/>
    <w:rsid w:val="229D6D3A"/>
    <w:rsid w:val="22C71D57"/>
    <w:rsid w:val="22CF2CE6"/>
    <w:rsid w:val="23112CA4"/>
    <w:rsid w:val="232A5C69"/>
    <w:rsid w:val="241F2DEA"/>
    <w:rsid w:val="2559744C"/>
    <w:rsid w:val="271C2F8D"/>
    <w:rsid w:val="273B3246"/>
    <w:rsid w:val="28037CE5"/>
    <w:rsid w:val="2895052E"/>
    <w:rsid w:val="28EC2844"/>
    <w:rsid w:val="297C402E"/>
    <w:rsid w:val="2A136799"/>
    <w:rsid w:val="2A8579CA"/>
    <w:rsid w:val="2AC6337B"/>
    <w:rsid w:val="2B116592"/>
    <w:rsid w:val="2BE617CC"/>
    <w:rsid w:val="2C287547"/>
    <w:rsid w:val="2C2A718A"/>
    <w:rsid w:val="2D096DF0"/>
    <w:rsid w:val="2D6F0E37"/>
    <w:rsid w:val="2D8E397D"/>
    <w:rsid w:val="2DFB52D7"/>
    <w:rsid w:val="2E846B14"/>
    <w:rsid w:val="2EB97B04"/>
    <w:rsid w:val="2EEA2CB5"/>
    <w:rsid w:val="2F6D7B0F"/>
    <w:rsid w:val="2F8326AD"/>
    <w:rsid w:val="2FD46D46"/>
    <w:rsid w:val="31054B7D"/>
    <w:rsid w:val="32DA1423"/>
    <w:rsid w:val="332951E6"/>
    <w:rsid w:val="342A06C4"/>
    <w:rsid w:val="344C4D18"/>
    <w:rsid w:val="34CA4BB0"/>
    <w:rsid w:val="356C4689"/>
    <w:rsid w:val="358A47E7"/>
    <w:rsid w:val="366A124C"/>
    <w:rsid w:val="36EF31E5"/>
    <w:rsid w:val="37933187"/>
    <w:rsid w:val="37F54B45"/>
    <w:rsid w:val="3A6648A1"/>
    <w:rsid w:val="3C6D55F2"/>
    <w:rsid w:val="3CA63EDC"/>
    <w:rsid w:val="3D2C5F0E"/>
    <w:rsid w:val="3D391659"/>
    <w:rsid w:val="3E424ABC"/>
    <w:rsid w:val="3E7D1157"/>
    <w:rsid w:val="3E8D61D1"/>
    <w:rsid w:val="3F070817"/>
    <w:rsid w:val="3FC81DD7"/>
    <w:rsid w:val="3FF40503"/>
    <w:rsid w:val="409F1AF2"/>
    <w:rsid w:val="40B97A4F"/>
    <w:rsid w:val="40CB0B39"/>
    <w:rsid w:val="41124178"/>
    <w:rsid w:val="41334E88"/>
    <w:rsid w:val="41CA75E3"/>
    <w:rsid w:val="42B31227"/>
    <w:rsid w:val="442F55F6"/>
    <w:rsid w:val="444430DC"/>
    <w:rsid w:val="469466D4"/>
    <w:rsid w:val="46EB6505"/>
    <w:rsid w:val="47072ED7"/>
    <w:rsid w:val="472015A9"/>
    <w:rsid w:val="474878A2"/>
    <w:rsid w:val="477C56CD"/>
    <w:rsid w:val="48BF4A4F"/>
    <w:rsid w:val="49202B06"/>
    <w:rsid w:val="49CC1645"/>
    <w:rsid w:val="49CD59FB"/>
    <w:rsid w:val="4A574BBC"/>
    <w:rsid w:val="4AE36CC1"/>
    <w:rsid w:val="4AEB582E"/>
    <w:rsid w:val="4AFC4EEA"/>
    <w:rsid w:val="4C121D12"/>
    <w:rsid w:val="4C417685"/>
    <w:rsid w:val="4C5443BE"/>
    <w:rsid w:val="4D2771D6"/>
    <w:rsid w:val="4D44414D"/>
    <w:rsid w:val="4DEB09B9"/>
    <w:rsid w:val="4E34390A"/>
    <w:rsid w:val="4E9B0E76"/>
    <w:rsid w:val="4F287879"/>
    <w:rsid w:val="4F3B2459"/>
    <w:rsid w:val="4F4420B0"/>
    <w:rsid w:val="4F457D08"/>
    <w:rsid w:val="4FE34983"/>
    <w:rsid w:val="51183707"/>
    <w:rsid w:val="51CA18A0"/>
    <w:rsid w:val="51F83758"/>
    <w:rsid w:val="526D1C43"/>
    <w:rsid w:val="52DB1DCC"/>
    <w:rsid w:val="53114AD1"/>
    <w:rsid w:val="54C86FE7"/>
    <w:rsid w:val="54F46459"/>
    <w:rsid w:val="55115E79"/>
    <w:rsid w:val="559F4616"/>
    <w:rsid w:val="55E46ECB"/>
    <w:rsid w:val="56674A08"/>
    <w:rsid w:val="56BA46BB"/>
    <w:rsid w:val="5853618E"/>
    <w:rsid w:val="58DF4D2A"/>
    <w:rsid w:val="58E404E4"/>
    <w:rsid w:val="59A3392E"/>
    <w:rsid w:val="5A0345E8"/>
    <w:rsid w:val="5A0568D4"/>
    <w:rsid w:val="5B3A1938"/>
    <w:rsid w:val="5BD82630"/>
    <w:rsid w:val="5BF44F90"/>
    <w:rsid w:val="5BFE327D"/>
    <w:rsid w:val="5C57213C"/>
    <w:rsid w:val="5C6F4617"/>
    <w:rsid w:val="5C891B7C"/>
    <w:rsid w:val="5D7760D6"/>
    <w:rsid w:val="5EC33BE0"/>
    <w:rsid w:val="60493074"/>
    <w:rsid w:val="60670323"/>
    <w:rsid w:val="60CB2537"/>
    <w:rsid w:val="610139B4"/>
    <w:rsid w:val="610729F6"/>
    <w:rsid w:val="618E2FBA"/>
    <w:rsid w:val="61A80257"/>
    <w:rsid w:val="624D2E05"/>
    <w:rsid w:val="62856F12"/>
    <w:rsid w:val="636F254E"/>
    <w:rsid w:val="64B41760"/>
    <w:rsid w:val="64E21E2A"/>
    <w:rsid w:val="658253BB"/>
    <w:rsid w:val="65D31826"/>
    <w:rsid w:val="65E610EE"/>
    <w:rsid w:val="66860EDB"/>
    <w:rsid w:val="66D17FF3"/>
    <w:rsid w:val="68747A6D"/>
    <w:rsid w:val="687E6BEA"/>
    <w:rsid w:val="68D26659"/>
    <w:rsid w:val="692E23BD"/>
    <w:rsid w:val="695B1C3F"/>
    <w:rsid w:val="6A3F387A"/>
    <w:rsid w:val="6B8C3E9C"/>
    <w:rsid w:val="6B9C3535"/>
    <w:rsid w:val="6D2951A8"/>
    <w:rsid w:val="6D2B6338"/>
    <w:rsid w:val="6D8A7502"/>
    <w:rsid w:val="6E3A0F28"/>
    <w:rsid w:val="6E4E22DE"/>
    <w:rsid w:val="6E7401C7"/>
    <w:rsid w:val="6E90029F"/>
    <w:rsid w:val="6F9C22E6"/>
    <w:rsid w:val="709F5900"/>
    <w:rsid w:val="70F353BF"/>
    <w:rsid w:val="70FB612C"/>
    <w:rsid w:val="72BC3A84"/>
    <w:rsid w:val="72C139C6"/>
    <w:rsid w:val="746A4FA5"/>
    <w:rsid w:val="74D23BD5"/>
    <w:rsid w:val="74DA0703"/>
    <w:rsid w:val="7547624D"/>
    <w:rsid w:val="764566BC"/>
    <w:rsid w:val="769767EC"/>
    <w:rsid w:val="79751067"/>
    <w:rsid w:val="7A8303BA"/>
    <w:rsid w:val="7AAA227D"/>
    <w:rsid w:val="7B2C39A7"/>
    <w:rsid w:val="7B584FE0"/>
    <w:rsid w:val="7B8E2DE1"/>
    <w:rsid w:val="7BF66804"/>
    <w:rsid w:val="7C3F4A57"/>
    <w:rsid w:val="7C7F3FAA"/>
    <w:rsid w:val="7C8D3F62"/>
    <w:rsid w:val="7CC47DAB"/>
    <w:rsid w:val="7D3C570F"/>
    <w:rsid w:val="7D747887"/>
    <w:rsid w:val="7E066CCC"/>
    <w:rsid w:val="7EDD15A3"/>
    <w:rsid w:val="7F84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3 字符"/>
    <w:basedOn w:val="11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5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table" w:customStyle="1" w:styleId="19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无间隔1"/>
    <w:link w:val="23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3">
    <w:name w:val="无间隔 Char"/>
    <w:basedOn w:val="11"/>
    <w:link w:val="22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4">
    <w:name w:val="浅色网格 - 强调文字颜色 12"/>
    <w:basedOn w:val="9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5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379</Words>
  <Characters>677</Characters>
  <Lines>17</Lines>
  <Paragraphs>4</Paragraphs>
  <TotalTime>9</TotalTime>
  <ScaleCrop>false</ScaleCrop>
  <LinksUpToDate>false</LinksUpToDate>
  <CharactersWithSpaces>786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权</cp:lastModifiedBy>
  <dcterms:modified xsi:type="dcterms:W3CDTF">2026-05-29T07:32:10Z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7E03AF000A5C4E72A37BE4538F05C1EE_13</vt:lpwstr>
  </property>
  <property fmtid="{D5CDD505-2E9C-101B-9397-08002B2CF9AE}" pid="4" name="KSOTemplateDocerSaveRecord">
    <vt:lpwstr>eyJoZGlkIjoiM2FiZDIzMjBhYjY3YjcwYmIxYWI1NjM4YzVmYjEyMDMiLCJ1c2VySWQiOiI1MjM4MjAyOTMifQ==</vt:lpwstr>
  </property>
</Properties>
</file>