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49338A">
      <w:pPr>
        <w:pStyle w:val="2"/>
        <w:rPr>
          <w:sz w:val="48"/>
          <w:szCs w:val="48"/>
        </w:rPr>
      </w:pPr>
    </w:p>
    <w:p w14:paraId="0D8DF5B1"/>
    <w:p w14:paraId="63E875F6">
      <w:pPr>
        <w:pStyle w:val="2"/>
        <w:spacing w:before="468" w:beforeLines="150" w:after="468" w:afterLines="150" w:line="460" w:lineRule="exact"/>
        <w:rPr>
          <w:rFonts w:ascii="微软雅黑" w:hAnsi="微软雅黑" w:eastAsia="微软雅黑"/>
          <w:sz w:val="44"/>
          <w:szCs w:val="44"/>
        </w:rPr>
      </w:pPr>
      <w:r>
        <w:rPr>
          <w:rFonts w:hint="eastAsia" w:ascii="微软雅黑" w:hAnsi="微软雅黑" w:eastAsia="微软雅黑"/>
          <w:sz w:val="44"/>
          <w:szCs w:val="44"/>
        </w:rPr>
        <w:t>从A</w:t>
      </w:r>
      <w:r>
        <w:rPr>
          <w:rFonts w:hint="eastAsia" w:ascii="微软雅黑" w:hAnsi="微软雅黑" w:eastAsia="微软雅黑"/>
          <w:sz w:val="44"/>
          <w:szCs w:val="44"/>
          <w:lang w:val="en-US" w:eastAsia="zh-CN"/>
        </w:rPr>
        <w:t>V</w:t>
      </w:r>
      <w:r>
        <w:rPr>
          <w:rFonts w:ascii="微软雅黑" w:hAnsi="微软雅黑" w:eastAsia="微软雅黑"/>
          <w:sz w:val="44"/>
          <w:szCs w:val="44"/>
        </w:rPr>
        <w:t>P32F0</w:t>
      </w:r>
      <w:r>
        <w:rPr>
          <w:rFonts w:hint="eastAsia" w:ascii="微软雅黑" w:hAnsi="微软雅黑" w:eastAsia="微软雅黑"/>
          <w:sz w:val="44"/>
          <w:szCs w:val="44"/>
          <w:lang w:val="en-US" w:eastAsia="zh-CN"/>
        </w:rPr>
        <w:t>03X</w:t>
      </w:r>
      <w:r>
        <w:rPr>
          <w:rFonts w:hint="eastAsia" w:ascii="微软雅黑" w:hAnsi="微软雅黑" w:eastAsia="微软雅黑"/>
          <w:sz w:val="44"/>
          <w:szCs w:val="44"/>
        </w:rPr>
        <w:t>移到A</w:t>
      </w:r>
      <w:r>
        <w:rPr>
          <w:rFonts w:hint="eastAsia" w:ascii="微软雅黑" w:hAnsi="微软雅黑" w:eastAsia="微软雅黑"/>
          <w:sz w:val="44"/>
          <w:szCs w:val="44"/>
          <w:lang w:val="en-US" w:eastAsia="zh-CN"/>
        </w:rPr>
        <w:t>V</w:t>
      </w:r>
      <w:r>
        <w:rPr>
          <w:rFonts w:ascii="微软雅黑" w:hAnsi="微软雅黑" w:eastAsia="微软雅黑"/>
          <w:sz w:val="44"/>
          <w:szCs w:val="44"/>
        </w:rPr>
        <w:t>P32F0</w:t>
      </w:r>
      <w:r>
        <w:rPr>
          <w:rFonts w:hint="eastAsia" w:ascii="微软雅黑" w:hAnsi="微软雅黑" w:eastAsia="微软雅黑"/>
          <w:sz w:val="44"/>
          <w:szCs w:val="44"/>
          <w:lang w:val="en-US" w:eastAsia="zh-CN"/>
        </w:rPr>
        <w:t>015X</w:t>
      </w:r>
      <w:r>
        <w:rPr>
          <w:rFonts w:hint="eastAsia" w:ascii="微软雅黑" w:hAnsi="微软雅黑" w:eastAsia="微软雅黑"/>
          <w:sz w:val="44"/>
          <w:szCs w:val="44"/>
        </w:rPr>
        <w:t>工程概要</w:t>
      </w:r>
    </w:p>
    <w:p w14:paraId="26EDEAF8">
      <w:pPr>
        <w:pStyle w:val="2"/>
        <w:spacing w:before="468" w:beforeLines="150" w:after="468" w:afterLines="150" w:line="460" w:lineRule="exact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 xml:space="preserve">版本 </w:t>
      </w:r>
      <w:r>
        <w:rPr>
          <w:rFonts w:ascii="微软雅黑" w:hAnsi="微软雅黑" w:eastAsia="微软雅黑"/>
        </w:rPr>
        <w:t>V</w:t>
      </w:r>
      <w:r>
        <w:rPr>
          <w:rFonts w:hint="eastAsia" w:ascii="微软雅黑" w:hAnsi="微软雅黑" w:eastAsia="微软雅黑"/>
        </w:rPr>
        <w:t>1.0</w:t>
      </w:r>
    </w:p>
    <w:p w14:paraId="22D686AD">
      <w:pPr>
        <w:pStyle w:val="2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应用指导</w:t>
      </w:r>
    </w:p>
    <w:p w14:paraId="289FB7BC"/>
    <w:p w14:paraId="538DE1FF">
      <w:pPr>
        <w:jc w:val="center"/>
      </w:pPr>
      <w:r>
        <w:drawing>
          <wp:inline distT="0" distB="0" distL="114300" distR="114300">
            <wp:extent cx="3832225" cy="1550670"/>
            <wp:effectExtent l="0" t="0" r="0" b="0"/>
            <wp:docPr id="18" name="图片 17" descr="65f91e9ede8511ff8378a49e0fde4c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7" descr="65f91e9ede8511ff8378a49e0fde4cc"/>
                    <pic:cNvPicPr>
                      <a:picLocks noChangeAspect="1"/>
                    </pic:cNvPicPr>
                  </pic:nvPicPr>
                  <pic:blipFill>
                    <a:blip r:embed="rId4"/>
                    <a:srcRect t="23916" b="22003"/>
                    <a:stretch>
                      <a:fillRect/>
                    </a:stretch>
                  </pic:blipFill>
                  <pic:spPr>
                    <a:xfrm>
                      <a:off x="0" y="0"/>
                      <a:ext cx="3832225" cy="155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5B572"/>
    <w:p w14:paraId="1B83B138"/>
    <w:p w14:paraId="04621122"/>
    <w:p w14:paraId="2E564F44"/>
    <w:p w14:paraId="5833C4AB"/>
    <w:p w14:paraId="11550884"/>
    <w:p w14:paraId="2FFCB9C7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    </w:t>
      </w:r>
      <w:r>
        <w:rPr>
          <w:rFonts w:hint="eastAsia"/>
          <w:b/>
          <w:bCs/>
          <w:sz w:val="32"/>
          <w:szCs w:val="32"/>
          <w:lang w:val="en-US" w:eastAsia="zh-CN"/>
        </w:rPr>
        <w:t>2026年3月</w:t>
      </w:r>
    </w:p>
    <w:p w14:paraId="5EDEACBC"/>
    <w:p w14:paraId="4E62A70D"/>
    <w:p w14:paraId="7E184F4E">
      <w:pPr>
        <w:pStyle w:val="4"/>
        <w:ind w:firstLine="2241" w:firstLineChars="700"/>
        <w:jc w:val="both"/>
        <w:rPr>
          <w:sz w:val="32"/>
          <w:szCs w:val="32"/>
        </w:rPr>
      </w:pPr>
      <w:r>
        <w:rPr>
          <w:rFonts w:hint="eastAsia"/>
          <w:sz w:val="32"/>
          <w:szCs w:val="32"/>
          <w:lang w:val="en-US" w:eastAsia="zh-CN"/>
        </w:rPr>
        <w:t>杭州保威智能</w:t>
      </w:r>
      <w:r>
        <w:rPr>
          <w:rFonts w:hint="eastAsia"/>
          <w:sz w:val="32"/>
          <w:szCs w:val="32"/>
        </w:rPr>
        <w:t>科技有限公司</w:t>
      </w:r>
    </w:p>
    <w:p w14:paraId="2B8603B6"/>
    <w:p w14:paraId="43E71189">
      <w:pPr>
        <w:pStyle w:val="2"/>
        <w:rPr>
          <w:rFonts w:hint="default" w:eastAsiaTheme="minorEastAsia"/>
          <w:lang w:val="en-US" w:eastAsia="zh-CN"/>
        </w:rPr>
      </w:pPr>
      <w:r>
        <w:br w:type="page"/>
      </w:r>
    </w:p>
    <w:p w14:paraId="1BEAAB98">
      <w:pPr>
        <w:pStyle w:val="3"/>
        <w:numPr>
          <w:ilvl w:val="0"/>
          <w:numId w:val="1"/>
        </w:numPr>
        <w:spacing w:before="156" w:beforeLines="50" w:after="156" w:afterLines="50" w:line="400" w:lineRule="exact"/>
        <w:ind w:left="0" w:firstLine="0"/>
        <w:rPr>
          <w:rFonts w:ascii="微软雅黑" w:hAnsi="微软雅黑" w:eastAsia="微软雅黑"/>
          <w:sz w:val="30"/>
          <w:szCs w:val="30"/>
        </w:rPr>
      </w:pPr>
      <w:r>
        <w:rPr>
          <w:rFonts w:hint="eastAsia" w:ascii="微软雅黑" w:hAnsi="微软雅黑" w:eastAsia="微软雅黑"/>
          <w:sz w:val="30"/>
          <w:szCs w:val="30"/>
        </w:rPr>
        <w:t>概述</w:t>
      </w:r>
    </w:p>
    <w:p w14:paraId="7182735C">
      <w:pPr>
        <w:spacing w:line="400" w:lineRule="exact"/>
        <w:ind w:firstLine="480" w:firstLineChars="200"/>
        <w:rPr>
          <w:rFonts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本文档将重点阐述A</w:t>
      </w:r>
      <w:r>
        <w:rPr>
          <w:rFonts w:hint="eastAsia" w:ascii="宋体" w:hAnsi="宋体" w:eastAsia="宋体"/>
          <w:sz w:val="24"/>
          <w:szCs w:val="28"/>
          <w:lang w:val="en-US" w:eastAsia="zh-CN"/>
        </w:rPr>
        <w:t>V</w:t>
      </w:r>
      <w:r>
        <w:rPr>
          <w:rFonts w:ascii="宋体" w:hAnsi="宋体" w:eastAsia="宋体"/>
          <w:sz w:val="24"/>
          <w:szCs w:val="28"/>
        </w:rPr>
        <w:t>P32F0</w:t>
      </w:r>
      <w:r>
        <w:rPr>
          <w:rFonts w:hint="eastAsia" w:ascii="宋体" w:hAnsi="宋体" w:eastAsia="宋体"/>
          <w:sz w:val="24"/>
          <w:szCs w:val="28"/>
          <w:lang w:val="en-US" w:eastAsia="zh-CN"/>
        </w:rPr>
        <w:t>03x</w:t>
      </w:r>
      <w:r>
        <w:rPr>
          <w:rFonts w:hint="eastAsia" w:ascii="宋体" w:hAnsi="宋体" w:eastAsia="宋体"/>
          <w:sz w:val="24"/>
          <w:szCs w:val="28"/>
        </w:rPr>
        <w:t>与A</w:t>
      </w:r>
      <w:r>
        <w:rPr>
          <w:rFonts w:hint="eastAsia" w:ascii="宋体" w:hAnsi="宋体" w:eastAsia="宋体"/>
          <w:sz w:val="24"/>
          <w:szCs w:val="28"/>
          <w:lang w:val="en-US" w:eastAsia="zh-CN"/>
        </w:rPr>
        <w:t>V</w:t>
      </w:r>
      <w:r>
        <w:rPr>
          <w:rFonts w:ascii="宋体" w:hAnsi="宋体" w:eastAsia="宋体"/>
          <w:sz w:val="24"/>
          <w:szCs w:val="28"/>
        </w:rPr>
        <w:t>P32F0</w:t>
      </w:r>
      <w:r>
        <w:rPr>
          <w:rFonts w:hint="eastAsia" w:ascii="宋体" w:hAnsi="宋体" w:eastAsia="宋体"/>
          <w:sz w:val="24"/>
          <w:szCs w:val="28"/>
          <w:lang w:val="en-US" w:eastAsia="zh-CN"/>
        </w:rPr>
        <w:t>015x</w:t>
      </w:r>
      <w:r>
        <w:rPr>
          <w:rFonts w:hint="eastAsia" w:ascii="宋体" w:hAnsi="宋体" w:eastAsia="宋体"/>
          <w:sz w:val="24"/>
          <w:szCs w:val="28"/>
        </w:rPr>
        <w:t>的差异性，以支持客户快速移植。行文将重点介绍两款芯片在应用或测试中关键注意点，如用户对具体功能模块有进一步了解需要，可查阅相应产品规格书。</w:t>
      </w:r>
    </w:p>
    <w:p w14:paraId="65957008">
      <w:pPr>
        <w:pStyle w:val="3"/>
        <w:numPr>
          <w:ilvl w:val="0"/>
          <w:numId w:val="1"/>
        </w:numPr>
        <w:spacing w:before="156" w:beforeLines="50" w:after="156" w:afterLines="50" w:line="400" w:lineRule="exact"/>
        <w:ind w:left="0" w:firstLine="0"/>
        <w:rPr>
          <w:rFonts w:ascii="微软雅黑" w:hAnsi="微软雅黑" w:eastAsia="微软雅黑"/>
          <w:sz w:val="28"/>
          <w:szCs w:val="28"/>
        </w:rPr>
      </w:pPr>
      <w:r>
        <w:rPr>
          <w:rFonts w:hint="eastAsia" w:ascii="微软雅黑" w:hAnsi="微软雅黑" w:eastAsia="微软雅黑"/>
          <w:sz w:val="28"/>
          <w:szCs w:val="28"/>
        </w:rPr>
        <w:t>移植工程范围</w:t>
      </w:r>
    </w:p>
    <w:p w14:paraId="0DF5AE90">
      <w:pPr>
        <w:pStyle w:val="4"/>
        <w:numPr>
          <w:ilvl w:val="0"/>
          <w:numId w:val="2"/>
        </w:numPr>
      </w:pPr>
      <w:r>
        <w:rPr>
          <w:rFonts w:hint="eastAsia"/>
        </w:rPr>
        <w:t>器件资源差异性对比</w:t>
      </w:r>
    </w:p>
    <w:tbl>
      <w:tblPr>
        <w:tblStyle w:val="10"/>
        <w:tblW w:w="784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5"/>
        <w:gridCol w:w="2650"/>
        <w:gridCol w:w="3289"/>
      </w:tblGrid>
      <w:tr w14:paraId="3474B2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5" w:type="dxa"/>
            <w:vAlign w:val="center"/>
          </w:tcPr>
          <w:p w14:paraId="4BA42218">
            <w:pPr>
              <w:pStyle w:val="18"/>
              <w:ind w:firstLine="0" w:firstLineChars="0"/>
              <w:jc w:val="center"/>
              <w:rPr>
                <w:rFonts w:ascii="Times New Roman" w:hAnsi="Times New Roman" w:eastAsia="宋体" w:cs="Times New Roman"/>
                <w:sz w:val="22"/>
              </w:rPr>
            </w:pPr>
            <w:r>
              <w:rPr>
                <w:rFonts w:hint="eastAsia" w:ascii="Times New Roman" w:hAnsi="Times New Roman" w:eastAsia="宋体" w:cs="Times New Roman"/>
                <w:sz w:val="22"/>
              </w:rPr>
              <w:t>项点</w:t>
            </w:r>
          </w:p>
        </w:tc>
        <w:tc>
          <w:tcPr>
            <w:tcW w:w="2650" w:type="dxa"/>
            <w:vAlign w:val="center"/>
          </w:tcPr>
          <w:p w14:paraId="692F0B09">
            <w:pPr>
              <w:pStyle w:val="18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color w:val="auto"/>
                <w:sz w:val="22"/>
                <w:lang w:eastAsia="zh-CN"/>
              </w:rPr>
            </w:pPr>
            <w:r>
              <w:rPr>
                <w:rFonts w:hint="eastAsia" w:ascii="宋体" w:hAnsi="宋体" w:eastAsia="宋体"/>
                <w:color w:val="auto"/>
                <w:sz w:val="24"/>
                <w:szCs w:val="28"/>
              </w:rPr>
              <w:t>A</w:t>
            </w:r>
            <w:r>
              <w:rPr>
                <w:rFonts w:hint="eastAsia" w:ascii="宋体" w:hAnsi="宋体" w:eastAsia="宋体"/>
                <w:color w:val="auto"/>
                <w:sz w:val="24"/>
                <w:szCs w:val="28"/>
                <w:lang w:val="en-US" w:eastAsia="zh-CN"/>
              </w:rPr>
              <w:t>V</w:t>
            </w:r>
            <w:r>
              <w:rPr>
                <w:rFonts w:ascii="宋体" w:hAnsi="宋体" w:eastAsia="宋体"/>
                <w:color w:val="auto"/>
                <w:sz w:val="24"/>
                <w:szCs w:val="28"/>
              </w:rPr>
              <w:t>P32F0</w:t>
            </w:r>
            <w:r>
              <w:rPr>
                <w:rFonts w:hint="eastAsia" w:ascii="宋体" w:hAnsi="宋体" w:eastAsia="宋体"/>
                <w:color w:val="auto"/>
                <w:sz w:val="24"/>
                <w:szCs w:val="28"/>
                <w:lang w:val="en-US" w:eastAsia="zh-CN"/>
              </w:rPr>
              <w:t>015x</w:t>
            </w:r>
          </w:p>
        </w:tc>
        <w:tc>
          <w:tcPr>
            <w:tcW w:w="3289" w:type="dxa"/>
            <w:vAlign w:val="center"/>
          </w:tcPr>
          <w:p w14:paraId="480F3389">
            <w:pPr>
              <w:pStyle w:val="18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2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2"/>
              </w:rPr>
              <w:t>A</w:t>
            </w:r>
            <w:r>
              <w:rPr>
                <w:rFonts w:hint="eastAsia" w:ascii="Times New Roman" w:hAnsi="Times New Roman" w:eastAsia="宋体" w:cs="Times New Roman"/>
                <w:sz w:val="22"/>
                <w:lang w:val="en-US" w:eastAsia="zh-CN"/>
              </w:rPr>
              <w:t>V</w:t>
            </w:r>
            <w:r>
              <w:rPr>
                <w:rFonts w:ascii="Times New Roman" w:hAnsi="Times New Roman" w:eastAsia="宋体" w:cs="Times New Roman"/>
                <w:sz w:val="22"/>
              </w:rPr>
              <w:t>P32F0</w:t>
            </w:r>
            <w:r>
              <w:rPr>
                <w:rFonts w:hint="eastAsia" w:ascii="Times New Roman" w:hAnsi="Times New Roman" w:eastAsia="宋体" w:cs="Times New Roman"/>
                <w:sz w:val="22"/>
                <w:lang w:val="en-US" w:eastAsia="zh-CN"/>
              </w:rPr>
              <w:t>03x</w:t>
            </w:r>
          </w:p>
        </w:tc>
      </w:tr>
      <w:tr w14:paraId="1AFDA5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8" w:hRule="exact"/>
          <w:jc w:val="center"/>
        </w:trPr>
        <w:tc>
          <w:tcPr>
            <w:tcW w:w="1905" w:type="dxa"/>
            <w:vAlign w:val="center"/>
          </w:tcPr>
          <w:p w14:paraId="53558AB4">
            <w:pPr>
              <w:pStyle w:val="18"/>
              <w:ind w:firstLine="0" w:firstLineChars="0"/>
              <w:jc w:val="center"/>
              <w:rPr>
                <w:rFonts w:ascii="Times New Roman" w:hAnsi="Times New Roman" w:eastAsia="宋体" w:cs="Times New Roman"/>
                <w:sz w:val="22"/>
              </w:rPr>
            </w:pPr>
            <w:r>
              <w:rPr>
                <w:rFonts w:hint="eastAsia" w:ascii="Times New Roman" w:hAnsi="Times New Roman" w:eastAsia="宋体" w:cs="Times New Roman"/>
                <w:sz w:val="22"/>
              </w:rPr>
              <w:t>芯片主频</w:t>
            </w:r>
            <w:r>
              <w:rPr>
                <w:rFonts w:ascii="Times New Roman" w:hAnsi="Times New Roman" w:eastAsia="宋体" w:cs="Times New Roman"/>
                <w:sz w:val="22"/>
              </w:rPr>
              <w:t>（MAX）</w:t>
            </w:r>
          </w:p>
        </w:tc>
        <w:tc>
          <w:tcPr>
            <w:tcW w:w="2650" w:type="dxa"/>
            <w:vAlign w:val="center"/>
          </w:tcPr>
          <w:p w14:paraId="5164BF1F">
            <w:pPr>
              <w:pStyle w:val="18"/>
              <w:ind w:firstLine="0" w:firstLineChars="0"/>
              <w:jc w:val="center"/>
              <w:rPr>
                <w:rFonts w:ascii="Times New Roman" w:hAnsi="Times New Roman" w:eastAsia="宋体" w:cs="Times New Roman"/>
                <w:color w:val="auto"/>
                <w:sz w:val="22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2"/>
                <w:lang w:val="en-US" w:eastAsia="zh-CN"/>
              </w:rPr>
              <w:t>120</w:t>
            </w:r>
            <w:r>
              <w:rPr>
                <w:rFonts w:ascii="Times New Roman" w:hAnsi="Times New Roman" w:eastAsia="宋体" w:cs="Times New Roman"/>
                <w:color w:val="auto"/>
                <w:sz w:val="22"/>
              </w:rPr>
              <w:t xml:space="preserve">Mhz @ </w:t>
            </w:r>
            <w:r>
              <w:rPr>
                <w:rFonts w:ascii="Times New Roman" w:hAnsi="Times New Roman" w:eastAsia="宋体" w:cs="Times New Roman"/>
                <w:color w:val="FF0000"/>
                <w:sz w:val="22"/>
              </w:rPr>
              <w:t>CORE1.</w:t>
            </w:r>
            <w:r>
              <w:rPr>
                <w:rFonts w:hint="eastAsia" w:ascii="Times New Roman" w:hAnsi="Times New Roman" w:eastAsia="宋体" w:cs="Times New Roman"/>
                <w:color w:val="FF0000"/>
                <w:sz w:val="22"/>
                <w:lang w:val="en-US" w:eastAsia="zh-CN"/>
              </w:rPr>
              <w:t>2</w:t>
            </w:r>
            <w:r>
              <w:rPr>
                <w:rFonts w:ascii="Times New Roman" w:hAnsi="Times New Roman" w:eastAsia="宋体" w:cs="Times New Roman"/>
                <w:color w:val="FF0000"/>
                <w:sz w:val="22"/>
              </w:rPr>
              <w:t>V</w:t>
            </w:r>
          </w:p>
        </w:tc>
        <w:tc>
          <w:tcPr>
            <w:tcW w:w="3289" w:type="dxa"/>
            <w:vAlign w:val="center"/>
          </w:tcPr>
          <w:p w14:paraId="4C1D530B">
            <w:pPr>
              <w:pStyle w:val="18"/>
              <w:ind w:firstLine="0" w:firstLineChars="0"/>
              <w:jc w:val="center"/>
              <w:rPr>
                <w:rFonts w:ascii="Times New Roman" w:hAnsi="Times New Roman" w:eastAsia="宋体" w:cs="Times New Roman"/>
                <w:sz w:val="22"/>
              </w:rPr>
            </w:pPr>
            <w:r>
              <w:rPr>
                <w:rFonts w:hint="eastAsia" w:ascii="Times New Roman" w:hAnsi="Times New Roman" w:eastAsia="宋体" w:cs="Times New Roman"/>
                <w:sz w:val="22"/>
                <w:lang w:val="en-US" w:eastAsia="zh-CN"/>
              </w:rPr>
              <w:t>120</w:t>
            </w:r>
            <w:r>
              <w:rPr>
                <w:rFonts w:ascii="Times New Roman" w:hAnsi="Times New Roman" w:eastAsia="宋体" w:cs="Times New Roman"/>
                <w:sz w:val="22"/>
              </w:rPr>
              <w:t>Mhz @ CORE1.</w:t>
            </w:r>
            <w:r>
              <w:rPr>
                <w:rFonts w:hint="eastAsia" w:ascii="Times New Roman" w:hAnsi="Times New Roman" w:eastAsia="宋体" w:cs="Times New Roman"/>
                <w:sz w:val="22"/>
                <w:lang w:val="en-US" w:eastAsia="zh-CN"/>
              </w:rPr>
              <w:t>1</w:t>
            </w:r>
            <w:r>
              <w:rPr>
                <w:rFonts w:ascii="Times New Roman" w:hAnsi="Times New Roman" w:eastAsia="宋体" w:cs="Times New Roman"/>
                <w:sz w:val="22"/>
              </w:rPr>
              <w:t>V</w:t>
            </w:r>
          </w:p>
        </w:tc>
      </w:tr>
      <w:tr w14:paraId="688F75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  <w:jc w:val="center"/>
        </w:trPr>
        <w:tc>
          <w:tcPr>
            <w:tcW w:w="1905" w:type="dxa"/>
            <w:vAlign w:val="center"/>
          </w:tcPr>
          <w:p w14:paraId="4D10143C">
            <w:pPr>
              <w:pStyle w:val="18"/>
              <w:ind w:firstLine="0" w:firstLineChars="0"/>
              <w:jc w:val="center"/>
              <w:rPr>
                <w:rFonts w:ascii="Times New Roman" w:hAnsi="Times New Roman" w:eastAsia="宋体" w:cs="Times New Roman"/>
                <w:sz w:val="22"/>
              </w:rPr>
            </w:pPr>
            <w:r>
              <w:rPr>
                <w:rFonts w:hint="eastAsia" w:ascii="Times New Roman" w:hAnsi="Times New Roman" w:eastAsia="宋体" w:cs="Times New Roman"/>
                <w:sz w:val="22"/>
              </w:rPr>
              <w:t>片内L</w:t>
            </w:r>
            <w:r>
              <w:rPr>
                <w:rFonts w:ascii="Times New Roman" w:hAnsi="Times New Roman" w:eastAsia="宋体" w:cs="Times New Roman"/>
                <w:sz w:val="22"/>
              </w:rPr>
              <w:t>DO</w:t>
            </w:r>
          </w:p>
        </w:tc>
        <w:tc>
          <w:tcPr>
            <w:tcW w:w="2650" w:type="dxa"/>
            <w:vAlign w:val="center"/>
          </w:tcPr>
          <w:p w14:paraId="0F4A957D">
            <w:pPr>
              <w:pStyle w:val="18"/>
              <w:ind w:firstLine="0" w:firstLineChars="0"/>
              <w:jc w:val="center"/>
              <w:rPr>
                <w:rFonts w:ascii="Times New Roman" w:hAnsi="Times New Roman" w:eastAsia="宋体" w:cs="Times New Roman"/>
                <w:color w:val="auto"/>
                <w:sz w:val="22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2"/>
              </w:rPr>
              <w:t>3</w:t>
            </w:r>
            <w:r>
              <w:rPr>
                <w:rFonts w:ascii="Times New Roman" w:hAnsi="Times New Roman" w:eastAsia="宋体" w:cs="Times New Roman"/>
                <w:color w:val="auto"/>
                <w:sz w:val="22"/>
              </w:rPr>
              <w:t>.3/</w:t>
            </w:r>
            <w:r>
              <w:rPr>
                <w:rFonts w:ascii="Times New Roman" w:hAnsi="Times New Roman" w:eastAsia="宋体" w:cs="Times New Roman"/>
                <w:color w:val="FF0000"/>
                <w:sz w:val="22"/>
              </w:rPr>
              <w:t>1.</w:t>
            </w:r>
            <w:r>
              <w:rPr>
                <w:rFonts w:hint="eastAsia" w:ascii="Times New Roman" w:hAnsi="Times New Roman" w:eastAsia="宋体" w:cs="Times New Roman"/>
                <w:color w:val="FF0000"/>
                <w:sz w:val="22"/>
                <w:lang w:val="en-US" w:eastAsia="zh-CN"/>
              </w:rPr>
              <w:t>2</w:t>
            </w:r>
            <w:r>
              <w:rPr>
                <w:rFonts w:ascii="Times New Roman" w:hAnsi="Times New Roman" w:eastAsia="宋体" w:cs="Times New Roman"/>
                <w:color w:val="auto"/>
                <w:sz w:val="22"/>
              </w:rPr>
              <w:t xml:space="preserve"> VREG</w:t>
            </w:r>
          </w:p>
        </w:tc>
        <w:tc>
          <w:tcPr>
            <w:tcW w:w="3289" w:type="dxa"/>
            <w:vAlign w:val="center"/>
          </w:tcPr>
          <w:p w14:paraId="3F9C71B6">
            <w:pPr>
              <w:pStyle w:val="18"/>
              <w:ind w:firstLine="0" w:firstLineChars="0"/>
              <w:jc w:val="center"/>
              <w:rPr>
                <w:rFonts w:ascii="Times New Roman" w:hAnsi="Times New Roman" w:eastAsia="宋体" w:cs="Times New Roman"/>
                <w:sz w:val="22"/>
              </w:rPr>
            </w:pPr>
            <w:r>
              <w:rPr>
                <w:rFonts w:hint="eastAsia" w:ascii="Times New Roman" w:hAnsi="Times New Roman" w:eastAsia="宋体" w:cs="Times New Roman"/>
                <w:sz w:val="22"/>
              </w:rPr>
              <w:t>3</w:t>
            </w:r>
            <w:r>
              <w:rPr>
                <w:rFonts w:ascii="Times New Roman" w:hAnsi="Times New Roman" w:eastAsia="宋体" w:cs="Times New Roman"/>
                <w:sz w:val="22"/>
              </w:rPr>
              <w:t>.3/1.</w:t>
            </w:r>
            <w:r>
              <w:rPr>
                <w:rFonts w:hint="eastAsia" w:ascii="Times New Roman" w:hAnsi="Times New Roman" w:eastAsia="宋体" w:cs="Times New Roman"/>
                <w:sz w:val="22"/>
                <w:lang w:val="en-US" w:eastAsia="zh-CN"/>
              </w:rPr>
              <w:t>1</w:t>
            </w:r>
            <w:r>
              <w:rPr>
                <w:rFonts w:ascii="Times New Roman" w:hAnsi="Times New Roman" w:eastAsia="宋体" w:cs="Times New Roman"/>
                <w:sz w:val="22"/>
              </w:rPr>
              <w:t xml:space="preserve"> VREG</w:t>
            </w:r>
          </w:p>
        </w:tc>
      </w:tr>
      <w:tr w14:paraId="179809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  <w:jc w:val="center"/>
        </w:trPr>
        <w:tc>
          <w:tcPr>
            <w:tcW w:w="1905" w:type="dxa"/>
            <w:vAlign w:val="center"/>
          </w:tcPr>
          <w:p w14:paraId="799D8961">
            <w:pPr>
              <w:pStyle w:val="18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2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2"/>
                <w:lang w:val="en-US" w:eastAsia="zh-CN"/>
              </w:rPr>
              <w:t>CLA</w:t>
            </w:r>
          </w:p>
        </w:tc>
        <w:tc>
          <w:tcPr>
            <w:tcW w:w="2650" w:type="dxa"/>
            <w:vAlign w:val="center"/>
          </w:tcPr>
          <w:p w14:paraId="50EE323B">
            <w:pPr>
              <w:pStyle w:val="18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color w:val="auto"/>
                <w:sz w:val="22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FF0000"/>
                <w:sz w:val="22"/>
                <w:lang w:val="en-US" w:eastAsia="zh-CN"/>
              </w:rPr>
              <w:t>NA</w:t>
            </w:r>
          </w:p>
        </w:tc>
        <w:tc>
          <w:tcPr>
            <w:tcW w:w="3289" w:type="dxa"/>
            <w:vAlign w:val="center"/>
          </w:tcPr>
          <w:p w14:paraId="15CF232F">
            <w:pPr>
              <w:pStyle w:val="18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22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2"/>
                <w:lang w:val="en-US" w:eastAsia="zh-CN"/>
              </w:rPr>
              <w:t>0039YES/0036YES/0033NA</w:t>
            </w:r>
          </w:p>
        </w:tc>
      </w:tr>
      <w:tr w14:paraId="7FF0D3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  <w:jc w:val="center"/>
        </w:trPr>
        <w:tc>
          <w:tcPr>
            <w:tcW w:w="1905" w:type="dxa"/>
            <w:vAlign w:val="center"/>
          </w:tcPr>
          <w:p w14:paraId="5BEC6E0A">
            <w:pPr>
              <w:pStyle w:val="18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22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2"/>
                <w:lang w:val="en-US" w:eastAsia="zh-CN"/>
              </w:rPr>
              <w:t>存储</w:t>
            </w:r>
          </w:p>
        </w:tc>
        <w:tc>
          <w:tcPr>
            <w:tcW w:w="2650" w:type="dxa"/>
            <w:vAlign w:val="center"/>
          </w:tcPr>
          <w:p w14:paraId="00700C29">
            <w:pPr>
              <w:pStyle w:val="18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color w:val="auto"/>
                <w:sz w:val="22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FF0000"/>
                <w:sz w:val="22"/>
                <w:lang w:val="en-US" w:eastAsia="zh-CN"/>
              </w:rPr>
              <w:t>256KB</w:t>
            </w:r>
          </w:p>
        </w:tc>
        <w:tc>
          <w:tcPr>
            <w:tcW w:w="3289" w:type="dxa"/>
            <w:vAlign w:val="center"/>
          </w:tcPr>
          <w:p w14:paraId="7040AB82">
            <w:pPr>
              <w:pStyle w:val="18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22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2"/>
                <w:lang w:val="en-US" w:eastAsia="zh-CN"/>
              </w:rPr>
              <w:t>384K</w:t>
            </w:r>
          </w:p>
        </w:tc>
      </w:tr>
      <w:tr w14:paraId="7C9126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  <w:jc w:val="center"/>
        </w:trPr>
        <w:tc>
          <w:tcPr>
            <w:tcW w:w="1905" w:type="dxa"/>
            <w:vAlign w:val="center"/>
          </w:tcPr>
          <w:p w14:paraId="272042CB">
            <w:pPr>
              <w:pStyle w:val="18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22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2"/>
                <w:lang w:val="en-US" w:eastAsia="zh-CN"/>
              </w:rPr>
              <w:t>RAM</w:t>
            </w:r>
          </w:p>
        </w:tc>
        <w:tc>
          <w:tcPr>
            <w:tcW w:w="2650" w:type="dxa"/>
            <w:vAlign w:val="center"/>
          </w:tcPr>
          <w:p w14:paraId="20EA0735">
            <w:pPr>
              <w:pStyle w:val="18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color w:val="auto"/>
                <w:sz w:val="22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FF0000"/>
                <w:sz w:val="22"/>
                <w:lang w:val="en-US" w:eastAsia="zh-CN"/>
              </w:rPr>
              <w:t>36KB</w:t>
            </w:r>
          </w:p>
        </w:tc>
        <w:tc>
          <w:tcPr>
            <w:tcW w:w="3289" w:type="dxa"/>
            <w:vAlign w:val="center"/>
          </w:tcPr>
          <w:p w14:paraId="69356713">
            <w:pPr>
              <w:pStyle w:val="18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22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2"/>
                <w:lang w:val="en-US" w:eastAsia="zh-CN"/>
              </w:rPr>
              <w:t>69KB</w:t>
            </w:r>
          </w:p>
        </w:tc>
      </w:tr>
      <w:tr w14:paraId="383144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  <w:jc w:val="center"/>
        </w:trPr>
        <w:tc>
          <w:tcPr>
            <w:tcW w:w="1905" w:type="dxa"/>
            <w:vAlign w:val="center"/>
          </w:tcPr>
          <w:p w14:paraId="481CD2AE">
            <w:pPr>
              <w:pStyle w:val="18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22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2"/>
                <w:lang w:val="en-US" w:eastAsia="zh-CN"/>
              </w:rPr>
              <w:t>GPIO</w:t>
            </w:r>
          </w:p>
        </w:tc>
        <w:tc>
          <w:tcPr>
            <w:tcW w:w="2650" w:type="dxa"/>
            <w:vAlign w:val="center"/>
          </w:tcPr>
          <w:p w14:paraId="747560A5">
            <w:pPr>
              <w:pStyle w:val="18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color w:val="auto"/>
                <w:sz w:val="22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FF0000"/>
                <w:sz w:val="22"/>
                <w:lang w:val="en-US" w:eastAsia="zh-CN"/>
              </w:rPr>
              <w:t>52/37/27</w:t>
            </w:r>
          </w:p>
        </w:tc>
        <w:tc>
          <w:tcPr>
            <w:tcW w:w="3289" w:type="dxa"/>
            <w:vAlign w:val="center"/>
          </w:tcPr>
          <w:p w14:paraId="6AD532A7">
            <w:pPr>
              <w:pStyle w:val="18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color w:val="auto"/>
                <w:sz w:val="22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2"/>
                <w:lang w:val="en-US" w:eastAsia="zh-CN"/>
              </w:rPr>
              <w:t>41/26/18</w:t>
            </w:r>
          </w:p>
        </w:tc>
      </w:tr>
      <w:tr w14:paraId="0B9E5C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  <w:jc w:val="center"/>
        </w:trPr>
        <w:tc>
          <w:tcPr>
            <w:tcW w:w="1905" w:type="dxa"/>
            <w:vAlign w:val="center"/>
          </w:tcPr>
          <w:p w14:paraId="3959C2B5">
            <w:pPr>
              <w:pStyle w:val="18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22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2"/>
                <w:lang w:val="en-US" w:eastAsia="zh-CN"/>
              </w:rPr>
              <w:t>EPWM</w:t>
            </w:r>
          </w:p>
        </w:tc>
        <w:tc>
          <w:tcPr>
            <w:tcW w:w="2650" w:type="dxa"/>
            <w:vAlign w:val="center"/>
          </w:tcPr>
          <w:p w14:paraId="40AFF373">
            <w:pPr>
              <w:pStyle w:val="18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color w:val="auto"/>
                <w:sz w:val="22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FF0000"/>
                <w:sz w:val="22"/>
                <w:lang w:val="en-US" w:eastAsia="zh-CN"/>
              </w:rPr>
              <w:t>14</w:t>
            </w:r>
          </w:p>
        </w:tc>
        <w:tc>
          <w:tcPr>
            <w:tcW w:w="3289" w:type="dxa"/>
            <w:vAlign w:val="center"/>
          </w:tcPr>
          <w:p w14:paraId="66EE2367">
            <w:pPr>
              <w:pStyle w:val="18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color w:val="auto"/>
                <w:sz w:val="22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2"/>
                <w:lang w:val="en-US" w:eastAsia="zh-CN"/>
              </w:rPr>
              <w:t>16</w:t>
            </w:r>
          </w:p>
        </w:tc>
      </w:tr>
      <w:tr w14:paraId="234F0B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  <w:jc w:val="center"/>
        </w:trPr>
        <w:tc>
          <w:tcPr>
            <w:tcW w:w="1905" w:type="dxa"/>
            <w:vAlign w:val="center"/>
          </w:tcPr>
          <w:p w14:paraId="041A3EFC">
            <w:pPr>
              <w:pStyle w:val="18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22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2"/>
                <w:lang w:val="en-US" w:eastAsia="zh-CN"/>
              </w:rPr>
              <w:t>LIN</w:t>
            </w:r>
          </w:p>
        </w:tc>
        <w:tc>
          <w:tcPr>
            <w:tcW w:w="2650" w:type="dxa"/>
            <w:vAlign w:val="center"/>
          </w:tcPr>
          <w:p w14:paraId="55682F17">
            <w:pPr>
              <w:pStyle w:val="18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color w:val="auto"/>
                <w:sz w:val="22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FF0000"/>
                <w:sz w:val="22"/>
                <w:lang w:val="en-US" w:eastAsia="zh-CN"/>
              </w:rPr>
              <w:t>1</w:t>
            </w:r>
          </w:p>
        </w:tc>
        <w:tc>
          <w:tcPr>
            <w:tcW w:w="3289" w:type="dxa"/>
            <w:vAlign w:val="center"/>
          </w:tcPr>
          <w:p w14:paraId="2C9B255B">
            <w:pPr>
              <w:pStyle w:val="18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color w:val="auto"/>
                <w:sz w:val="22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2"/>
                <w:lang w:val="en-US" w:eastAsia="zh-CN"/>
              </w:rPr>
              <w:t>2</w:t>
            </w:r>
            <w:bookmarkStart w:id="0" w:name="_GoBack"/>
            <w:bookmarkEnd w:id="0"/>
          </w:p>
        </w:tc>
      </w:tr>
      <w:tr w14:paraId="56A633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  <w:jc w:val="center"/>
        </w:trPr>
        <w:tc>
          <w:tcPr>
            <w:tcW w:w="1905" w:type="dxa"/>
            <w:vAlign w:val="center"/>
          </w:tcPr>
          <w:p w14:paraId="6BB7129B">
            <w:pPr>
              <w:pStyle w:val="18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22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2"/>
                <w:lang w:val="en-US" w:eastAsia="zh-CN"/>
              </w:rPr>
              <w:t>SCI</w:t>
            </w:r>
          </w:p>
        </w:tc>
        <w:tc>
          <w:tcPr>
            <w:tcW w:w="2650" w:type="dxa"/>
            <w:vAlign w:val="center"/>
          </w:tcPr>
          <w:p w14:paraId="600E7A0E">
            <w:pPr>
              <w:pStyle w:val="18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color w:val="auto"/>
                <w:sz w:val="22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FF0000"/>
                <w:sz w:val="22"/>
                <w:lang w:val="en-US" w:eastAsia="zh-CN"/>
              </w:rPr>
              <w:t>3</w:t>
            </w:r>
          </w:p>
        </w:tc>
        <w:tc>
          <w:tcPr>
            <w:tcW w:w="3289" w:type="dxa"/>
            <w:vAlign w:val="center"/>
          </w:tcPr>
          <w:p w14:paraId="6AA8EF05">
            <w:pPr>
              <w:pStyle w:val="18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color w:val="auto"/>
                <w:sz w:val="22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2"/>
                <w:lang w:val="en-US" w:eastAsia="zh-CN"/>
              </w:rPr>
              <w:t>2</w:t>
            </w:r>
          </w:p>
        </w:tc>
      </w:tr>
      <w:tr w14:paraId="1DBD6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  <w:jc w:val="center"/>
        </w:trPr>
        <w:tc>
          <w:tcPr>
            <w:tcW w:w="1905" w:type="dxa"/>
            <w:vAlign w:val="center"/>
          </w:tcPr>
          <w:p w14:paraId="108D77EE">
            <w:pPr>
              <w:pStyle w:val="18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22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2"/>
                <w:lang w:val="en-US" w:eastAsia="zh-CN"/>
              </w:rPr>
              <w:t>SPI</w:t>
            </w:r>
          </w:p>
        </w:tc>
        <w:tc>
          <w:tcPr>
            <w:tcW w:w="2650" w:type="dxa"/>
            <w:vAlign w:val="center"/>
          </w:tcPr>
          <w:p w14:paraId="40A6D389">
            <w:pPr>
              <w:pStyle w:val="18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color w:val="auto"/>
                <w:sz w:val="22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FF0000"/>
                <w:sz w:val="22"/>
                <w:lang w:val="en-US" w:eastAsia="zh-CN"/>
              </w:rPr>
              <w:t>1</w:t>
            </w:r>
          </w:p>
        </w:tc>
        <w:tc>
          <w:tcPr>
            <w:tcW w:w="3289" w:type="dxa"/>
            <w:vAlign w:val="center"/>
          </w:tcPr>
          <w:p w14:paraId="1BF80FEC">
            <w:pPr>
              <w:pStyle w:val="18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color w:val="auto"/>
                <w:sz w:val="22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2"/>
                <w:lang w:val="en-US" w:eastAsia="zh-CN"/>
              </w:rPr>
              <w:t>2</w:t>
            </w:r>
          </w:p>
        </w:tc>
      </w:tr>
    </w:tbl>
    <w:p w14:paraId="2949517D">
      <w:pPr>
        <w:pStyle w:val="4"/>
        <w:numPr>
          <w:ilvl w:val="0"/>
          <w:numId w:val="2"/>
        </w:numPr>
      </w:pPr>
      <w:r>
        <w:rPr>
          <w:rFonts w:hint="eastAsia"/>
        </w:rPr>
        <w:t>芯片供电及上、下电时序</w:t>
      </w:r>
    </w:p>
    <w:p w14:paraId="550C4182">
      <w:pPr>
        <w:spacing w:line="400" w:lineRule="exact"/>
        <w:ind w:firstLine="480" w:firstLineChars="200"/>
        <w:rPr>
          <w:rFonts w:hint="default" w:ascii="宋体" w:hAnsi="宋体" w:eastAsia="宋体"/>
          <w:sz w:val="24"/>
          <w:szCs w:val="28"/>
          <w:lang w:val="en-US" w:eastAsia="zh-CN"/>
        </w:rPr>
      </w:pPr>
      <w:r>
        <w:rPr>
          <w:rFonts w:hint="eastAsia" w:ascii="宋体" w:hAnsi="宋体" w:eastAsia="宋体"/>
          <w:sz w:val="24"/>
          <w:szCs w:val="28"/>
        </w:rPr>
        <w:t>与A</w:t>
      </w:r>
      <w:r>
        <w:rPr>
          <w:rFonts w:hint="eastAsia" w:ascii="宋体" w:hAnsi="宋体" w:eastAsia="宋体"/>
          <w:sz w:val="24"/>
          <w:szCs w:val="28"/>
          <w:lang w:val="en-US" w:eastAsia="zh-CN"/>
        </w:rPr>
        <w:t>V</w:t>
      </w:r>
      <w:r>
        <w:rPr>
          <w:rFonts w:ascii="宋体" w:hAnsi="宋体" w:eastAsia="宋体"/>
          <w:sz w:val="24"/>
          <w:szCs w:val="28"/>
        </w:rPr>
        <w:t>P32F</w:t>
      </w:r>
      <w:r>
        <w:rPr>
          <w:rFonts w:hint="eastAsia" w:ascii="宋体" w:hAnsi="宋体" w:eastAsia="宋体"/>
          <w:sz w:val="24"/>
          <w:szCs w:val="28"/>
        </w:rPr>
        <w:t>0</w:t>
      </w:r>
      <w:r>
        <w:rPr>
          <w:rFonts w:hint="eastAsia" w:ascii="宋体" w:hAnsi="宋体" w:eastAsia="宋体"/>
          <w:sz w:val="24"/>
          <w:szCs w:val="28"/>
          <w:lang w:val="en-US" w:eastAsia="zh-CN"/>
        </w:rPr>
        <w:t>03x</w:t>
      </w:r>
      <w:r>
        <w:rPr>
          <w:rFonts w:hint="eastAsia" w:ascii="宋体" w:hAnsi="宋体" w:eastAsia="宋体"/>
          <w:sz w:val="24"/>
          <w:szCs w:val="28"/>
        </w:rPr>
        <w:t>类似，A</w:t>
      </w:r>
      <w:r>
        <w:rPr>
          <w:rFonts w:hint="eastAsia" w:ascii="宋体" w:hAnsi="宋体" w:eastAsia="宋体"/>
          <w:sz w:val="24"/>
          <w:szCs w:val="28"/>
          <w:lang w:val="en-US" w:eastAsia="zh-CN"/>
        </w:rPr>
        <w:t>V</w:t>
      </w:r>
      <w:r>
        <w:rPr>
          <w:rFonts w:ascii="宋体" w:hAnsi="宋体" w:eastAsia="宋体"/>
          <w:sz w:val="24"/>
          <w:szCs w:val="28"/>
        </w:rPr>
        <w:t>P32F</w:t>
      </w:r>
      <w:r>
        <w:rPr>
          <w:rFonts w:hint="eastAsia" w:ascii="宋体" w:hAnsi="宋体" w:eastAsia="宋体"/>
          <w:sz w:val="24"/>
          <w:szCs w:val="28"/>
        </w:rPr>
        <w:t>0</w:t>
      </w:r>
      <w:r>
        <w:rPr>
          <w:rFonts w:hint="eastAsia" w:ascii="宋体" w:hAnsi="宋体" w:eastAsia="宋体"/>
          <w:sz w:val="24"/>
          <w:szCs w:val="28"/>
          <w:lang w:val="en-US" w:eastAsia="zh-CN"/>
        </w:rPr>
        <w:t>015x</w:t>
      </w:r>
      <w:r>
        <w:rPr>
          <w:rFonts w:hint="eastAsia" w:ascii="宋体" w:hAnsi="宋体" w:eastAsia="宋体"/>
          <w:sz w:val="24"/>
          <w:szCs w:val="28"/>
        </w:rPr>
        <w:t>同样支持板级</w:t>
      </w:r>
      <w:r>
        <w:rPr>
          <w:rFonts w:ascii="宋体" w:hAnsi="宋体" w:eastAsia="宋体"/>
          <w:sz w:val="24"/>
          <w:szCs w:val="28"/>
        </w:rPr>
        <w:t>3.3V</w:t>
      </w:r>
      <w:r>
        <w:rPr>
          <w:rFonts w:hint="eastAsia" w:ascii="宋体" w:hAnsi="宋体" w:eastAsia="宋体"/>
          <w:sz w:val="24"/>
          <w:szCs w:val="28"/>
        </w:rPr>
        <w:t>单电源供电方式。设计上做到供电方式兼容，</w:t>
      </w:r>
      <w:r>
        <w:rPr>
          <w:rFonts w:hint="eastAsia" w:ascii="宋体" w:hAnsi="宋体" w:eastAsia="宋体"/>
          <w:sz w:val="24"/>
          <w:szCs w:val="28"/>
          <w:lang w:val="en-US" w:eastAsia="zh-CN"/>
        </w:rPr>
        <w:t>内部LDO已经调整为3.3V转1.2V，如果采用双电源供电模式，建议内核的供电调整为1.2V供电。</w:t>
      </w:r>
    </w:p>
    <w:p w14:paraId="690B1D16">
      <w:pPr>
        <w:spacing w:line="400" w:lineRule="exact"/>
        <w:ind w:firstLine="480" w:firstLineChars="200"/>
        <w:rPr>
          <w:rFonts w:hint="eastAsia"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器件的上、下电时序由芯片内部匹配，与原A</w:t>
      </w:r>
      <w:r>
        <w:rPr>
          <w:rFonts w:hint="eastAsia" w:ascii="宋体" w:hAnsi="宋体" w:eastAsia="宋体"/>
          <w:sz w:val="24"/>
          <w:szCs w:val="28"/>
          <w:lang w:val="en-US" w:eastAsia="zh-CN"/>
        </w:rPr>
        <w:t>V</w:t>
      </w:r>
      <w:r>
        <w:rPr>
          <w:rFonts w:ascii="宋体" w:hAnsi="宋体" w:eastAsia="宋体"/>
          <w:sz w:val="24"/>
          <w:szCs w:val="28"/>
        </w:rPr>
        <w:t>P32F</w:t>
      </w:r>
      <w:r>
        <w:rPr>
          <w:rFonts w:hint="eastAsia" w:ascii="宋体" w:hAnsi="宋体" w:eastAsia="宋体"/>
          <w:sz w:val="24"/>
          <w:szCs w:val="28"/>
        </w:rPr>
        <w:t>0</w:t>
      </w:r>
      <w:r>
        <w:rPr>
          <w:rFonts w:hint="eastAsia" w:ascii="宋体" w:hAnsi="宋体" w:eastAsia="宋体"/>
          <w:sz w:val="24"/>
          <w:szCs w:val="28"/>
          <w:lang w:val="en-US" w:eastAsia="zh-CN"/>
        </w:rPr>
        <w:t>03x</w:t>
      </w:r>
      <w:r>
        <w:rPr>
          <w:rFonts w:hint="eastAsia" w:ascii="宋体" w:hAnsi="宋体" w:eastAsia="宋体"/>
          <w:sz w:val="24"/>
          <w:szCs w:val="28"/>
        </w:rPr>
        <w:t>产品设计保持兼容，用户不需要做其它调整。</w:t>
      </w:r>
    </w:p>
    <w:p w14:paraId="1D8703D1">
      <w:r>
        <w:br w:type="page"/>
      </w:r>
    </w:p>
    <w:p w14:paraId="10AAC90C">
      <w:pPr>
        <w:pStyle w:val="4"/>
        <w:numPr>
          <w:ilvl w:val="0"/>
          <w:numId w:val="2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内存分配</w:t>
      </w:r>
    </w:p>
    <w:p w14:paraId="218DA537">
      <w:pPr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eastAsia="宋体" w:asciiTheme="minorAscii" w:hAnsiTheme="minorAscii"/>
          <w:sz w:val="24"/>
          <w:szCs w:val="24"/>
        </w:rPr>
        <w:t>A</w:t>
      </w:r>
      <w:r>
        <w:rPr>
          <w:rFonts w:hint="default" w:eastAsia="宋体" w:asciiTheme="minorAscii" w:hAnsiTheme="minorAscii"/>
          <w:sz w:val="24"/>
          <w:szCs w:val="24"/>
          <w:lang w:val="en-US" w:eastAsia="zh-CN"/>
        </w:rPr>
        <w:t>V</w:t>
      </w:r>
      <w:r>
        <w:rPr>
          <w:rFonts w:hint="default" w:eastAsia="宋体" w:asciiTheme="minorAscii" w:hAnsiTheme="minorAscii"/>
          <w:sz w:val="24"/>
          <w:szCs w:val="24"/>
        </w:rPr>
        <w:t>P32F0</w:t>
      </w:r>
      <w:r>
        <w:rPr>
          <w:rFonts w:hint="default" w:eastAsia="宋体" w:asciiTheme="minorAscii" w:hAnsiTheme="minorAscii"/>
          <w:sz w:val="24"/>
          <w:szCs w:val="24"/>
          <w:lang w:val="en-US" w:eastAsia="zh-CN"/>
        </w:rPr>
        <w:t>015x</w:t>
      </w:r>
      <w:r>
        <w:rPr>
          <w:rFonts w:hint="default" w:asciiTheme="minorAscii" w:hAnsiTheme="minorAscii"/>
          <w:sz w:val="24"/>
          <w:szCs w:val="24"/>
          <w:lang w:val="en-US" w:eastAsia="zh-CN"/>
        </w:rPr>
        <w:t>RAM的LS</w:t>
      </w:r>
      <w:r>
        <w:rPr>
          <w:rFonts w:hint="eastAsia" w:asciiTheme="minorAscii" w:hAnsiTheme="minorAscii"/>
          <w:sz w:val="24"/>
          <w:szCs w:val="24"/>
          <w:lang w:val="en-US" w:eastAsia="zh-CN"/>
        </w:rPr>
        <w:t>1</w:t>
      </w:r>
      <w:r>
        <w:rPr>
          <w:rFonts w:hint="default" w:asciiTheme="minorAscii" w:hAnsiTheme="minorAscii"/>
          <w:sz w:val="24"/>
          <w:szCs w:val="24"/>
          <w:lang w:val="en-US" w:eastAsia="zh-CN"/>
        </w:rPr>
        <w:t>-LS</w:t>
      </w:r>
      <w:r>
        <w:rPr>
          <w:rFonts w:hint="eastAsia" w:asciiTheme="minorAscii" w:hAnsiTheme="minorAscii"/>
          <w:sz w:val="24"/>
          <w:szCs w:val="24"/>
          <w:lang w:val="en-US" w:eastAsia="zh-CN"/>
        </w:rPr>
        <w:t>0</w:t>
      </w:r>
      <w:r>
        <w:rPr>
          <w:rFonts w:hint="default" w:asciiTheme="minorAscii" w:hAnsiTheme="minorAscii"/>
          <w:sz w:val="24"/>
          <w:szCs w:val="24"/>
          <w:lang w:val="en-US" w:eastAsia="zh-CN"/>
        </w:rPr>
        <w:t>与AVP32F003X</w:t>
      </w:r>
      <w:r>
        <w:rPr>
          <w:rFonts w:hint="eastAsia" w:asciiTheme="minorAscii" w:hAnsiTheme="minorAscii"/>
          <w:sz w:val="24"/>
          <w:szCs w:val="24"/>
          <w:lang w:val="en-US" w:eastAsia="zh-CN"/>
        </w:rPr>
        <w:t>的LS0-LS7</w:t>
      </w:r>
      <w:r>
        <w:rPr>
          <w:rFonts w:hint="default" w:asciiTheme="minorAscii" w:hAnsiTheme="minorAscii"/>
          <w:sz w:val="24"/>
          <w:szCs w:val="24"/>
          <w:lang w:val="en-US" w:eastAsia="zh-CN"/>
        </w:rPr>
        <w:t>地址</w:t>
      </w:r>
      <w:r>
        <w:rPr>
          <w:rFonts w:hint="eastAsia" w:asciiTheme="minorAscii" w:hAnsiTheme="minorAscii"/>
          <w:sz w:val="24"/>
          <w:szCs w:val="24"/>
          <w:lang w:val="en-US" w:eastAsia="zh-CN"/>
        </w:rPr>
        <w:t>起始结束位置</w:t>
      </w:r>
      <w:r>
        <w:rPr>
          <w:rFonts w:hint="default" w:asciiTheme="minorAscii" w:hAnsiTheme="minorAscii"/>
          <w:sz w:val="24"/>
          <w:szCs w:val="24"/>
          <w:lang w:val="en-US" w:eastAsia="zh-CN"/>
        </w:rPr>
        <w:t>相同</w:t>
      </w:r>
      <w:r>
        <w:rPr>
          <w:rFonts w:hint="eastAsia" w:asciiTheme="minorAscii" w:hAnsiTheme="minorAscii"/>
          <w:sz w:val="24"/>
          <w:szCs w:val="24"/>
          <w:lang w:val="en-US" w:eastAsia="zh-CN"/>
        </w:rPr>
        <w:t>，都是从0x0000 8000到0x0000 BFFF。但是0015X只分配成了2个RAM区域，003X分配了8个RAM区域，这个要注意。</w:t>
      </w:r>
    </w:p>
    <w:p w14:paraId="5E2C42D1">
      <w:r>
        <w:rPr>
          <w:rFonts w:hint="eastAsia"/>
          <w:lang w:val="en-US" w:eastAsia="zh-CN"/>
        </w:rPr>
        <w:t xml:space="preserve">    </w:t>
      </w:r>
      <w:r>
        <w:drawing>
          <wp:inline distT="0" distB="0" distL="114300" distR="114300">
            <wp:extent cx="5269230" cy="2096770"/>
            <wp:effectExtent l="0" t="0" r="3810" b="635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096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7687A6">
      <w:pPr>
        <w:pStyle w:val="6"/>
        <w:ind w:left="2520" w:leftChars="0" w:firstLine="420" w:firstLineChars="0"/>
        <w:jc w:val="both"/>
        <w:rPr>
          <w:rFonts w:hint="eastAsia" w:eastAsiaTheme="minor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  <w:lang w:eastAsia="zh-CN"/>
        </w:rPr>
        <w:t xml:space="preserve"> </w:t>
      </w:r>
      <w:r>
        <w:rPr>
          <w:rFonts w:hint="eastAsia" w:ascii="宋体" w:hAnsi="宋体" w:eastAsia="宋体"/>
          <w:sz w:val="24"/>
          <w:szCs w:val="28"/>
        </w:rPr>
        <w:t>A</w:t>
      </w:r>
      <w:r>
        <w:rPr>
          <w:rFonts w:hint="eastAsia" w:ascii="宋体" w:hAnsi="宋体" w:eastAsia="宋体"/>
          <w:sz w:val="24"/>
          <w:szCs w:val="28"/>
          <w:lang w:val="en-US" w:eastAsia="zh-CN"/>
        </w:rPr>
        <w:t>V</w:t>
      </w:r>
      <w:r>
        <w:rPr>
          <w:rFonts w:ascii="宋体" w:hAnsi="宋体" w:eastAsia="宋体"/>
          <w:sz w:val="24"/>
          <w:szCs w:val="28"/>
        </w:rPr>
        <w:t>P32F</w:t>
      </w:r>
      <w:r>
        <w:rPr>
          <w:rFonts w:hint="eastAsia" w:ascii="宋体" w:hAnsi="宋体" w:eastAsia="宋体"/>
          <w:sz w:val="24"/>
          <w:szCs w:val="28"/>
        </w:rPr>
        <w:t>0</w:t>
      </w:r>
      <w:r>
        <w:rPr>
          <w:rFonts w:hint="eastAsia" w:ascii="宋体" w:hAnsi="宋体" w:eastAsia="宋体"/>
          <w:sz w:val="24"/>
          <w:szCs w:val="28"/>
          <w:lang w:val="en-US" w:eastAsia="zh-CN"/>
        </w:rPr>
        <w:t>015x</w:t>
      </w:r>
      <w:r>
        <w:rPr>
          <w:rFonts w:hint="eastAsia"/>
          <w:lang w:eastAsia="zh-CN"/>
        </w:rPr>
        <w:t>内存映射</w:t>
      </w:r>
    </w:p>
    <w:p w14:paraId="6C390967">
      <w:pPr>
        <w:jc w:val="center"/>
      </w:pPr>
      <w:r>
        <w:drawing>
          <wp:inline distT="0" distB="0" distL="114300" distR="114300">
            <wp:extent cx="5272405" cy="4308475"/>
            <wp:effectExtent l="0" t="0" r="635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30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9B8C81">
      <w:pPr>
        <w:pStyle w:val="6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2</w:t>
      </w:r>
      <w:r>
        <w:fldChar w:fldCharType="end"/>
      </w:r>
      <w:r>
        <w:rPr>
          <w:rFonts w:hint="eastAsia"/>
          <w:lang w:eastAsia="zh-CN"/>
        </w:rPr>
        <w:t xml:space="preserve"> AVP32F003X</w:t>
      </w:r>
    </w:p>
    <w:p w14:paraId="226B0A31">
      <w:pPr>
        <w:jc w:val="left"/>
        <w:rPr>
          <w:rFonts w:hint="default" w:eastAsia="宋体" w:asciiTheme="minorAscii" w:hAnsiTheme="minorAscii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lang w:val="en-US" w:eastAsia="zh-CN"/>
        </w:rPr>
        <w:br w:type="textWrapping"/>
      </w:r>
      <w:r>
        <w:rPr>
          <w:rFonts w:hint="eastAsia"/>
          <w:b/>
          <w:bCs/>
          <w:sz w:val="24"/>
          <w:szCs w:val="24"/>
          <w:lang w:val="en-US" w:eastAsia="zh-CN"/>
        </w:rPr>
        <w:t>Flash部分我司003x系列DSP全系348KB，地址包含BANK0-BANK2三个BANK，从0x0008 0000到0x000A FFFF，而</w:t>
      </w:r>
      <w:r>
        <w:rPr>
          <w:rFonts w:hint="default" w:eastAsia="宋体" w:asciiTheme="minorAscii" w:hAnsiTheme="minorAscii"/>
          <w:b/>
          <w:bCs/>
          <w:sz w:val="24"/>
          <w:szCs w:val="24"/>
        </w:rPr>
        <w:t>A</w:t>
      </w:r>
      <w:r>
        <w:rPr>
          <w:rFonts w:hint="default" w:eastAsia="宋体" w:asciiTheme="minorAscii" w:hAnsiTheme="minorAscii"/>
          <w:b/>
          <w:bCs/>
          <w:sz w:val="24"/>
          <w:szCs w:val="24"/>
          <w:lang w:val="en-US" w:eastAsia="zh-CN"/>
        </w:rPr>
        <w:t>V</w:t>
      </w:r>
      <w:r>
        <w:rPr>
          <w:rFonts w:hint="default" w:eastAsia="宋体" w:asciiTheme="minorAscii" w:hAnsiTheme="minorAscii"/>
          <w:b/>
          <w:bCs/>
          <w:sz w:val="24"/>
          <w:szCs w:val="24"/>
        </w:rPr>
        <w:t>P32F0</w:t>
      </w:r>
      <w:r>
        <w:rPr>
          <w:rFonts w:hint="default" w:eastAsia="宋体" w:asciiTheme="minorAscii" w:hAnsiTheme="minorAscii"/>
          <w:b/>
          <w:bCs/>
          <w:sz w:val="24"/>
          <w:szCs w:val="24"/>
          <w:lang w:val="en-US" w:eastAsia="zh-CN"/>
        </w:rPr>
        <w:t>015X</w:t>
      </w:r>
      <w:r>
        <w:rPr>
          <w:rFonts w:hint="eastAsia" w:eastAsia="宋体" w:asciiTheme="minorAscii" w:hAnsiTheme="minorAscii"/>
          <w:b/>
          <w:bCs/>
          <w:sz w:val="24"/>
          <w:szCs w:val="24"/>
          <w:lang w:val="en-US" w:eastAsia="zh-CN"/>
        </w:rPr>
        <w:t>为256KB，没有分BANK区域，直接按照扇区分配，0015X</w:t>
      </w:r>
      <w:r>
        <w:rPr>
          <w:rFonts w:hint="default" w:eastAsia="宋体" w:asciiTheme="minorAscii" w:hAnsiTheme="minorAscii"/>
          <w:b/>
          <w:bCs/>
          <w:sz w:val="24"/>
          <w:szCs w:val="24"/>
          <w:lang w:val="en-US" w:eastAsia="zh-CN"/>
        </w:rPr>
        <w:t>的地址是从0x0008 0000到0x0009 FFFF</w:t>
      </w:r>
      <w:r>
        <w:rPr>
          <w:rFonts w:hint="eastAsia" w:eastAsia="宋体" w:asciiTheme="minorAscii" w:hAnsiTheme="minorAscii"/>
          <w:b/>
          <w:bCs/>
          <w:sz w:val="24"/>
          <w:szCs w:val="24"/>
          <w:lang w:val="en-US" w:eastAsia="zh-CN"/>
        </w:rPr>
        <w:t>，等同于003X的BANK0以及BANK1区域的大小。</w:t>
      </w:r>
      <w:r>
        <w:rPr>
          <w:rFonts w:hint="eastAsia" w:eastAsia="宋体" w:asciiTheme="minorAscii" w:hAnsiTheme="minorAscii"/>
          <w:b w:val="0"/>
          <w:bCs w:val="0"/>
          <w:sz w:val="24"/>
          <w:szCs w:val="24"/>
          <w:lang w:val="en-US" w:eastAsia="zh-CN"/>
        </w:rPr>
        <w:t>在FLASHcmd方面需要根据00157的扇区地址重新分配flash扇区。</w:t>
      </w:r>
    </w:p>
    <w:p w14:paraId="182D5A1A">
      <w:pPr>
        <w:jc w:val="left"/>
      </w:pPr>
      <w:r>
        <w:drawing>
          <wp:inline distT="0" distB="0" distL="114300" distR="114300">
            <wp:extent cx="4937760" cy="4723765"/>
            <wp:effectExtent l="0" t="0" r="0" b="635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4723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E323D0">
      <w:pPr>
        <w:jc w:val="left"/>
      </w:pPr>
      <w:r>
        <w:drawing>
          <wp:inline distT="0" distB="0" distL="114300" distR="114300">
            <wp:extent cx="4930140" cy="4051300"/>
            <wp:effectExtent l="0" t="0" r="7620" b="2540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30140" cy="405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F0BC99">
      <w:pPr>
        <w:jc w:val="left"/>
      </w:pPr>
      <w:r>
        <w:drawing>
          <wp:inline distT="0" distB="0" distL="114300" distR="114300">
            <wp:extent cx="5044440" cy="4123055"/>
            <wp:effectExtent l="0" t="0" r="0" b="6985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4440" cy="412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E7D6DC">
      <w:pPr>
        <w:jc w:val="left"/>
      </w:pPr>
      <w:r>
        <w:drawing>
          <wp:inline distT="0" distB="0" distL="114300" distR="114300">
            <wp:extent cx="4892040" cy="4511040"/>
            <wp:effectExtent l="0" t="0" r="0" b="0"/>
            <wp:docPr id="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92040" cy="4511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75B7AC">
      <w:pPr>
        <w:pStyle w:val="6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  <w:lang w:eastAsia="zh-CN"/>
        </w:rPr>
        <w:t xml:space="preserve"> </w:t>
      </w:r>
      <w:r>
        <w:rPr>
          <w:rFonts w:hint="default" w:eastAsia="宋体" w:asciiTheme="minorAscii" w:hAnsiTheme="minorAscii"/>
          <w:b/>
          <w:bCs/>
          <w:sz w:val="21"/>
          <w:szCs w:val="21"/>
        </w:rPr>
        <w:t>A</w:t>
      </w:r>
      <w:r>
        <w:rPr>
          <w:rFonts w:hint="default" w:eastAsia="宋体" w:asciiTheme="minorAscii" w:hAnsiTheme="minorAscii"/>
          <w:b/>
          <w:bCs/>
          <w:sz w:val="21"/>
          <w:szCs w:val="21"/>
          <w:lang w:val="en-US" w:eastAsia="zh-CN"/>
        </w:rPr>
        <w:t>V</w:t>
      </w:r>
      <w:r>
        <w:rPr>
          <w:rFonts w:hint="default" w:eastAsia="宋体" w:asciiTheme="minorAscii" w:hAnsiTheme="minorAscii"/>
          <w:b/>
          <w:bCs/>
          <w:sz w:val="21"/>
          <w:szCs w:val="21"/>
        </w:rPr>
        <w:t>P32F0</w:t>
      </w:r>
      <w:r>
        <w:rPr>
          <w:rFonts w:hint="default" w:eastAsia="宋体" w:asciiTheme="minorAscii" w:hAnsiTheme="minorAscii"/>
          <w:b/>
          <w:bCs/>
          <w:sz w:val="21"/>
          <w:szCs w:val="21"/>
          <w:lang w:val="en-US" w:eastAsia="zh-CN"/>
        </w:rPr>
        <w:t>015X</w:t>
      </w:r>
      <w:r>
        <w:rPr>
          <w:rFonts w:hint="eastAsia"/>
          <w:lang w:eastAsia="zh-CN"/>
        </w:rPr>
        <w:t>FLASH</w:t>
      </w:r>
    </w:p>
    <w:p w14:paraId="164DCB65">
      <w:r>
        <w:drawing>
          <wp:inline distT="0" distB="0" distL="114300" distR="114300">
            <wp:extent cx="5271135" cy="2882265"/>
            <wp:effectExtent l="0" t="0" r="5715" b="13335"/>
            <wp:docPr id="1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882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DC66B9">
      <w:pPr>
        <w:pStyle w:val="6"/>
        <w:jc w:val="center"/>
        <w:rPr>
          <w:rFonts w:hint="eastAsia"/>
          <w:lang w:eastAsia="zh-CN"/>
        </w:rPr>
      </w:pPr>
      <w:r>
        <w:t xml:space="preserve">图 </w:t>
      </w:r>
      <w:r>
        <w:rPr>
          <w:rFonts w:hint="eastAsia"/>
          <w:lang w:val="en-US" w:eastAsia="zh-CN"/>
        </w:rPr>
        <w:t>4</w:t>
      </w:r>
      <w:r>
        <w:rPr>
          <w:rFonts w:hint="eastAsia"/>
          <w:lang w:eastAsia="zh-CN"/>
        </w:rPr>
        <w:t xml:space="preserve"> </w:t>
      </w:r>
      <w:r>
        <w:rPr>
          <w:rFonts w:hint="default" w:eastAsia="宋体" w:asciiTheme="minorAscii" w:hAnsiTheme="minorAscii"/>
          <w:b/>
          <w:bCs/>
          <w:sz w:val="21"/>
          <w:szCs w:val="21"/>
        </w:rPr>
        <w:t>A</w:t>
      </w:r>
      <w:r>
        <w:rPr>
          <w:rFonts w:hint="default" w:eastAsia="宋体" w:asciiTheme="minorAscii" w:hAnsiTheme="minorAscii"/>
          <w:b/>
          <w:bCs/>
          <w:sz w:val="21"/>
          <w:szCs w:val="21"/>
          <w:lang w:val="en-US" w:eastAsia="zh-CN"/>
        </w:rPr>
        <w:t>V</w:t>
      </w:r>
      <w:r>
        <w:rPr>
          <w:rFonts w:hint="default" w:eastAsia="宋体" w:asciiTheme="minorAscii" w:hAnsiTheme="minorAscii"/>
          <w:b/>
          <w:bCs/>
          <w:sz w:val="21"/>
          <w:szCs w:val="21"/>
        </w:rPr>
        <w:t>P32F0</w:t>
      </w:r>
      <w:r>
        <w:rPr>
          <w:rFonts w:hint="default" w:eastAsia="宋体" w:asciiTheme="minorAscii" w:hAnsiTheme="minorAscii"/>
          <w:b/>
          <w:bCs/>
          <w:sz w:val="21"/>
          <w:szCs w:val="21"/>
          <w:lang w:val="en-US" w:eastAsia="zh-CN"/>
        </w:rPr>
        <w:t>0</w:t>
      </w:r>
      <w:r>
        <w:rPr>
          <w:rFonts w:hint="eastAsia" w:eastAsia="宋体" w:asciiTheme="minorAscii" w:hAnsiTheme="minorAscii"/>
          <w:b/>
          <w:bCs/>
          <w:sz w:val="21"/>
          <w:szCs w:val="21"/>
          <w:lang w:val="en-US" w:eastAsia="zh-CN"/>
        </w:rPr>
        <w:t>3</w:t>
      </w:r>
      <w:r>
        <w:rPr>
          <w:rFonts w:hint="default" w:eastAsia="宋体" w:asciiTheme="minorAscii" w:hAnsiTheme="minorAscii"/>
          <w:b/>
          <w:bCs/>
          <w:sz w:val="21"/>
          <w:szCs w:val="21"/>
          <w:lang w:val="en-US" w:eastAsia="zh-CN"/>
        </w:rPr>
        <w:t>X</w:t>
      </w:r>
      <w:r>
        <w:rPr>
          <w:rFonts w:hint="eastAsia"/>
          <w:lang w:eastAsia="zh-CN"/>
        </w:rPr>
        <w:t>FLASH</w:t>
      </w:r>
    </w:p>
    <w:p w14:paraId="66519E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65D24BD7">
      <w:pPr>
        <w:rPr>
          <w:rFonts w:hint="eastAsia"/>
          <w:lang w:val="en-US" w:eastAsia="zh-CN"/>
        </w:rPr>
      </w:pPr>
    </w:p>
    <w:p w14:paraId="0DD88C68">
      <w:pPr>
        <w:pStyle w:val="4"/>
        <w:numPr>
          <w:ilvl w:val="0"/>
          <w:numId w:val="2"/>
        </w:numPr>
      </w:pPr>
      <w:r>
        <w:rPr>
          <w:rFonts w:hint="eastAsia"/>
          <w:lang w:val="en-US" w:eastAsia="zh-CN"/>
        </w:rPr>
        <w:t>封装对比</w:t>
      </w:r>
    </w:p>
    <w:p w14:paraId="603A0874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我司的AVP32F0015X系列，硬件封装均可以替代AVP32F003X：</w:t>
      </w:r>
    </w:p>
    <w:p w14:paraId="42CC16CC">
      <w:p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（1）80PIN封装下：</w:t>
      </w:r>
      <w:r>
        <w:rPr>
          <w:rFonts w:hint="eastAsia"/>
          <w:b/>
          <w:bCs/>
          <w:lang w:val="en-US" w:eastAsia="zh-CN"/>
        </w:rPr>
        <w:t>AVP32F0015X的PIN56引脚为线性稳压使能脚VREGENZ，需要注意配置。PIN31,32由原来003X的VDD和VDDIO变为了GPIO48,GPIO49，这一部分电路需要注意</w:t>
      </w:r>
      <w:r>
        <w:rPr>
          <w:rFonts w:hint="eastAsia"/>
          <w:lang w:val="en-US" w:eastAsia="zh-CN"/>
        </w:rPr>
        <w:t>。但AVP32F0015X的ADC相比AVP32F0039扩展了通道，在PIN33,PIN34这两个脚都可以配置为ADC引脚。</w:t>
      </w:r>
    </w:p>
    <w:p w14:paraId="54A4721E">
      <w:pPr>
        <w:jc w:val="left"/>
      </w:pPr>
      <w:r>
        <w:drawing>
          <wp:inline distT="0" distB="0" distL="114300" distR="114300">
            <wp:extent cx="5274310" cy="2745105"/>
            <wp:effectExtent l="0" t="0" r="13970" b="13335"/>
            <wp:docPr id="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5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DC26B8">
      <w:pPr>
        <w:rPr>
          <w:rFonts w:hint="default"/>
          <w:b/>
          <w:bCs/>
          <w:lang w:val="en-US" w:eastAsia="zh-CN"/>
        </w:rPr>
      </w:pPr>
      <w:r>
        <w:rPr>
          <w:rFonts w:hint="eastAsia"/>
          <w:lang w:val="en-US" w:eastAsia="zh-CN"/>
        </w:rPr>
        <w:t>（2）64PIN封装下：</w:t>
      </w:r>
      <w:r>
        <w:rPr>
          <w:rFonts w:hint="eastAsia"/>
          <w:b w:val="0"/>
          <w:bCs w:val="0"/>
          <w:lang w:val="en-US" w:eastAsia="zh-CN"/>
        </w:rPr>
        <w:t>AVP32F0015X不管是否带Q，它的PIN46引脚均与003X系列兼容</w:t>
      </w:r>
      <w:r>
        <w:rPr>
          <w:rFonts w:hint="eastAsia"/>
          <w:b/>
          <w:bCs/>
          <w:lang w:val="en-US" w:eastAsia="zh-CN"/>
        </w:rPr>
        <w:t>。但是要注意003X的PIN27，28由原来的VDD，VDDIO变为了GPIO20,GPIO21。在0015X上PIN27,28,29,30,2引脚都扩展了通道可以配置为ADC引脚。003X的PIN6-9为ADC input引脚，而在0015X上拓展了GPIO功能，为GPIO228，226，242，224。在PIN15上由003X的DAC_OUT功能变为了CMP_DACL。</w:t>
      </w:r>
    </w:p>
    <w:p w14:paraId="238F6D14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4267200" cy="3548380"/>
            <wp:effectExtent l="0" t="0" r="0" b="2540"/>
            <wp:docPr id="1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3548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790F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1B2185FF">
      <w:pPr>
        <w:rPr>
          <w:rFonts w:hint="default"/>
          <w:b/>
          <w:bCs/>
          <w:lang w:val="en-US" w:eastAsia="zh-CN"/>
        </w:rPr>
      </w:pPr>
      <w:r>
        <w:rPr>
          <w:rFonts w:hint="eastAsia"/>
          <w:lang w:val="en-US" w:eastAsia="zh-CN"/>
        </w:rPr>
        <w:t>（3）48PIN封装下：</w:t>
      </w:r>
      <w:r>
        <w:rPr>
          <w:rFonts w:hint="eastAsia"/>
          <w:b/>
          <w:bCs/>
          <w:lang w:val="en-US" w:eastAsia="zh-CN"/>
        </w:rPr>
        <w:t>003X的PIN23和24是VDD，VDDIO，在0015X上这两个引脚分别为GPIO13，GPIO12，且该引脚都可以复用为ADC引脚，003X的PIN22，37，44都为VSS引脚，而0015X为GPIO20可复用ADC引脚，VREGENZ,GPIO44。在PIN2方面，0015X拓展了通道可以配置为ADC。PIN4-7，003X为ADC输入引脚，0015X的3个引脚拓展了GPIO功能。PIN11由原来003X的DAC_OUT变为了CMP_DAC。PIN20,21在0015X上都拓展了普通GPIO引脚</w:t>
      </w:r>
    </w:p>
    <w:p w14:paraId="78725401">
      <w:pPr>
        <w:jc w:val="center"/>
      </w:pPr>
    </w:p>
    <w:p w14:paraId="26E9F7B6">
      <w:pPr>
        <w:rPr>
          <w:rFonts w:hint="eastAsia" w:ascii="宋体" w:hAnsi="宋体" w:eastAsia="宋体"/>
          <w:sz w:val="24"/>
          <w:szCs w:val="28"/>
        </w:rPr>
      </w:pPr>
      <w:r>
        <w:drawing>
          <wp:inline distT="0" distB="0" distL="114300" distR="114300">
            <wp:extent cx="4396740" cy="3977640"/>
            <wp:effectExtent l="0" t="0" r="7620" b="0"/>
            <wp:docPr id="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96740" cy="397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/>
          <w:sz w:val="24"/>
          <w:szCs w:val="28"/>
        </w:rPr>
        <w:br w:type="page"/>
      </w:r>
    </w:p>
    <w:p w14:paraId="694A290D">
      <w:pPr>
        <w:pStyle w:val="4"/>
        <w:numPr>
          <w:ilvl w:val="0"/>
          <w:numId w:val="2"/>
        </w:numPr>
      </w:pPr>
      <w:r>
        <w:rPr>
          <w:rFonts w:hint="eastAsia"/>
          <w:lang w:val="en-US" w:eastAsia="zh-CN"/>
        </w:rPr>
        <w:t>软件移植</w:t>
      </w:r>
    </w:p>
    <w:p w14:paraId="4BA4795E">
      <w:pPr>
        <w:rPr>
          <w:rFonts w:hint="default" w:eastAsia="宋体" w:cs="宋体" w:asciiTheme="minorAscii" w:hAnsiTheme="minorAscii"/>
          <w:sz w:val="21"/>
          <w:szCs w:val="21"/>
        </w:rPr>
      </w:pPr>
      <w:r>
        <w:rPr>
          <w:rFonts w:hint="default" w:eastAsia="宋体" w:cs="宋体" w:asciiTheme="minorAscii" w:hAnsiTheme="minorAscii"/>
          <w:sz w:val="21"/>
          <w:szCs w:val="21"/>
        </w:rPr>
        <w:t xml:space="preserve">以下部分将介绍从 </w:t>
      </w:r>
      <w:r>
        <w:rPr>
          <w:rFonts w:hint="default" w:asciiTheme="minorAscii" w:hAnsiTheme="minorAscii"/>
          <w:sz w:val="21"/>
          <w:szCs w:val="21"/>
          <w:lang w:val="en-US" w:eastAsia="zh-CN"/>
        </w:rPr>
        <w:t>AVP32F003X</w:t>
      </w:r>
      <w:r>
        <w:rPr>
          <w:rFonts w:hint="default" w:eastAsia="宋体" w:cs="宋体" w:asciiTheme="minorAscii" w:hAnsiTheme="minorAscii"/>
          <w:sz w:val="21"/>
          <w:szCs w:val="21"/>
        </w:rPr>
        <w:t xml:space="preserve"> 迁移到 F280015x 时发生的代码变化。</w:t>
      </w:r>
    </w:p>
    <w:p w14:paraId="3343B426">
      <w:pPr>
        <w:rPr>
          <w:rFonts w:hint="eastAsia" w:eastAsia="宋体" w:cs="宋体" w:asciiTheme="minorAscii" w:hAnsiTheme="minorAscii"/>
          <w:b/>
          <w:bCs/>
          <w:sz w:val="21"/>
          <w:szCs w:val="21"/>
          <w:lang w:val="en-US" w:eastAsia="zh-CN"/>
        </w:rPr>
      </w:pPr>
      <w:r>
        <w:rPr>
          <w:rFonts w:hint="eastAsia" w:eastAsia="宋体" w:cs="宋体" w:asciiTheme="minorAscii" w:hAnsiTheme="minorAscii"/>
          <w:b/>
          <w:bCs/>
          <w:sz w:val="21"/>
          <w:szCs w:val="21"/>
          <w:lang w:val="en-US" w:eastAsia="zh-CN"/>
        </w:rPr>
        <w:t>5.1 头文件</w:t>
      </w:r>
    </w:p>
    <w:p w14:paraId="2063E913">
      <w:pPr>
        <w:rPr>
          <w:rFonts w:hint="default" w:eastAsia="宋体" w:cs="宋体" w:asciiTheme="minorAscii" w:hAnsiTheme="minorAscii"/>
          <w:sz w:val="21"/>
          <w:szCs w:val="21"/>
          <w:lang w:val="en-US" w:eastAsia="zh-CN"/>
        </w:rPr>
      </w:pPr>
      <w:r>
        <w:rPr>
          <w:rFonts w:hint="eastAsia" w:eastAsia="宋体" w:cs="宋体" w:asciiTheme="minorAscii" w:hAnsiTheme="minorAscii"/>
          <w:sz w:val="21"/>
          <w:szCs w:val="21"/>
          <w:lang w:val="en-US" w:eastAsia="zh-CN"/>
        </w:rPr>
        <w:t>头文件部分需从原来的003X头文件更改为0015X头文件，如图5为003X头文件，需将该文件替换为0015X。替换时注意需将device_support的common和headers中文件夹的两个include都替换，如图6。</w:t>
      </w:r>
    </w:p>
    <w:p w14:paraId="52874594">
      <w:r>
        <w:drawing>
          <wp:inline distT="0" distB="0" distL="114300" distR="114300">
            <wp:extent cx="4922520" cy="2324100"/>
            <wp:effectExtent l="0" t="0" r="0" b="7620"/>
            <wp:docPr id="1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22520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4C0DA8">
      <w:pPr>
        <w:ind w:firstLine="2940" w:firstLineChars="14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图5</w:t>
      </w:r>
    </w:p>
    <w:p w14:paraId="4415F4DA">
      <w:r>
        <w:drawing>
          <wp:inline distT="0" distB="0" distL="114300" distR="114300">
            <wp:extent cx="5274310" cy="1776730"/>
            <wp:effectExtent l="0" t="0" r="13970" b="6350"/>
            <wp:docPr id="1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76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F5CD1D">
      <w:pPr>
        <w:ind w:firstLine="3150" w:firstLineChars="15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图6</w:t>
      </w:r>
    </w:p>
    <w:p w14:paraId="24EEF1D0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5.2 .C文件替换</w:t>
      </w:r>
    </w:p>
    <w:p w14:paraId="6D483703"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.c文件的替换时需要将图7红框中的文件替换为0015X的内容。替换后如图8</w:t>
      </w:r>
    </w:p>
    <w:p w14:paraId="5C7CF3F9">
      <w:r>
        <w:drawing>
          <wp:inline distT="0" distB="0" distL="114300" distR="114300">
            <wp:extent cx="2964815" cy="2216150"/>
            <wp:effectExtent l="0" t="0" r="6985" b="8890"/>
            <wp:docPr id="1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64815" cy="221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94CC2E">
      <w:pPr>
        <w:ind w:firstLine="2100" w:firstLineChars="100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图7</w:t>
      </w:r>
    </w:p>
    <w:p w14:paraId="22031C7F">
      <w:pPr>
        <w:rPr>
          <w:rFonts w:hint="eastAsia"/>
          <w:b/>
          <w:bCs/>
          <w:lang w:val="en-US" w:eastAsia="zh-CN"/>
        </w:rPr>
      </w:pPr>
      <w:r>
        <w:drawing>
          <wp:inline distT="0" distB="0" distL="114300" distR="114300">
            <wp:extent cx="2874645" cy="3322955"/>
            <wp:effectExtent l="0" t="0" r="5715" b="14605"/>
            <wp:docPr id="1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74645" cy="3322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24104D">
      <w:pPr>
        <w:ind w:firstLine="1260" w:firstLineChars="6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图8</w:t>
      </w:r>
    </w:p>
    <w:p w14:paraId="73F7F946">
      <w:pPr>
        <w:ind w:firstLine="1260" w:firstLineChars="600"/>
        <w:rPr>
          <w:rFonts w:hint="eastAsia"/>
          <w:lang w:val="en-US" w:eastAsia="zh-CN"/>
        </w:rPr>
      </w:pPr>
    </w:p>
    <w:p w14:paraId="5954043C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5.3 cmd文件修改</w:t>
      </w:r>
    </w:p>
    <w:p w14:paraId="5DCC79E9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对于cmd文件的修改，主要区别请见3.内存分配这一章节，若在003X上没用到FLASH的BANK2，则可直接将003X的cmd更改为0015X的cmd，再按照客制要求更改cmd细节即可。</w:t>
      </w:r>
    </w:p>
    <w:p w14:paraId="3A38F425">
      <w:pPr>
        <w:rPr>
          <w:rFonts w:hint="eastAsia"/>
          <w:b/>
          <w:bCs/>
          <w:lang w:val="en-US" w:eastAsia="zh-CN"/>
        </w:rPr>
      </w:pPr>
    </w:p>
    <w:p w14:paraId="5F279748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5.4FLASHAPI</w:t>
      </w:r>
    </w:p>
    <w:p w14:paraId="725E65B8">
      <w:pPr>
        <w:jc w:val="left"/>
      </w:pPr>
      <w:r>
        <w:rPr>
          <w:rFonts w:hint="eastAsia"/>
          <w:lang w:val="en-US" w:eastAsia="zh-CN"/>
        </w:rPr>
        <w:t>AVP32F0015x的FLASHAPI库与003x不同，需要更换lib文件</w:t>
      </w:r>
      <w:r>
        <w:drawing>
          <wp:inline distT="0" distB="0" distL="114300" distR="114300">
            <wp:extent cx="5271770" cy="1479550"/>
            <wp:effectExtent l="0" t="0" r="1270" b="13970"/>
            <wp:docPr id="2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47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2D8F98">
      <w:pPr>
        <w:ind w:firstLine="3150" w:firstLineChars="1500"/>
        <w:jc w:val="left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图9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5AE67B4"/>
    <w:multiLevelType w:val="multilevel"/>
    <w:tmpl w:val="15AE67B4"/>
    <w:lvl w:ilvl="0" w:tentative="0">
      <w:start w:val="1"/>
      <w:numFmt w:val="chineseCountingThousand"/>
      <w:lvlText w:val="%1、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543B2767"/>
    <w:multiLevelType w:val="multilevel"/>
    <w:tmpl w:val="543B2767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jNmMmIxYjBkYmU0NzhmZjg5ZjJiYTAyOTgzNWQzNDQifQ=="/>
  </w:docVars>
  <w:rsids>
    <w:rsidRoot w:val="00172A27"/>
    <w:rsid w:val="000200FA"/>
    <w:rsid w:val="00042322"/>
    <w:rsid w:val="00056EAC"/>
    <w:rsid w:val="00082EBE"/>
    <w:rsid w:val="000A71B5"/>
    <w:rsid w:val="001357C7"/>
    <w:rsid w:val="001460B7"/>
    <w:rsid w:val="00203666"/>
    <w:rsid w:val="00233C15"/>
    <w:rsid w:val="002362A1"/>
    <w:rsid w:val="0027003C"/>
    <w:rsid w:val="00291E9D"/>
    <w:rsid w:val="002C17FE"/>
    <w:rsid w:val="00302C9D"/>
    <w:rsid w:val="00311C2D"/>
    <w:rsid w:val="003501FE"/>
    <w:rsid w:val="00386D61"/>
    <w:rsid w:val="00402782"/>
    <w:rsid w:val="004A0573"/>
    <w:rsid w:val="004E3F89"/>
    <w:rsid w:val="004F6A34"/>
    <w:rsid w:val="0055387C"/>
    <w:rsid w:val="0058282F"/>
    <w:rsid w:val="005C6B96"/>
    <w:rsid w:val="00687FD3"/>
    <w:rsid w:val="006B1660"/>
    <w:rsid w:val="006C4A50"/>
    <w:rsid w:val="006E27E5"/>
    <w:rsid w:val="0073181F"/>
    <w:rsid w:val="00751F4C"/>
    <w:rsid w:val="00775E47"/>
    <w:rsid w:val="00784E7D"/>
    <w:rsid w:val="007C0779"/>
    <w:rsid w:val="00856271"/>
    <w:rsid w:val="008E03F8"/>
    <w:rsid w:val="009654C1"/>
    <w:rsid w:val="00977B27"/>
    <w:rsid w:val="009C25C8"/>
    <w:rsid w:val="009F7D7A"/>
    <w:rsid w:val="00A12EC2"/>
    <w:rsid w:val="00A2610D"/>
    <w:rsid w:val="00A636B9"/>
    <w:rsid w:val="00A744C0"/>
    <w:rsid w:val="00AA0490"/>
    <w:rsid w:val="00AA2EF0"/>
    <w:rsid w:val="00AC2C78"/>
    <w:rsid w:val="00AD690B"/>
    <w:rsid w:val="00B2775B"/>
    <w:rsid w:val="00B667FA"/>
    <w:rsid w:val="00BA24F2"/>
    <w:rsid w:val="00BB13F3"/>
    <w:rsid w:val="00C3163A"/>
    <w:rsid w:val="00C37758"/>
    <w:rsid w:val="00C45EB0"/>
    <w:rsid w:val="00C96F35"/>
    <w:rsid w:val="00CA098B"/>
    <w:rsid w:val="00CF5C73"/>
    <w:rsid w:val="00D37514"/>
    <w:rsid w:val="00D955F0"/>
    <w:rsid w:val="00E3593C"/>
    <w:rsid w:val="00E36F51"/>
    <w:rsid w:val="00E422AC"/>
    <w:rsid w:val="00EB4DA0"/>
    <w:rsid w:val="00EE1D12"/>
    <w:rsid w:val="00F1731E"/>
    <w:rsid w:val="00F43861"/>
    <w:rsid w:val="00F54E1D"/>
    <w:rsid w:val="00F64A3F"/>
    <w:rsid w:val="00F965B0"/>
    <w:rsid w:val="06090E6B"/>
    <w:rsid w:val="076646E5"/>
    <w:rsid w:val="08493DEA"/>
    <w:rsid w:val="08724613"/>
    <w:rsid w:val="08D115D5"/>
    <w:rsid w:val="0AC20208"/>
    <w:rsid w:val="0AD57BB7"/>
    <w:rsid w:val="0BE31C2B"/>
    <w:rsid w:val="0D482AAA"/>
    <w:rsid w:val="0D735465"/>
    <w:rsid w:val="0E5350B0"/>
    <w:rsid w:val="0F361C13"/>
    <w:rsid w:val="0F5E153A"/>
    <w:rsid w:val="0FCA65E4"/>
    <w:rsid w:val="12821325"/>
    <w:rsid w:val="13FD7247"/>
    <w:rsid w:val="155D1D45"/>
    <w:rsid w:val="187973BB"/>
    <w:rsid w:val="18C66D91"/>
    <w:rsid w:val="1B570174"/>
    <w:rsid w:val="1B7E3953"/>
    <w:rsid w:val="1CA23671"/>
    <w:rsid w:val="1DA065E5"/>
    <w:rsid w:val="1DAB29F9"/>
    <w:rsid w:val="1E01326C"/>
    <w:rsid w:val="1E083FE5"/>
    <w:rsid w:val="1E744143"/>
    <w:rsid w:val="1EA140EE"/>
    <w:rsid w:val="1F176598"/>
    <w:rsid w:val="1F1C07A4"/>
    <w:rsid w:val="1F6966C8"/>
    <w:rsid w:val="219914E7"/>
    <w:rsid w:val="22CF2CE6"/>
    <w:rsid w:val="241F2DEA"/>
    <w:rsid w:val="2895052E"/>
    <w:rsid w:val="29797A27"/>
    <w:rsid w:val="297C402E"/>
    <w:rsid w:val="2BE617CC"/>
    <w:rsid w:val="2D8E397D"/>
    <w:rsid w:val="2EB97B04"/>
    <w:rsid w:val="31054B7D"/>
    <w:rsid w:val="332951E6"/>
    <w:rsid w:val="33E07C5F"/>
    <w:rsid w:val="344C4D18"/>
    <w:rsid w:val="34CA4BB0"/>
    <w:rsid w:val="356C4689"/>
    <w:rsid w:val="366A124C"/>
    <w:rsid w:val="37F54B45"/>
    <w:rsid w:val="3C6D55F2"/>
    <w:rsid w:val="3CC05722"/>
    <w:rsid w:val="3E0E19FB"/>
    <w:rsid w:val="3E7D1157"/>
    <w:rsid w:val="3FC81DD7"/>
    <w:rsid w:val="3FF40503"/>
    <w:rsid w:val="409F1AF2"/>
    <w:rsid w:val="41334E88"/>
    <w:rsid w:val="41BA0F06"/>
    <w:rsid w:val="42196561"/>
    <w:rsid w:val="444430DC"/>
    <w:rsid w:val="44AB48BB"/>
    <w:rsid w:val="450441C7"/>
    <w:rsid w:val="46DC6879"/>
    <w:rsid w:val="47072ED7"/>
    <w:rsid w:val="474878A2"/>
    <w:rsid w:val="4AE36CC1"/>
    <w:rsid w:val="4D44414D"/>
    <w:rsid w:val="4D77509C"/>
    <w:rsid w:val="4F287879"/>
    <w:rsid w:val="4F457D08"/>
    <w:rsid w:val="5011661D"/>
    <w:rsid w:val="52DB1DCC"/>
    <w:rsid w:val="53114AD1"/>
    <w:rsid w:val="54F46459"/>
    <w:rsid w:val="559F4616"/>
    <w:rsid w:val="56674A08"/>
    <w:rsid w:val="5BF44F90"/>
    <w:rsid w:val="5C6F4617"/>
    <w:rsid w:val="5C891B7C"/>
    <w:rsid w:val="5D7760D6"/>
    <w:rsid w:val="5EC33BE0"/>
    <w:rsid w:val="60493074"/>
    <w:rsid w:val="60CB2537"/>
    <w:rsid w:val="623205C0"/>
    <w:rsid w:val="636F254E"/>
    <w:rsid w:val="63954879"/>
    <w:rsid w:val="64A21D06"/>
    <w:rsid w:val="64B41760"/>
    <w:rsid w:val="64E21E2A"/>
    <w:rsid w:val="65D31826"/>
    <w:rsid w:val="66860EDB"/>
    <w:rsid w:val="66D17FF3"/>
    <w:rsid w:val="68747A6D"/>
    <w:rsid w:val="695B1C3F"/>
    <w:rsid w:val="6A3F387A"/>
    <w:rsid w:val="6ABB6152"/>
    <w:rsid w:val="6B7E5B77"/>
    <w:rsid w:val="6B9C3535"/>
    <w:rsid w:val="6D601FA8"/>
    <w:rsid w:val="6DF826BE"/>
    <w:rsid w:val="709F5900"/>
    <w:rsid w:val="72BB015E"/>
    <w:rsid w:val="72BF19FC"/>
    <w:rsid w:val="72C139C6"/>
    <w:rsid w:val="74D23BD5"/>
    <w:rsid w:val="74DA0703"/>
    <w:rsid w:val="764566BC"/>
    <w:rsid w:val="769767EC"/>
    <w:rsid w:val="7724251E"/>
    <w:rsid w:val="772E7150"/>
    <w:rsid w:val="78564BB1"/>
    <w:rsid w:val="7A8303BA"/>
    <w:rsid w:val="7B2C39A7"/>
    <w:rsid w:val="7B584FE0"/>
    <w:rsid w:val="7BF66804"/>
    <w:rsid w:val="7C3F4A57"/>
    <w:rsid w:val="7C7F3FAA"/>
    <w:rsid w:val="7D3C570F"/>
    <w:rsid w:val="7D747887"/>
    <w:rsid w:val="7DB36601"/>
    <w:rsid w:val="7E066CCC"/>
    <w:rsid w:val="7EDD1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3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7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14"/>
    <w:unhideWhenUsed/>
    <w:qFormat/>
    <w:uiPriority w:val="9"/>
    <w:pPr>
      <w:keepNext/>
      <w:keepLines/>
      <w:widowControl/>
      <w:adjustRightInd w:val="0"/>
      <w:snapToGrid w:val="0"/>
      <w:spacing w:line="240" w:lineRule="atLeast"/>
      <w:jc w:val="left"/>
      <w:outlineLvl w:val="2"/>
    </w:pPr>
    <w:rPr>
      <w:rFonts w:ascii="Tahoma" w:hAnsi="Tahoma" w:eastAsia="微软雅黑" w:cs="Tahoma"/>
      <w:b/>
      <w:bCs/>
      <w:kern w:val="0"/>
      <w:sz w:val="28"/>
      <w:szCs w:val="28"/>
    </w:rPr>
  </w:style>
  <w:style w:type="paragraph" w:styleId="5">
    <w:name w:val="heading 4"/>
    <w:basedOn w:val="1"/>
    <w:next w:val="1"/>
    <w:unhideWhenUsed/>
    <w:qFormat/>
    <w:uiPriority w:val="9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caption"/>
    <w:basedOn w:val="1"/>
    <w:next w:val="1"/>
    <w:semiHidden/>
    <w:unhideWhenUsed/>
    <w:qFormat/>
    <w:uiPriority w:val="35"/>
    <w:rPr>
      <w:rFonts w:ascii="Arial" w:hAnsi="Arial" w:eastAsia="黑体"/>
      <w:sz w:val="20"/>
    </w:rPr>
  </w:style>
  <w:style w:type="paragraph" w:styleId="7">
    <w:name w:val="footer"/>
    <w:basedOn w:val="1"/>
    <w:link w:val="1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15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10">
    <w:name w:val="Table Grid"/>
    <w:basedOn w:val="9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Hyperlink"/>
    <w:basedOn w:val="11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3">
    <w:name w:val="标题 1 字符"/>
    <w:basedOn w:val="11"/>
    <w:link w:val="2"/>
    <w:qFormat/>
    <w:uiPriority w:val="9"/>
    <w:rPr>
      <w:b/>
      <w:bCs/>
      <w:kern w:val="44"/>
      <w:sz w:val="44"/>
      <w:szCs w:val="44"/>
    </w:rPr>
  </w:style>
  <w:style w:type="character" w:customStyle="1" w:styleId="14">
    <w:name w:val="标题 3 字符"/>
    <w:basedOn w:val="11"/>
    <w:link w:val="4"/>
    <w:qFormat/>
    <w:uiPriority w:val="9"/>
    <w:rPr>
      <w:rFonts w:ascii="Tahoma" w:hAnsi="Tahoma" w:eastAsia="微软雅黑" w:cs="Tahoma"/>
      <w:b/>
      <w:bCs/>
      <w:kern w:val="0"/>
      <w:sz w:val="28"/>
      <w:szCs w:val="28"/>
    </w:rPr>
  </w:style>
  <w:style w:type="character" w:customStyle="1" w:styleId="15">
    <w:name w:val="页眉 字符"/>
    <w:basedOn w:val="11"/>
    <w:link w:val="8"/>
    <w:qFormat/>
    <w:uiPriority w:val="99"/>
    <w:rPr>
      <w:sz w:val="18"/>
      <w:szCs w:val="18"/>
    </w:rPr>
  </w:style>
  <w:style w:type="character" w:customStyle="1" w:styleId="16">
    <w:name w:val="页脚 字符"/>
    <w:basedOn w:val="11"/>
    <w:link w:val="7"/>
    <w:qFormat/>
    <w:uiPriority w:val="99"/>
    <w:rPr>
      <w:sz w:val="18"/>
      <w:szCs w:val="18"/>
    </w:rPr>
  </w:style>
  <w:style w:type="character" w:customStyle="1" w:styleId="17">
    <w:name w:val="标题 2 字符"/>
    <w:basedOn w:val="11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18">
    <w:name w:val="List Paragraph"/>
    <w:basedOn w:val="1"/>
    <w:qFormat/>
    <w:uiPriority w:val="34"/>
    <w:pPr>
      <w:ind w:firstLine="420" w:firstLineChars="200"/>
    </w:pPr>
  </w:style>
  <w:style w:type="table" w:customStyle="1" w:styleId="19">
    <w:name w:val="Table Normal"/>
    <w:semiHidden/>
    <w:unhideWhenUsed/>
    <w:qFormat/>
    <w:uiPriority w:val="2"/>
    <w:pPr>
      <w:widowControl w:val="0"/>
    </w:pPr>
    <w:rPr>
      <w:kern w:val="0"/>
      <w:sz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0">
    <w:name w:val="Table Paragraph"/>
    <w:basedOn w:val="1"/>
    <w:qFormat/>
    <w:uiPriority w:val="1"/>
    <w:pPr>
      <w:jc w:val="left"/>
    </w:pPr>
    <w:rPr>
      <w:kern w:val="0"/>
      <w:sz w:val="22"/>
      <w:lang w:eastAsia="en-US"/>
    </w:rPr>
  </w:style>
  <w:style w:type="character" w:customStyle="1" w:styleId="21">
    <w:name w:val="Unresolved Mention"/>
    <w:basedOn w:val="11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22">
    <w:name w:val="无间隔1"/>
    <w:link w:val="23"/>
    <w:qFormat/>
    <w:uiPriority w:val="1"/>
    <w:rPr>
      <w:rFonts w:ascii="Calibri" w:hAnsi="Calibri" w:eastAsia="宋体" w:cs="Times New Roman"/>
      <w:kern w:val="0"/>
      <w:sz w:val="22"/>
      <w:szCs w:val="22"/>
      <w:lang w:val="en-US" w:eastAsia="zh-CN" w:bidi="ar-SA"/>
    </w:rPr>
  </w:style>
  <w:style w:type="character" w:customStyle="1" w:styleId="23">
    <w:name w:val="无间隔 Char"/>
    <w:basedOn w:val="11"/>
    <w:link w:val="22"/>
    <w:qFormat/>
    <w:uiPriority w:val="1"/>
    <w:rPr>
      <w:rFonts w:ascii="Calibri" w:hAnsi="Calibri" w:eastAsia="宋体" w:cs="Times New Roman"/>
      <w:kern w:val="0"/>
      <w:sz w:val="22"/>
    </w:rPr>
  </w:style>
  <w:style w:type="table" w:customStyle="1" w:styleId="24">
    <w:name w:val="浅色网格 - 强调文字颜色 12"/>
    <w:basedOn w:val="9"/>
    <w:qFormat/>
    <w:uiPriority w:val="62"/>
    <w:tblPr>
      <w:tblBorders>
        <w:top w:val="single" w:color="4472C4" w:themeColor="accent1" w:sz="8" w:space="0"/>
        <w:left w:val="single" w:color="4472C4" w:themeColor="accent1" w:sz="8" w:space="0"/>
        <w:bottom w:val="single" w:color="4472C4" w:themeColor="accent1" w:sz="8" w:space="0"/>
        <w:right w:val="single" w:color="4472C4" w:themeColor="accent1" w:sz="8" w:space="0"/>
        <w:insideH w:val="single" w:color="4472C4" w:themeColor="accent1" w:sz="8" w:space="0"/>
        <w:insideV w:val="single" w:color="4472C4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472C4" w:themeColor="accent1" w:sz="8" w:space="0"/>
          <w:left w:val="single" w:color="4472C4" w:themeColor="accent1" w:sz="8" w:space="0"/>
          <w:bottom w:val="single" w:color="4472C4" w:themeColor="accent1" w:sz="18" w:space="0"/>
          <w:right w:val="single" w:color="4472C4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472C4" w:themeColor="accent1" w:sz="6" w:space="0"/>
          <w:left w:val="single" w:color="4472C4" w:themeColor="accent1" w:sz="8" w:space="0"/>
          <w:bottom w:val="single" w:color="4472C4" w:themeColor="accent1" w:sz="8" w:space="0"/>
          <w:right w:val="single" w:color="4472C4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472C4" w:themeColor="accent1" w:sz="8" w:space="0"/>
          <w:left w:val="single" w:color="4472C4" w:themeColor="accent1" w:sz="8" w:space="0"/>
          <w:bottom w:val="single" w:color="4472C4" w:themeColor="accent1" w:sz="8" w:space="0"/>
          <w:right w:val="single" w:color="4472C4" w:themeColor="accent1" w:sz="8" w:space="0"/>
        </w:tcBorders>
      </w:tcPr>
    </w:tblStylePr>
    <w:tblStylePr w:type="band1Vert">
      <w:tcPr>
        <w:tcBorders>
          <w:top w:val="single" w:color="4472C4" w:themeColor="accent1" w:sz="8" w:space="0"/>
          <w:left w:val="single" w:color="4472C4" w:themeColor="accent1" w:sz="8" w:space="0"/>
          <w:bottom w:val="single" w:color="4472C4" w:themeColor="accent1" w:sz="8" w:space="0"/>
          <w:right w:val="single" w:color="4472C4" w:themeColor="accent1" w:sz="8" w:space="0"/>
        </w:tcBorders>
        <w:shd w:val="clear" w:color="auto" w:fill="D0DCF0" w:themeFill="accent1" w:themeFillTint="3F"/>
      </w:tcPr>
    </w:tblStylePr>
    <w:tblStylePr w:type="band1Horz">
      <w:tcPr>
        <w:tcBorders>
          <w:top w:val="single" w:color="4472C4" w:themeColor="accent1" w:sz="8" w:space="0"/>
          <w:left w:val="single" w:color="4472C4" w:themeColor="accent1" w:sz="8" w:space="0"/>
          <w:bottom w:val="single" w:color="4472C4" w:themeColor="accent1" w:sz="8" w:space="0"/>
          <w:right w:val="single" w:color="4472C4" w:themeColor="accent1" w:sz="8" w:space="0"/>
          <w:insideV w:val="single" w:sz="8" w:space="0"/>
        </w:tcBorders>
        <w:shd w:val="clear" w:color="auto" w:fill="D0DCF0" w:themeFill="accent1" w:themeFillTint="3F"/>
      </w:tcPr>
    </w:tblStylePr>
    <w:tblStylePr w:type="band2Horz">
      <w:tcPr>
        <w:tcBorders>
          <w:top w:val="single" w:color="4472C4" w:themeColor="accent1" w:sz="8" w:space="0"/>
          <w:left w:val="single" w:color="4472C4" w:themeColor="accent1" w:sz="8" w:space="0"/>
          <w:bottom w:val="single" w:color="4472C4" w:themeColor="accent1" w:sz="8" w:space="0"/>
          <w:right w:val="single" w:color="4472C4" w:themeColor="accent1" w:sz="8" w:space="0"/>
          <w:insideV w:val="single" w:sz="8" w:space="0"/>
        </w:tcBorders>
      </w:tcPr>
    </w:tblStylePr>
  </w:style>
  <w:style w:type="paragraph" w:styleId="25">
    <w:name w:val="No Spacing"/>
    <w:qFormat/>
    <w:uiPriority w:val="1"/>
    <w:pPr>
      <w:widowControl w:val="0"/>
      <w:spacing w:line="240" w:lineRule="auto"/>
      <w:ind w:firstLine="0" w:firstLineChars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10</Pages>
  <Words>996</Words>
  <Characters>1877</Characters>
  <Lines>17</Lines>
  <Paragraphs>4</Paragraphs>
  <TotalTime>111</TotalTime>
  <ScaleCrop>false</ScaleCrop>
  <LinksUpToDate>false</LinksUpToDate>
  <CharactersWithSpaces>1943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2021-01-21T01:18:00Z</dcterms:created>
  <dc:creator>Tang Jeffrey</dc:creator>
  <cp:lastModifiedBy>Skate</cp:lastModifiedBy>
  <dcterms:modified xsi:type="dcterms:W3CDTF">2026-03-05T07:31:43Z</dcterms:modified>
  <cp:revision>51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967E505287DB4665A86995305EE24CCC_13</vt:lpwstr>
  </property>
  <property fmtid="{D5CDD505-2E9C-101B-9397-08002B2CF9AE}" pid="4" name="KSOTemplateDocerSaveRecord">
    <vt:lpwstr>eyJoZGlkIjoiNWRiN2EzOTIwNTFkMWRjYjlhM2M2MjEwMTAzOTAyMTAiLCJ1c2VySWQiOiI5MzUyMjAzOTAifQ==</vt:lpwstr>
  </property>
</Properties>
</file>