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88EF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AVP32F335A/B版本与TMS320F28335芯片差异对比</w:t>
      </w:r>
    </w:p>
    <w:p w14:paraId="621A152A">
      <w:pPr>
        <w:pStyle w:val="3"/>
        <w:numPr>
          <w:ilvl w:val="0"/>
          <w:numId w:val="1"/>
        </w:num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概述</w:t>
      </w:r>
    </w:p>
    <w:p w14:paraId="72E7C9C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本文档将说明 AVP32F335A/B版本与 TMS320F28335的差异性。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红色标注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部分为AVP32F335B版本与A版本移植的差异。行文将重点介绍两款芯片在应用或测试中关键注意点，如用户对具体功能模块有进一步了解需要，可查阅相应产品规格书。</w:t>
      </w:r>
    </w:p>
    <w:p w14:paraId="55F166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9A1260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ADP32F335A版本与F28335具体差异点</w:t>
      </w:r>
    </w:p>
    <w:p w14:paraId="26C16B9E">
      <w:pPr>
        <w:pStyle w:val="2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器件资源差异性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3265"/>
        <w:gridCol w:w="3327"/>
      </w:tblGrid>
      <w:tr w14:paraId="7E41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11CC970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6B3D15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F28335</w:t>
            </w:r>
          </w:p>
        </w:tc>
        <w:tc>
          <w:tcPr>
            <w:tcW w:w="3327" w:type="dxa"/>
          </w:tcPr>
          <w:p w14:paraId="1705E20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AVP32F335A/B</w:t>
            </w:r>
          </w:p>
        </w:tc>
      </w:tr>
      <w:tr w14:paraId="72DB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7BA04A5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芯片主频</w:t>
            </w:r>
          </w:p>
        </w:tc>
        <w:tc>
          <w:tcPr>
            <w:tcW w:w="3265" w:type="dxa"/>
          </w:tcPr>
          <w:p w14:paraId="70B804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150Mhz @ CORE1.9V</w:t>
            </w:r>
          </w:p>
          <w:p w14:paraId="3EE0336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7C6DD3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150Mhz @ CORE1.65V</w:t>
            </w:r>
          </w:p>
          <w:p w14:paraId="7B2CFA8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FB3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582B6B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芯片功耗</w:t>
            </w:r>
          </w:p>
          <w:p w14:paraId="4F55010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5A8510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850mW @ 150Mhz</w:t>
            </w:r>
          </w:p>
          <w:p w14:paraId="00A9730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0E207E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380mW @ 150Mhz</w:t>
            </w:r>
          </w:p>
          <w:p w14:paraId="65D2D04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B4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4F4665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片内 LDO</w:t>
            </w:r>
          </w:p>
          <w:p w14:paraId="5B850A0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409C1B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N/A</w:t>
            </w:r>
          </w:p>
          <w:p w14:paraId="71A773A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4FC8B5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1.8V/1.65V LDO</w:t>
            </w:r>
          </w:p>
          <w:p w14:paraId="173B04F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42AA801">
      <w:pPr>
        <w:rPr>
          <w:rFonts w:hint="eastAsia"/>
          <w:lang w:val="en-US" w:eastAsia="zh-CN"/>
        </w:rPr>
      </w:pPr>
    </w:p>
    <w:p w14:paraId="231B580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测试引脚</w:t>
      </w:r>
    </w:p>
    <w:p w14:paraId="5D6C45A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TEST1为芯片内核供电的输出引脚，TEST2为内核供电地，TEST1与TEST2中间的电压为芯片的内核电压，在 F28335 中，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芯片内部测试引脚建议悬空。AVP32F335A版本中TEST1和TEST2之间建议接1uf的电容。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AVP32F335B版本中TEST1和TEST2之间悬空处理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6E5FF7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A2B3B05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FLASH使用概述</w:t>
      </w:r>
    </w:p>
    <w:p w14:paraId="5976C37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 A所使用的 Flash 为宏力提供，该 Flash 的 Program 和 Erase 注入和释放电荷的时间是通过系统时钟计数来保证。</w:t>
      </w:r>
    </w:p>
    <w:p w14:paraId="6D6DB64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每次 Program 和 Erase 都会有回读校验，如果 Program 和 Erase 不通过，会重复 Program 和 Erase。</w:t>
      </w:r>
    </w:p>
    <w:p w14:paraId="2ACF9FB9">
      <w:pPr>
        <w:numPr>
          <w:ilvl w:val="0"/>
          <w:numId w:val="0"/>
        </w:numPr>
        <w:ind w:leftChars="0"/>
      </w:pPr>
    </w:p>
    <w:p w14:paraId="4BB118C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因此建议使用CCS进行AVP32F335A版本的烧录时，将烧写频率降低至45-60Mhz。AVP32F335B版本的烧录时，将烧写频率降低至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120Mhz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7C8FBAE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 API替换</w:t>
      </w:r>
    </w:p>
    <w:p w14:paraId="0114366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AVP32F335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A版本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擦除、编程时，需将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文件替换为我司提供的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文件。</w:t>
      </w:r>
    </w:p>
    <w:p w14:paraId="6725C1A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.out 文件替换方法： </w:t>
      </w:r>
    </w:p>
    <w:p w14:paraId="564E725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CCS8.3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版本替换路径：将路径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C:\ti\ccsv8\ccs_base\c2000\flashAlgorithms(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中的文件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文件移入该路径 下并命名为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124594B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CCS3.3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 本 替 换 路 径 ： 将 路 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C:\CCStudio_v3.3PLA\plugins\</w:t>
      </w:r>
    </w:p>
    <w:p w14:paraId="7BD24E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Flash28xx\Algorithms\28335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中的文件 </w:t>
      </w:r>
    </w:p>
    <w:p w14:paraId="696A94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文件移入该路径下并命名为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56B2C8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其他版本的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做类似修改。</w:t>
      </w:r>
    </w:p>
    <w:p w14:paraId="36F7A0C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.lib 文件替换方法： </w:t>
      </w:r>
    </w:p>
    <w:p w14:paraId="603A7B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在用户的应用程序中，替换我司提供的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文件，并且保持文件名与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的一致。</w:t>
      </w:r>
    </w:p>
    <w:p w14:paraId="30C0251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A版本替换文件如下。</w:t>
      </w:r>
    </w:p>
    <w:p w14:paraId="0010D30D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2428875" cy="1095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80D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B版本替换文件如下。</w:t>
      </w:r>
    </w:p>
    <w:p w14:paraId="4947D18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76500" cy="114300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D91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FLASH操作频率</w:t>
      </w:r>
    </w:p>
    <w:p w14:paraId="27B45A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建议使用AVP32F335A版本进行在线升级时，降低FLASH的操作频率为45Mhz-60Mhz。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B版本操作过程可兼容150Mhz工况下操作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。若有问题，个别芯片应当降低操作频率。</w:t>
      </w:r>
    </w:p>
    <w:p w14:paraId="51C25625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芯片供电及上下电时序</w:t>
      </w:r>
    </w:p>
    <w:p w14:paraId="447160F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器件的上、下电时序在原F28335产品的基础上，需考虑增加一级1.8V或1.9V 转换1.65V LDO的影响。上电阶段，使XRS信号在1.65V电压达到至少1.35后再被上拉至高电平。下电阶段，使XRS信号在1.65V电压达到1.35V前8us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变为低电平。</w:t>
      </w:r>
    </w:p>
    <w:p w14:paraId="747A41DE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晶振及运行主频</w:t>
      </w:r>
    </w:p>
    <w:p w14:paraId="2362DD2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5A/B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的时钟倍频模块电路与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F2833x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保持兼容，可保留原配置方式。</w:t>
      </w:r>
    </w:p>
    <w:p w14:paraId="04EA664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AVP32F335A版本为保证 PLL 倍频系数成功写入，建议关闭 MCKOFF 检测，相应软件调整示例如下，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B版本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 xml:space="preserve">MCKOFF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检测与F28335兼容，无需改动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 w14:paraId="68D45170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37480" cy="309816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D55E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64150" cy="7108825"/>
            <wp:effectExtent l="0" t="0" r="1270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10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C7D3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16D6C968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151A4373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4E8AA6C6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49CB4FFF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1F680A47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0C25238F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298D47E0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27FB7F41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ADC模块</w:t>
      </w:r>
    </w:p>
    <w:p w14:paraId="6F51928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 F28335 不同，AVP32F335A版本 的 ADC 模块需要独立配置内核供电使能，参考配置语句及添加位置示例如下。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AVP32F335B版本的ADC初始化代码不需要对LDO进行使能操作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 w14:paraId="6F4E1FDD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869815" cy="4712970"/>
            <wp:effectExtent l="0" t="0" r="698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2E80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ADC硬件及软件部分其他差异点如下：</w:t>
      </w:r>
    </w:p>
    <w:p w14:paraId="09D027B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（1）ADC采保电容</w:t>
      </w:r>
    </w:p>
    <w:p w14:paraId="0B91F8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AVP32F335B版本的ADC采保电容增大，ADC通道端口RC及ACQ_ps需要匹配。</w:t>
      </w:r>
    </w:p>
    <w:p w14:paraId="05ABCF16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建议适当增大程序内采样窗口。RC推荐电路如下。</w:t>
      </w:r>
    </w:p>
    <w:p w14:paraId="5D868D1E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center"/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95320" cy="1912620"/>
            <wp:effectExtent l="0" t="0" r="5080" b="1143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3FE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（2）ADC 速度差异</w:t>
      </w:r>
    </w:p>
    <w:p w14:paraId="60CA62B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 A/B版本的ADC时钟主频 7.5MHz，采样率 3.75MSPS。</w:t>
      </w:r>
    </w:p>
    <w:p w14:paraId="033E27D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TMS320F28335的ADC时钟主频25MHz，采样率 12.5MSPS。</w:t>
      </w:r>
    </w:p>
    <w:p w14:paraId="4FCDFCF9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（3）ADCREFP 和 ADCREFM 引脚外接电容容值和电阻值差异</w:t>
      </w:r>
    </w:p>
    <w:p w14:paraId="7C2028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AVP32F335A/B版本的 ADCREFP 和 ADCREFM 引脚的外接电容如下图所示，容值为 10µf，外接电阻为22kΩ，如下图所示。F28335的电容值为2.2µf，电阻为22kΩ。</w:t>
      </w:r>
    </w:p>
    <w:p w14:paraId="41B66F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74DF5B2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388995" cy="1759585"/>
            <wp:effectExtent l="0" t="0" r="190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8DD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（4）ADCREFP 和 ADCREFM 基准电压上电时间差异</w:t>
      </w:r>
    </w:p>
    <w:p w14:paraId="4C84A01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ADCREFP 和 ADCREFM 引脚外接 10µf 电容时，AVP32F335A/B版本的 ADC 带隙基准稳定的延迟时间最大为 10ms。</w:t>
      </w:r>
    </w:p>
    <w:p w14:paraId="31863E6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ADCREFP 和 ADCREFM 引脚外接 2.2µf 电容时，TMS320F28335版本的 ADC 带隙基准稳定的延迟时间最大为 5ms。</w:t>
      </w:r>
    </w:p>
    <w:p w14:paraId="010B02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（5）外设帧 0（PF0）和 2（PF2）的 ADC 结果位置差异</w:t>
      </w:r>
    </w:p>
    <w:p w14:paraId="3528437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 A版本使用CPU或DMA访问ADC镜像结果寄存器时需要右移4位。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B版本不用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3E7A835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0214D1EA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复位</w:t>
      </w:r>
    </w:p>
    <w:p w14:paraId="297B8997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AVP32F335A版本复位电路对地电容需要10uF保证上电时间，否则芯片可能无法正常启动。RC电路电阻为10kΩ，电容为10uf，推荐电路如下。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AVP32F335B版本复位电路可兼容F28335的设计，RC电路电阻为2.2kΩ，电容为100nf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。</w:t>
      </w:r>
    </w:p>
    <w:p w14:paraId="72F0F5A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BA23AB">
      <w:pPr>
        <w:numPr>
          <w:ilvl w:val="0"/>
          <w:numId w:val="0"/>
        </w:numPr>
        <w:ind w:leftChars="0" w:firstLine="42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96590" cy="1781810"/>
            <wp:effectExtent l="0" t="0" r="3810" b="889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47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754930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总结</w:t>
      </w:r>
    </w:p>
    <w:p w14:paraId="1C49F8B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以上是针对目前大部分用户在从 F28335 向 AVP32F335A/B版本移植过程中可能涉及的差异、产生调试问题的总结。用户在进入产品测试前，应在软件及硬件上重点关注芯片晶振型号输入、ADC 基准、Flash 烧写程序及在线程序部分代码与 FLASH API 关联性、FLASH 存储地址分配差异性，以便快速实现工程移植。</w:t>
      </w:r>
    </w:p>
    <w:p w14:paraId="5BD569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3412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FAA440B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AA4CE"/>
    <w:multiLevelType w:val="singleLevel"/>
    <w:tmpl w:val="58DAA4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FF4C5B9"/>
    <w:multiLevelType w:val="singleLevel"/>
    <w:tmpl w:val="6FF4C5B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B0C2A"/>
    <w:rsid w:val="00302033"/>
    <w:rsid w:val="02714278"/>
    <w:rsid w:val="06C036DB"/>
    <w:rsid w:val="0E060662"/>
    <w:rsid w:val="340117AE"/>
    <w:rsid w:val="40E26B19"/>
    <w:rsid w:val="57491518"/>
    <w:rsid w:val="5A2B0C2A"/>
    <w:rsid w:val="61132CEA"/>
    <w:rsid w:val="6BEC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1456</Words>
  <Characters>2453</Characters>
  <Lines>0</Lines>
  <Paragraphs>0</Paragraphs>
  <TotalTime>7</TotalTime>
  <ScaleCrop>false</ScaleCrop>
  <LinksUpToDate>false</LinksUpToDate>
  <CharactersWithSpaces>2613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2025-04-09T07:25:00Z</dcterms:created>
  <dc:creator>WPS_1609236828</dc:creator>
  <cp:lastModifiedBy>WPS_1609236828</cp:lastModifiedBy>
  <dcterms:modified xsi:type="dcterms:W3CDTF">2025-04-10T02:42:24Z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26BC24CCAAD04289A5B3E25F25DE9EAB_11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