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从F28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37XS</w:t>
      </w:r>
      <w:r>
        <w:rPr>
          <w:rFonts w:hint="eastAsia" w:ascii="微软雅黑" w:hAnsi="微软雅黑" w:eastAsia="微软雅黑"/>
          <w:sz w:val="44"/>
          <w:szCs w:val="44"/>
        </w:rPr>
        <w:t>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379D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/>
    <w:p w14:paraId="51B1CB3C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748"/>
    <w:p w14:paraId="0FF6DD28"/>
    <w:p w14:paraId="452AFE13"/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2026年6月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本文档将重点阐述F28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37XS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7"/>
        <w:tblW w:w="6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28"/>
        <w:gridCol w:w="2389"/>
      </w:tblGrid>
      <w:tr w14:paraId="4D64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6" w:type="dxa"/>
            <w:vAlign w:val="center"/>
          </w:tcPr>
          <w:p w14:paraId="4BA42218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028" w:type="dxa"/>
            <w:vAlign w:val="center"/>
          </w:tcPr>
          <w:p w14:paraId="692F0B09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F28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379S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1FF311DA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379D</w:t>
            </w:r>
          </w:p>
        </w:tc>
      </w:tr>
      <w:tr w14:paraId="46E7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53558AB4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028" w:type="dxa"/>
            <w:vAlign w:val="center"/>
          </w:tcPr>
          <w:p w14:paraId="5164BF1F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单核200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83CFB10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双核200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V</w:t>
            </w:r>
          </w:p>
        </w:tc>
      </w:tr>
      <w:tr w14:paraId="1D2DF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4D10143C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028" w:type="dxa"/>
            <w:vAlign w:val="center"/>
          </w:tcPr>
          <w:p w14:paraId="0F4A957D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033AD7F9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 xml:space="preserve"> VREG</w:t>
            </w:r>
          </w:p>
        </w:tc>
      </w:tr>
      <w:tr w14:paraId="3D70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33F2F0CC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028" w:type="dxa"/>
            <w:vAlign w:val="center"/>
          </w:tcPr>
          <w:p w14:paraId="342F642F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164KB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61276B4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204KB</w:t>
            </w:r>
          </w:p>
        </w:tc>
      </w:tr>
      <w:tr w14:paraId="3EA0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3E1EE12C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FLASH</w:t>
            </w:r>
          </w:p>
        </w:tc>
        <w:tc>
          <w:tcPr>
            <w:tcW w:w="2028" w:type="dxa"/>
            <w:vAlign w:val="center"/>
          </w:tcPr>
          <w:p w14:paraId="71B1E2DD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1MKB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78FF02CE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1MKB</w:t>
            </w:r>
          </w:p>
        </w:tc>
      </w:tr>
      <w:tr w14:paraId="45C9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1E42ADA8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CLB</w:t>
            </w:r>
          </w:p>
        </w:tc>
        <w:tc>
          <w:tcPr>
            <w:tcW w:w="2028" w:type="dxa"/>
            <w:vAlign w:val="center"/>
          </w:tcPr>
          <w:p w14:paraId="4D5BA824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4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68C3EFD8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4</w:t>
            </w:r>
          </w:p>
        </w:tc>
      </w:tr>
    </w:tbl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77B7D51F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</w:t>
      </w:r>
      <w:r>
        <w:rPr>
          <w:rFonts w:hint="eastAsia" w:ascii="宋体" w:hAnsi="宋体" w:eastAsia="宋体"/>
          <w:sz w:val="24"/>
          <w:szCs w:val="28"/>
        </w:rPr>
        <w:t>设计上做到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与Ti2837XS</w:t>
      </w:r>
      <w:r>
        <w:rPr>
          <w:rFonts w:hint="eastAsia" w:ascii="宋体" w:hAnsi="宋体" w:eastAsia="宋体"/>
          <w:sz w:val="24"/>
          <w:szCs w:val="28"/>
        </w:rPr>
        <w:t>供电方式兼容，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但内核供电官方建议降低到1.1v供电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，因为内核最大支持到1.21v，如果兼容1.2v供电容易超过最大1.21v造成芯片内核损坏风险。</w:t>
      </w:r>
    </w:p>
    <w:p w14:paraId="509F58E3">
      <w:pPr>
        <w:spacing w:line="400" w:lineRule="exact"/>
        <w:ind w:firstLine="42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108585</wp:posOffset>
            </wp:positionV>
            <wp:extent cx="5266055" cy="2724150"/>
            <wp:effectExtent l="0" t="0" r="6985" b="3810"/>
            <wp:wrapTopAndBottom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0B60DF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247F3C01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6E359745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存储差异</w:t>
      </w:r>
    </w:p>
    <w:p w14:paraId="5F210B9A">
      <w:pPr>
        <w:spacing w:line="400" w:lineRule="exact"/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</w:pPr>
      <w:r>
        <w:rPr>
          <w:rFonts w:ascii="宋体" w:hAnsi="宋体" w:eastAsia="宋体"/>
          <w:b/>
          <w:bCs/>
          <w:sz w:val="24"/>
          <w:szCs w:val="28"/>
        </w:rPr>
        <w:t>A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b/>
          <w:bCs/>
          <w:sz w:val="24"/>
          <w:szCs w:val="28"/>
        </w:rPr>
        <w:t>P32F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379D的存储地址和Ti2837XS一致，但是访问架构不同。</w:t>
      </w:r>
    </w:p>
    <w:p w14:paraId="483F345A">
      <w:pPr>
        <w:spacing w:line="400" w:lineRule="exact"/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AVP32F379D的存储访问架构是：两个CPU分别访问两块512KB的FLASH存储；</w:t>
      </w:r>
    </w:p>
    <w:p w14:paraId="511ECAAA">
      <w:pPr>
        <w:spacing w:line="400" w:lineRule="exact"/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Ti28379S的存储访问架构是：一个CPU访问一整个1M的FLASH存储；</w:t>
      </w:r>
    </w:p>
    <w:p w14:paraId="18B50627">
      <w:pPr>
        <w:spacing w:line="400" w:lineRule="exact"/>
        <w:rPr>
          <w:rFonts w:hint="default" w:ascii="宋体" w:hAnsi="宋体" w:eastAsia="宋体"/>
          <w:b w:val="0"/>
          <w:bCs w:val="0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8"/>
          <w:lang w:val="en-US" w:eastAsia="zh-CN"/>
        </w:rPr>
        <w:t>这部分差异造成的直接影响是，如果要从37XS移植到379D，技术上需要把在379S中超出CPU1访问的FLASH内容重新整理分配到379D的CPU2的FLASH中运行。另外，由于原本379S是单核CPU运行，无需考虑双核通讯协作，因此在程序搬运到CPU2后，还需要搭建成熟可靠的双核通讯架构确保两边的程序协作运行。</w:t>
      </w:r>
    </w:p>
    <w:p w14:paraId="175E8927">
      <w:pPr>
        <w:spacing w:line="400" w:lineRule="exact"/>
        <w:rPr>
          <w:rFonts w:hint="default" w:ascii="宋体" w:hAnsi="宋体" w:eastAsia="宋体"/>
          <w:b/>
          <w:bCs/>
          <w:sz w:val="24"/>
          <w:szCs w:val="28"/>
          <w:lang w:val="en-US" w:eastAsia="zh-CN"/>
        </w:rPr>
      </w:pPr>
    </w:p>
    <w:p w14:paraId="65E96110">
      <w:r>
        <w:drawing>
          <wp:inline distT="0" distB="0" distL="114300" distR="114300">
            <wp:extent cx="5118100" cy="293433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2020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drawing>
          <wp:inline distT="0" distB="0" distL="114300" distR="114300">
            <wp:extent cx="4958715" cy="2950210"/>
            <wp:effectExtent l="0" t="0" r="952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8C68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FLASH配置</w:t>
      </w:r>
    </w:p>
    <w:p w14:paraId="77D07F39">
      <w:pPr>
        <w:spacing w:line="400" w:lineRule="exact"/>
        <w:ind w:firstLine="420" w:firstLineChars="0"/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由于Ti的2837XD系列的FLASH执行速度比双核快，我司在FRDCNTL[RWAIT]上面默认+3。标准读取模式和复位后的默认读取模式，每次对闪存的读取访问将在RWAIT+1个时钟周期后返回。Prefetch mode:  提升线性代码的执行效率  Data cache: 提升数据空间读取性能，当RWAIT为零时，预取和数据缓存均被绕过。</w:t>
      </w:r>
    </w:p>
    <w:p w14:paraId="7FFC8421">
      <w:pPr>
        <w:pStyle w:val="5"/>
        <w:jc w:val="center"/>
      </w:pPr>
      <w:r>
        <w:drawing>
          <wp:inline distT="0" distB="0" distL="114300" distR="114300">
            <wp:extent cx="2994660" cy="2422525"/>
            <wp:effectExtent l="0" t="0" r="7620" b="63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645A">
      <w:p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使能预取缓冲和数据缓冲提升代码效率</w:t>
      </w:r>
    </w:p>
    <w:p w14:paraId="6127B12A">
      <w:pPr>
        <w:pStyle w:val="5"/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</w:pPr>
    </w:p>
    <w:p w14:paraId="280E823B">
      <w:pPr>
        <w:ind w:firstLine="420" w:firstLineChars="0"/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由于FLASH读取时间长，客户在运行FLASH中占用率比较高的程序时可能会出现芯片异常跑飞的情况，</w:t>
      </w:r>
      <w:r>
        <w:rPr>
          <w:rFonts w:hint="eastAsia" w:ascii="宋体" w:hAnsi="宋体" w:eastAsia="宋体" w:cstheme="minorBidi"/>
          <w:b/>
          <w:bCs/>
          <w:kern w:val="2"/>
          <w:sz w:val="24"/>
          <w:szCs w:val="28"/>
          <w:lang w:val="en-US" w:eastAsia="zh-CN" w:bidi="ar-SA"/>
        </w:rPr>
        <w:t>对于该问题需要定位跑飞的函数，并将其Memcpy到RAM中运行，就不会因为flash读取时间长而跑飞，这也是移植的主要工作</w:t>
      </w: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。</w:t>
      </w:r>
    </w:p>
    <w:p w14:paraId="3CAE4760">
      <w:pPr>
        <w:ind w:firstLine="420" w:firstLineChars="0"/>
        <w:rPr>
          <w:rFonts w:hint="default" w:ascii="宋体" w:hAnsi="宋体" w:eastAsia="宋体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示例如下：</w:t>
      </w:r>
    </w:p>
    <w:p w14:paraId="3D189FFD">
      <w:r>
        <w:drawing>
          <wp:inline distT="0" distB="0" distL="114300" distR="114300">
            <wp:extent cx="3209290" cy="1659255"/>
            <wp:effectExtent l="0" t="0" r="6350" b="19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521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79315" cy="1184910"/>
            <wp:effectExtent l="0" t="0" r="14605" b="38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EA02">
      <w:pPr>
        <w:rPr>
          <w:rFonts w:hint="default"/>
          <w:lang w:val="en-US" w:eastAsia="zh-CN"/>
        </w:rPr>
      </w:pPr>
    </w:p>
    <w:p w14:paraId="1EE2431A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芯片区分</w:t>
      </w:r>
    </w:p>
    <w:p w14:paraId="6DC09467">
      <w:pPr>
        <w:rPr>
          <w:rFonts w:hint="eastAsia"/>
        </w:rPr>
      </w:pPr>
      <w:r>
        <w:rPr>
          <w:rFonts w:hint="eastAsia"/>
        </w:rPr>
        <w:t>通过读取Unique ID 0x700E8地址的数据区分我司芯片和竞品芯片</w:t>
      </w:r>
    </w:p>
    <w:p w14:paraId="384DB801">
      <w:pPr>
        <w:rPr>
          <w:rFonts w:hint="eastAsia"/>
        </w:rPr>
      </w:pPr>
      <w:r>
        <w:rPr>
          <w:rFonts w:hint="eastAsia"/>
        </w:rPr>
        <w:t>TI为固定0xFFFFFFFF          ADVCHIP为非FFFFFFFF</w:t>
      </w:r>
    </w:p>
    <w:p w14:paraId="25310AE9">
      <w:r>
        <w:drawing>
          <wp:inline distT="0" distB="0" distL="114300" distR="114300">
            <wp:extent cx="4838065" cy="1605280"/>
            <wp:effectExtent l="0" t="0" r="825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072C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CANFD</w:t>
      </w:r>
    </w:p>
    <w:p w14:paraId="5A6539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进芯AVP32F379D系列内部搭载CANFD外设，默认不启用，</w:t>
      </w:r>
      <w:r>
        <w:rPr>
          <w:rFonts w:hint="eastAsia"/>
          <w:b/>
          <w:bCs/>
          <w:lang w:val="en-US" w:eastAsia="zh-CN"/>
        </w:rPr>
        <w:t>与普通CAN共用IO口，因此客户只能选择CAN/CANFD，无法同时满足</w:t>
      </w:r>
      <w:r>
        <w:rPr>
          <w:rFonts w:hint="eastAsia"/>
          <w:lang w:val="en-US" w:eastAsia="zh-CN"/>
        </w:rPr>
        <w:t>。如客户需要CANFD通讯，详情配置参考《AVP32F379 CANFD技术参考手册》</w:t>
      </w:r>
    </w:p>
    <w:p w14:paraId="404D0B3C"/>
    <w:p w14:paraId="0756945D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差异总结</w:t>
      </w:r>
    </w:p>
    <w:p w14:paraId="39A12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进芯AVP32F379D替换2837XS系列主要以下方面：</w:t>
      </w:r>
    </w:p>
    <w:p w14:paraId="524A70F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硬件上Pin2Pin，双电源供电需要降低内核为1.1v；</w:t>
      </w:r>
    </w:p>
    <w:p w14:paraId="51EBDA6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软件最主要的工作是需要理解客户程序架构和分配，手动搬运超出部分代码到CPU2中运行，并给客户调试和双核通讯；</w:t>
      </w:r>
    </w:p>
    <w:p w14:paraId="2234A74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另外要主要最终程序运行是否会跑飞，如果跑飞则需要将跑飞函数搬运RAM或者优化调用频率。</w:t>
      </w:r>
      <w:bookmarkStart w:id="0" w:name="_GoBack"/>
      <w:bookmarkEnd w:id="0"/>
    </w:p>
    <w:p w14:paraId="1C9A4D1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由于FLASH响应速度慢，按照建议修改flash初始化函数；</w:t>
      </w:r>
    </w:p>
    <w:p w14:paraId="1E1D7D0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AVP32F379D特别支持CANFD模块，与普通CAN口共用IO；</w:t>
      </w:r>
    </w:p>
    <w:p w14:paraId="1AB5A7B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3454D"/>
    <w:multiLevelType w:val="singleLevel"/>
    <w:tmpl w:val="C333454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F7782"/>
    <w:rsid w:val="02B64B57"/>
    <w:rsid w:val="032338E1"/>
    <w:rsid w:val="033A3FD2"/>
    <w:rsid w:val="0383540B"/>
    <w:rsid w:val="04001E75"/>
    <w:rsid w:val="040208F1"/>
    <w:rsid w:val="04435881"/>
    <w:rsid w:val="04CC5FD3"/>
    <w:rsid w:val="05485881"/>
    <w:rsid w:val="06A765D7"/>
    <w:rsid w:val="07035F04"/>
    <w:rsid w:val="07F4584C"/>
    <w:rsid w:val="08273E74"/>
    <w:rsid w:val="08365E65"/>
    <w:rsid w:val="088E7A4F"/>
    <w:rsid w:val="090E6DE2"/>
    <w:rsid w:val="094B1DE4"/>
    <w:rsid w:val="09A617C0"/>
    <w:rsid w:val="0AB6328D"/>
    <w:rsid w:val="0B003F9B"/>
    <w:rsid w:val="0B325009"/>
    <w:rsid w:val="0B6131F9"/>
    <w:rsid w:val="0BF7590B"/>
    <w:rsid w:val="0C41302A"/>
    <w:rsid w:val="0C8F3D96"/>
    <w:rsid w:val="0C905CEC"/>
    <w:rsid w:val="0CA41630"/>
    <w:rsid w:val="0EA37229"/>
    <w:rsid w:val="0EFD612F"/>
    <w:rsid w:val="0F276507"/>
    <w:rsid w:val="0FA672CB"/>
    <w:rsid w:val="0FED6912"/>
    <w:rsid w:val="10A36062"/>
    <w:rsid w:val="10CA5CE4"/>
    <w:rsid w:val="11B36C2B"/>
    <w:rsid w:val="11E42DD6"/>
    <w:rsid w:val="12415B32"/>
    <w:rsid w:val="12F26E2C"/>
    <w:rsid w:val="132A707B"/>
    <w:rsid w:val="13B10A95"/>
    <w:rsid w:val="14694158"/>
    <w:rsid w:val="14ED3D4F"/>
    <w:rsid w:val="15BA6327"/>
    <w:rsid w:val="16551BAC"/>
    <w:rsid w:val="16605366"/>
    <w:rsid w:val="169F1079"/>
    <w:rsid w:val="172A4DE7"/>
    <w:rsid w:val="172C5003"/>
    <w:rsid w:val="192166BD"/>
    <w:rsid w:val="19575C3B"/>
    <w:rsid w:val="195C14A3"/>
    <w:rsid w:val="1A0941FF"/>
    <w:rsid w:val="1A9A6727"/>
    <w:rsid w:val="1AC47300"/>
    <w:rsid w:val="1AC76DF0"/>
    <w:rsid w:val="1B0D0CA7"/>
    <w:rsid w:val="1B1C0EEA"/>
    <w:rsid w:val="1B8B2BD7"/>
    <w:rsid w:val="1BE614F8"/>
    <w:rsid w:val="1D152095"/>
    <w:rsid w:val="1DAF4298"/>
    <w:rsid w:val="1DD17EB9"/>
    <w:rsid w:val="1DE657E0"/>
    <w:rsid w:val="1DF779ED"/>
    <w:rsid w:val="1EA638ED"/>
    <w:rsid w:val="1F0E4FEE"/>
    <w:rsid w:val="1F2667DB"/>
    <w:rsid w:val="20230F6D"/>
    <w:rsid w:val="204D1B46"/>
    <w:rsid w:val="219026EC"/>
    <w:rsid w:val="21D2614A"/>
    <w:rsid w:val="223631D9"/>
    <w:rsid w:val="22794E74"/>
    <w:rsid w:val="22B1460E"/>
    <w:rsid w:val="23955CDE"/>
    <w:rsid w:val="23EA427B"/>
    <w:rsid w:val="24741D97"/>
    <w:rsid w:val="24A84398"/>
    <w:rsid w:val="24CF6FCD"/>
    <w:rsid w:val="25755DC7"/>
    <w:rsid w:val="25951FC5"/>
    <w:rsid w:val="26A30712"/>
    <w:rsid w:val="26F15921"/>
    <w:rsid w:val="27017A2E"/>
    <w:rsid w:val="27315D1D"/>
    <w:rsid w:val="273C2FCF"/>
    <w:rsid w:val="27D668C5"/>
    <w:rsid w:val="27E965F8"/>
    <w:rsid w:val="290336EA"/>
    <w:rsid w:val="29193321"/>
    <w:rsid w:val="298D4A7A"/>
    <w:rsid w:val="29EE439A"/>
    <w:rsid w:val="2B4F2C14"/>
    <w:rsid w:val="2BA52826"/>
    <w:rsid w:val="2BEE242F"/>
    <w:rsid w:val="2D8017AD"/>
    <w:rsid w:val="2DD613CD"/>
    <w:rsid w:val="2ED0406E"/>
    <w:rsid w:val="2F750D73"/>
    <w:rsid w:val="2FA33530"/>
    <w:rsid w:val="308E41E1"/>
    <w:rsid w:val="311A3CC6"/>
    <w:rsid w:val="316D029A"/>
    <w:rsid w:val="31774C75"/>
    <w:rsid w:val="322A7F39"/>
    <w:rsid w:val="32AA2E28"/>
    <w:rsid w:val="33576B0C"/>
    <w:rsid w:val="33C274C9"/>
    <w:rsid w:val="345C0152"/>
    <w:rsid w:val="34C5219B"/>
    <w:rsid w:val="35EB79DF"/>
    <w:rsid w:val="36415851"/>
    <w:rsid w:val="36EF52AD"/>
    <w:rsid w:val="37AE6F16"/>
    <w:rsid w:val="381274A5"/>
    <w:rsid w:val="381C20D2"/>
    <w:rsid w:val="38A547BD"/>
    <w:rsid w:val="38EE5950"/>
    <w:rsid w:val="3BA23236"/>
    <w:rsid w:val="3CA01523"/>
    <w:rsid w:val="3D0D2931"/>
    <w:rsid w:val="3E8A248B"/>
    <w:rsid w:val="3EB72B54"/>
    <w:rsid w:val="3F255D10"/>
    <w:rsid w:val="3F381EE7"/>
    <w:rsid w:val="3F577E93"/>
    <w:rsid w:val="3FAA4467"/>
    <w:rsid w:val="40324B88"/>
    <w:rsid w:val="40381A73"/>
    <w:rsid w:val="40572841"/>
    <w:rsid w:val="41D659E7"/>
    <w:rsid w:val="424566C9"/>
    <w:rsid w:val="42D57A4D"/>
    <w:rsid w:val="42FC76D0"/>
    <w:rsid w:val="43217136"/>
    <w:rsid w:val="43745E58"/>
    <w:rsid w:val="43931DE2"/>
    <w:rsid w:val="440E3217"/>
    <w:rsid w:val="4420119C"/>
    <w:rsid w:val="44AE24BD"/>
    <w:rsid w:val="44C3308A"/>
    <w:rsid w:val="45795008"/>
    <w:rsid w:val="45F621B4"/>
    <w:rsid w:val="45FD79E7"/>
    <w:rsid w:val="462C5DCF"/>
    <w:rsid w:val="469D2F78"/>
    <w:rsid w:val="47B2035D"/>
    <w:rsid w:val="483B3442"/>
    <w:rsid w:val="4A253068"/>
    <w:rsid w:val="4ABB577A"/>
    <w:rsid w:val="4ABD14F2"/>
    <w:rsid w:val="4BDF36EB"/>
    <w:rsid w:val="4C2A0E0A"/>
    <w:rsid w:val="4C59524B"/>
    <w:rsid w:val="4C7E4CB1"/>
    <w:rsid w:val="4DA42E3E"/>
    <w:rsid w:val="4ECD13B2"/>
    <w:rsid w:val="4F3C0FC3"/>
    <w:rsid w:val="4F994AAB"/>
    <w:rsid w:val="50511562"/>
    <w:rsid w:val="50BB0282"/>
    <w:rsid w:val="51367117"/>
    <w:rsid w:val="51477D68"/>
    <w:rsid w:val="5165559D"/>
    <w:rsid w:val="51BC7C21"/>
    <w:rsid w:val="51C172A2"/>
    <w:rsid w:val="52021EE1"/>
    <w:rsid w:val="52090AEC"/>
    <w:rsid w:val="5272350A"/>
    <w:rsid w:val="52750905"/>
    <w:rsid w:val="52927709"/>
    <w:rsid w:val="52FE4D9E"/>
    <w:rsid w:val="542C1497"/>
    <w:rsid w:val="548A31C0"/>
    <w:rsid w:val="54A204A8"/>
    <w:rsid w:val="55983288"/>
    <w:rsid w:val="55B17EA6"/>
    <w:rsid w:val="56543432"/>
    <w:rsid w:val="5798756F"/>
    <w:rsid w:val="57FD7B24"/>
    <w:rsid w:val="58C93758"/>
    <w:rsid w:val="58D111A0"/>
    <w:rsid w:val="59396B30"/>
    <w:rsid w:val="594B23BF"/>
    <w:rsid w:val="59943CC5"/>
    <w:rsid w:val="5A2055FA"/>
    <w:rsid w:val="5A4A2677"/>
    <w:rsid w:val="5AAB580B"/>
    <w:rsid w:val="5AF57A9E"/>
    <w:rsid w:val="5B3D3F8A"/>
    <w:rsid w:val="5B5A4B3C"/>
    <w:rsid w:val="5BCB77E7"/>
    <w:rsid w:val="5C0105D6"/>
    <w:rsid w:val="5C421BED"/>
    <w:rsid w:val="5D415FB3"/>
    <w:rsid w:val="5D635F29"/>
    <w:rsid w:val="5D6677C8"/>
    <w:rsid w:val="5DAF116F"/>
    <w:rsid w:val="5E79352B"/>
    <w:rsid w:val="5F294F51"/>
    <w:rsid w:val="5FA171DD"/>
    <w:rsid w:val="61151C31"/>
    <w:rsid w:val="61642270"/>
    <w:rsid w:val="61903065"/>
    <w:rsid w:val="62EC5F8E"/>
    <w:rsid w:val="62F87114"/>
    <w:rsid w:val="63113A29"/>
    <w:rsid w:val="636D679A"/>
    <w:rsid w:val="63FC2C34"/>
    <w:rsid w:val="640A35A3"/>
    <w:rsid w:val="641C7E01"/>
    <w:rsid w:val="66060CAC"/>
    <w:rsid w:val="66215660"/>
    <w:rsid w:val="672A7AB8"/>
    <w:rsid w:val="68701E42"/>
    <w:rsid w:val="68F73C7F"/>
    <w:rsid w:val="6949691B"/>
    <w:rsid w:val="69541A4E"/>
    <w:rsid w:val="6B9A0177"/>
    <w:rsid w:val="6BC02799"/>
    <w:rsid w:val="6BD9385B"/>
    <w:rsid w:val="6C060AF4"/>
    <w:rsid w:val="6C9854C4"/>
    <w:rsid w:val="6CE81DB6"/>
    <w:rsid w:val="6D6830E8"/>
    <w:rsid w:val="6D9C0FE4"/>
    <w:rsid w:val="6F1928EC"/>
    <w:rsid w:val="6F6A1399"/>
    <w:rsid w:val="701A2DBF"/>
    <w:rsid w:val="70F058CE"/>
    <w:rsid w:val="71665B90"/>
    <w:rsid w:val="71B11502"/>
    <w:rsid w:val="72062ED0"/>
    <w:rsid w:val="72216D65"/>
    <w:rsid w:val="72D815ED"/>
    <w:rsid w:val="72FF004B"/>
    <w:rsid w:val="72FF629D"/>
    <w:rsid w:val="738B1B90"/>
    <w:rsid w:val="73AD7AA7"/>
    <w:rsid w:val="7428537F"/>
    <w:rsid w:val="74681C20"/>
    <w:rsid w:val="748E1870"/>
    <w:rsid w:val="75E672A0"/>
    <w:rsid w:val="76262EEE"/>
    <w:rsid w:val="762D1373"/>
    <w:rsid w:val="76FD2AF3"/>
    <w:rsid w:val="78056103"/>
    <w:rsid w:val="78D22FD6"/>
    <w:rsid w:val="79202AC9"/>
    <w:rsid w:val="79226841"/>
    <w:rsid w:val="7924080B"/>
    <w:rsid w:val="798E037A"/>
    <w:rsid w:val="79A80845"/>
    <w:rsid w:val="79B853F7"/>
    <w:rsid w:val="79C142AC"/>
    <w:rsid w:val="7A1F0FD2"/>
    <w:rsid w:val="7A262361"/>
    <w:rsid w:val="7A3A401F"/>
    <w:rsid w:val="7C2D79D7"/>
    <w:rsid w:val="7C5F7DAC"/>
    <w:rsid w:val="7CAD2058"/>
    <w:rsid w:val="7E543940"/>
    <w:rsid w:val="7EF02F3D"/>
    <w:rsid w:val="7F1B7FBA"/>
    <w:rsid w:val="7F3E1EFB"/>
    <w:rsid w:val="7FD50AB1"/>
    <w:rsid w:val="7FE3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766</Words>
  <Characters>1181</Characters>
  <Lines>0</Lines>
  <Paragraphs>0</Paragraphs>
  <TotalTime>11</TotalTime>
  <ScaleCrop>false</ScaleCrop>
  <LinksUpToDate>false</LinksUpToDate>
  <CharactersWithSpaces>1243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2026-05-18T01:15:00Z</dcterms:created>
  <dc:creator>xu_ziyang</dc:creator>
  <cp:lastModifiedBy>Biy</cp:lastModifiedBy>
  <dcterms:modified xsi:type="dcterms:W3CDTF">2026-07-02T08:22:43Z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eyJoZGlkIjoiMWJmYmVhMGQ2YWQwOTc0ZDFkYmVkZTE0NzFkNThlYzIiLCJ1c2VySWQiOiIzOTY0OTQ5MzQifQ==</vt:lpwstr>
  </property>
  <property fmtid="{D5CDD505-2E9C-101B-9397-08002B2CF9AE}" pid="4" name="ICV">
    <vt:lpwstr>DBE10E2BE37C4D32BC08FF5C4F0F851C_12</vt:lpwstr>
  </property>
</Properties>
</file>