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E2761"/>
          <w:sz w:val="30"/>
          <w:szCs w:val="30"/>
        </w:rPr>
        <w:t xml:space="preserve">[YOUR COLLEGE / UNIVERSITY NAME]</w:t>
      </w:r>
    </w:p>
    <w:p>
      <w:pPr>
        <w:spacing w:after="400"/>
        <w:jc w:val="center"/>
      </w:pPr>
      <w:r>
        <w:rPr>
          <w:color w:val="444444"/>
          <w:sz w:val="22"/>
          <w:szCs w:val="22"/>
        </w:rPr>
        <w:t xml:space="preserve">Department of Computer Science / Information Technology</w:t>
      </w:r>
    </w:p>
    <w:p>
      <w:pPr>
        <w:spacing w:after="200" w:before="900"/>
        <w:jc w:val="center"/>
      </w:pPr>
      <w:r>
        <w:rPr>
          <w:b/>
          <w:bCs/>
          <w:color w:val="0E7C7B"/>
          <w:sz w:val="26"/>
          <w:szCs w:val="26"/>
        </w:rPr>
        <w:t xml:space="preserve">PROJECT SYNOPSIS</w:t>
      </w:r>
    </w:p>
    <w:p>
      <w:pPr>
        <w:spacing w:after="200" w:before="400"/>
        <w:jc w:val="center"/>
      </w:pPr>
      <w:r>
        <w:rPr>
          <w:b/>
          <w:bCs/>
          <w:color w:val="1E2761"/>
          <w:sz w:val="40"/>
          <w:szCs w:val="40"/>
        </w:rPr>
        <w:t xml:space="preserve">CodeCrew:</w:t>
      </w:r>
    </w:p>
    <w:p>
      <w:pPr>
        <w:spacing w:after="700"/>
        <w:jc w:val="center"/>
      </w:pPr>
      <w:r>
        <w:rPr>
          <w:b/>
          <w:bCs/>
          <w:color w:val="1E2761"/>
          <w:sz w:val="30"/>
          <w:szCs w:val="30"/>
        </w:rPr>
        <w:t xml:space="preserve">A Multi-Agent AI System for Collaborative Software Development</w:t>
      </w:r>
    </w:p>
    <w:p>
      <w:pPr>
        <w:spacing w:after="100" w:before="900"/>
        <w:jc w:val="center"/>
      </w:pPr>
      <w:r>
        <w:rPr>
          <w:i/>
          <w:iCs/>
          <w:color w:val="444444"/>
          <w:sz w:val="21"/>
          <w:szCs w:val="21"/>
        </w:rPr>
        <w:t xml:space="preserve">Submitted in partial fulfilment of the requirements for the degree of</w:t>
      </w:r>
    </w:p>
    <w:p>
      <w:pPr>
        <w:spacing w:after="700"/>
        <w:jc w:val="center"/>
      </w:pPr>
      <w:r>
        <w:rPr>
          <w:b/>
          <w:bCs/>
          <w:color w:val="222222"/>
          <w:sz w:val="22"/>
          <w:szCs w:val="22"/>
        </w:rPr>
        <w:t xml:space="preserve">[Degree Name, e.g. Bachelor of Engineering in Computer Science]</w:t>
      </w:r>
    </w:p>
    <w:tbl>
      <w:tblPr>
        <w:tblW w:type="dxa" w:w="7000"/>
        <w:jc w:val="center"/>
        <w:tblBorders>
          <w:top w:val="none"/>
          <w:left w:val="none"/>
          <w:bottom w:val="none"/>
          <w:right w:val="none"/>
          <w:insideH w:val="none"/>
          <w:insideV w:val="none"/>
        </w:tblBorders>
      </w:tblPr>
      <w:tblGrid>
        <w:gridCol w:w="100"/>
        <w:gridCol w:w="100"/>
      </w:tblGrid>
      <w:tr>
        <w:tc>
          <w:tcPr>
            <w:tcW w:type="dxa" w:w="3500"/>
          </w:tcPr>
          <w:p>
            <w:r>
              <w:rPr>
                <w:b/>
                <w:bCs/>
                <w:sz w:val="22"/>
                <w:szCs w:val="22"/>
              </w:rPr>
              <w:t xml:space="preserve">Submitted by:</w:t>
            </w:r>
          </w:p>
        </w:tc>
        <w:tc>
          <w:tcPr>
            <w:tcW w:type="dxa" w:w="3500"/>
          </w:tcPr>
          <w:p>
            <w:r>
              <w:rPr>
                <w:sz w:val="22"/>
                <w:szCs w:val="22"/>
              </w:rPr>
              <w:t xml:space="preserve">[Your Name] — [Enrollment No.]</w:t>
            </w:r>
          </w:p>
        </w:tc>
      </w:tr>
      <w:tr>
        <w:tc>
          <w:p>
            <w:r>
              <w:rPr>
                <w:b/>
                <w:bCs/>
                <w:sz w:val="22"/>
                <w:szCs w:val="22"/>
              </w:rPr>
              <w:t xml:space="preserve">Under the guidance of:</w:t>
            </w:r>
          </w:p>
        </w:tc>
        <w:tc>
          <w:p>
            <w:r>
              <w:rPr>
                <w:sz w:val="22"/>
                <w:szCs w:val="22"/>
              </w:rPr>
              <w:t xml:space="preserve">[Guide's Name], [Designation]</w:t>
            </w:r>
          </w:p>
        </w:tc>
      </w:tr>
      <w:tr>
        <w:tc>
          <w:p>
            <w:r>
              <w:rPr>
                <w:b/>
                <w:bCs/>
                <w:sz w:val="22"/>
                <w:szCs w:val="22"/>
              </w:rPr>
              <w:t xml:space="preserve">Academic Year:</w:t>
            </w:r>
          </w:p>
        </w:tc>
        <w:tc>
          <w:p>
            <w:r>
              <w:rPr>
                <w:sz w:val="22"/>
                <w:szCs w:val="22"/>
              </w:rPr>
              <w:t xml:space="preserve">2026 – 2027</w:t>
            </w:r>
          </w:p>
        </w:tc>
      </w:tr>
    </w:tbl>
    <w:p>
      <w:r>
        <w:br w:type="page"/>
      </w:r>
    </w:p>
    <w:p>
      <w:pPr>
        <w:pStyle w:val="Heading1"/>
        <w:spacing w:after="160" w:before="320"/>
      </w:pPr>
      <w:r>
        <w:rPr>
          <w:b/>
          <w:bCs/>
          <w:color w:val="1E2761"/>
          <w:sz w:val="28"/>
          <w:szCs w:val="28"/>
        </w:rPr>
        <w:t xml:space="preserve">Abstract</w:t>
      </w:r>
    </w:p>
    <w:p>
      <w:pPr>
        <w:spacing w:after="160" w:line="300"/>
        <w:jc w:val="both"/>
      </w:pPr>
      <w:r>
        <w:rPr>
          <w:color w:val="222222"/>
          <w:sz w:val="22"/>
          <w:szCs w:val="22"/>
        </w:rPr>
        <w:t xml:space="preserve">Software development is a multi-stage process involving requirement analysis, coding, testing, debugging, and documentation — stages that are traditionally handled sequentially by human developers or by a single monolithic AI assistant. This project proposes “CodeCrew”, a multi-agent AI system in which specialized autonomous agents — each dedicated to a distinct phase of the development lifecycle — collaborate to convert a user's natural-language requirement into working, tested, and documented code. Unlike a single large-language-model chatbot that performs every task within one undifferentiated context, CodeCrew distributes responsibility across a Planner Agent, a Code Generation Agent, a Testing Agent, a Debugging Agent, and a Review/Documentation Agent, all coordinated by an Orchestrator Agent. This division of labour mirrors real-world software teams, improves output quality through specialization, enables parallel and iterative refinement, and produces a transparent, auditable trail of how a solution was built. The system is intended to help students, individual developers, and small teams to prototype software faster while retaining code quality checks that are usually skipped under time pressure.</w:t>
      </w:r>
    </w:p>
    <w:p>
      <w:pPr>
        <w:pStyle w:val="Heading1"/>
        <w:spacing w:after="160" w:before="320"/>
      </w:pPr>
      <w:r>
        <w:rPr>
          <w:b/>
          <w:bCs/>
          <w:color w:val="1E2761"/>
          <w:sz w:val="28"/>
          <w:szCs w:val="28"/>
        </w:rPr>
        <w:t xml:space="preserve">1. Introduction</w:t>
      </w:r>
    </w:p>
    <w:p>
      <w:pPr>
        <w:spacing w:after="160" w:line="300"/>
        <w:jc w:val="both"/>
      </w:pPr>
      <w:r>
        <w:rPr>
          <w:color w:val="222222"/>
          <w:sz w:val="22"/>
          <w:szCs w:val="22"/>
        </w:rPr>
        <w:t xml:space="preserve">Artificial Intelligence has become deeply integrated into modern software engineering, from code-completion tools to fully conversational coding assistants. However, most existing AI coding tools operate as a single agent that generates code in response to a prompt, without a structured internal process for verifying correctness, testing edge cases, or iterating on failures the way a real development team would. As project complexity grows, this single-agent approach struggles to maintain reliability, traceability, and code quality.</w:t>
      </w:r>
    </w:p>
    <w:p>
      <w:pPr>
        <w:spacing w:after="160" w:line="300"/>
        <w:jc w:val="both"/>
      </w:pPr>
      <w:r>
        <w:rPr>
          <w:color w:val="222222"/>
          <w:sz w:val="22"/>
          <w:szCs w:val="22"/>
        </w:rPr>
        <w:t xml:space="preserve">Multi-Agent Systems (MAS) offer a solution to this limitation by decomposing a large task into smaller, well-defined sub-tasks, each handled by an agent specialized for that sub-task. Applied to software development, this means an AI “team” can plan, write, test, debug, and document code the same way a human team would — with clear division of responsibility, communication between roles, and iterative feedback loops. This project explores the design and implementation of such a system for coding assistance.</w:t>
      </w:r>
    </w:p>
    <w:p>
      <w:pPr>
        <w:pStyle w:val="Heading1"/>
        <w:spacing w:after="160" w:before="320"/>
      </w:pPr>
      <w:r>
        <w:rPr>
          <w:b/>
          <w:bCs/>
          <w:color w:val="1E2761"/>
          <w:sz w:val="28"/>
          <w:szCs w:val="28"/>
        </w:rPr>
        <w:t xml:space="preserve">2. Problem Statement</w:t>
      </w:r>
    </w:p>
    <w:p>
      <w:pPr>
        <w:spacing w:after="160" w:line="300"/>
        <w:jc w:val="both"/>
      </w:pPr>
      <w:r>
        <w:rPr>
          <w:color w:val="222222"/>
          <w:sz w:val="22"/>
          <w:szCs w:val="22"/>
        </w:rPr>
        <w:t xml:space="preserve">Existing single-agent AI coding assistants generate code quickly but rarely verify their own output. They do not consistently write test cases, run them, catch failures, or iteratively debug the code they produce. This leads to code that looks correct but fails silently on edge cases, requires manual verification, and offers no structured record of how the final solution was reached. There is a need for a system that distributes the coding workflow across specialized agents so that generation, testing, debugging, and review happen as connected, verifiable stages rather than a single opaque generation step.</w:t>
      </w:r>
    </w:p>
    <w:p>
      <w:pPr>
        <w:pStyle w:val="Heading1"/>
        <w:spacing w:after="160" w:before="320"/>
      </w:pPr>
      <w:r>
        <w:rPr>
          <w:b/>
          <w:bCs/>
          <w:color w:val="1E2761"/>
          <w:sz w:val="28"/>
          <w:szCs w:val="28"/>
        </w:rPr>
        <w:t xml:space="preserve">3. Objectives</w:t>
      </w:r>
    </w:p>
    <w:p>
      <w:pPr>
        <w:pStyle w:val="ListParagraph"/>
        <w:numPr>
          <w:ilvl w:val="0"/>
          <w:numId w:val="2"/>
        </w:numPr>
        <w:spacing w:after="100" w:line="280"/>
      </w:pPr>
      <w:r>
        <w:rPr>
          <w:color w:val="222222"/>
          <w:sz w:val="22"/>
          <w:szCs w:val="22"/>
        </w:rPr>
        <w:t xml:space="preserve">To design a multi-agent architecture where each agent specializes in one stage of the software development lifecycle (planning, coding, testing, debugging, review/documentation).</w:t>
      </w:r>
    </w:p>
    <w:p>
      <w:pPr>
        <w:pStyle w:val="ListParagraph"/>
        <w:numPr>
          <w:ilvl w:val="0"/>
          <w:numId w:val="2"/>
        </w:numPr>
        <w:spacing w:after="100" w:line="280"/>
      </w:pPr>
      <w:r>
        <w:rPr>
          <w:color w:val="222222"/>
          <w:sz w:val="22"/>
          <w:szCs w:val="22"/>
        </w:rPr>
        <w:t xml:space="preserve">To implement an Orchestrator Agent that decomposes a user's natural-language request into sub-tasks and routes them to the appropriate specialized agent.</w:t>
      </w:r>
    </w:p>
    <w:p>
      <w:pPr>
        <w:pStyle w:val="ListParagraph"/>
        <w:numPr>
          <w:ilvl w:val="0"/>
          <w:numId w:val="2"/>
        </w:numPr>
        <w:spacing w:after="100" w:line="280"/>
      </w:pPr>
      <w:r>
        <w:rPr>
          <w:color w:val="222222"/>
          <w:sz w:val="22"/>
          <w:szCs w:val="22"/>
        </w:rPr>
        <w:t xml:space="preserve">To enable an iterative feedback loop between the Testing Agent and the Debugging Agent so that failing code is automatically diagnosed and corrected before being returned to the user.</w:t>
      </w:r>
    </w:p>
    <w:p>
      <w:pPr>
        <w:pStyle w:val="ListParagraph"/>
        <w:numPr>
          <w:ilvl w:val="0"/>
          <w:numId w:val="2"/>
        </w:numPr>
        <w:spacing w:after="100" w:line="280"/>
      </w:pPr>
      <w:r>
        <w:rPr>
          <w:color w:val="222222"/>
          <w:sz w:val="22"/>
          <w:szCs w:val="22"/>
        </w:rPr>
        <w:t xml:space="preserve">To maintain a shared task/context store so agents can communicate state (requirements, generated code, test results, bug reports) without losing information between stages.</w:t>
      </w:r>
    </w:p>
    <w:p>
      <w:pPr>
        <w:pStyle w:val="ListParagraph"/>
        <w:numPr>
          <w:ilvl w:val="0"/>
          <w:numId w:val="2"/>
        </w:numPr>
        <w:spacing w:after="100" w:line="280"/>
      </w:pPr>
      <w:r>
        <w:rPr>
          <w:color w:val="222222"/>
          <w:sz w:val="22"/>
          <w:szCs w:val="22"/>
        </w:rPr>
        <w:t xml:space="preserve">To build a simple user interface where a developer can submit a requirement in plain language and receive tested, documented code along with a log of each agent's contribution.</w:t>
      </w:r>
    </w:p>
    <w:p>
      <w:pPr>
        <w:pStyle w:val="ListParagraph"/>
        <w:numPr>
          <w:ilvl w:val="0"/>
          <w:numId w:val="2"/>
        </w:numPr>
        <w:spacing w:after="100" w:line="280"/>
      </w:pPr>
      <w:r>
        <w:rPr>
          <w:color w:val="222222"/>
          <w:sz w:val="22"/>
          <w:szCs w:val="22"/>
        </w:rPr>
        <w:t xml:space="preserve">To evaluate the system's output quality and reliability against an equivalent single-agent baseline.</w:t>
      </w:r>
    </w:p>
    <w:p>
      <w:pPr>
        <w:pStyle w:val="Heading1"/>
        <w:spacing w:after="160" w:before="320"/>
      </w:pPr>
      <w:r>
        <w:rPr>
          <w:b/>
          <w:bCs/>
          <w:color w:val="1E2761"/>
          <w:sz w:val="28"/>
          <w:szCs w:val="28"/>
        </w:rPr>
        <w:t xml:space="preserve">4. Existing System and Limitations</w:t>
      </w:r>
    </w:p>
    <w:p>
      <w:pPr>
        <w:spacing w:after="160" w:line="300"/>
        <w:jc w:val="both"/>
      </w:pPr>
      <w:r>
        <w:rPr>
          <w:color w:val="222222"/>
          <w:sz w:val="22"/>
          <w:szCs w:val="22"/>
        </w:rPr>
        <w:t xml:space="preserve">Current AI-assisted coding tools (such as general-purpose chat-based coding assistants and inline code-completion plugins) are largely single-agent: one model receives a prompt and returns code in one pass. Key limitations of this approach include:</w:t>
      </w:r>
    </w:p>
    <w:p>
      <w:pPr>
        <w:pStyle w:val="ListParagraph"/>
        <w:numPr>
          <w:ilvl w:val="0"/>
          <w:numId w:val="3"/>
        </w:numPr>
        <w:spacing w:after="100" w:line="280"/>
      </w:pPr>
      <w:r>
        <w:rPr>
          <w:color w:val="222222"/>
          <w:sz w:val="22"/>
          <w:szCs w:val="22"/>
        </w:rPr>
        <w:t xml:space="preserve">No built-in mechanism to generate or execute test cases against the produced code.</w:t>
      </w:r>
    </w:p>
    <w:p>
      <w:pPr>
        <w:pStyle w:val="ListParagraph"/>
        <w:numPr>
          <w:ilvl w:val="0"/>
          <w:numId w:val="3"/>
        </w:numPr>
        <w:spacing w:after="100" w:line="280"/>
      </w:pPr>
      <w:r>
        <w:rPr>
          <w:color w:val="222222"/>
          <w:sz w:val="22"/>
          <w:szCs w:val="22"/>
        </w:rPr>
        <w:t xml:space="preserve">No dedicated debugging step — if the code fails, the burden of diagnosis falls entirely on the user.</w:t>
      </w:r>
    </w:p>
    <w:p>
      <w:pPr>
        <w:pStyle w:val="ListParagraph"/>
        <w:numPr>
          <w:ilvl w:val="0"/>
          <w:numId w:val="3"/>
        </w:numPr>
        <w:spacing w:after="100" w:line="280"/>
      </w:pPr>
      <w:r>
        <w:rPr>
          <w:color w:val="222222"/>
          <w:sz w:val="22"/>
          <w:szCs w:val="22"/>
        </w:rPr>
        <w:t xml:space="preserve">No separation of concerns between understanding requirements, writing code, and reviewing quality, which can cause errors from one stage to silently propagate into the next.</w:t>
      </w:r>
    </w:p>
    <w:p>
      <w:pPr>
        <w:pStyle w:val="ListParagraph"/>
        <w:numPr>
          <w:ilvl w:val="0"/>
          <w:numId w:val="3"/>
        </w:numPr>
        <w:spacing w:after="100" w:line="280"/>
      </w:pPr>
      <w:r>
        <w:rPr>
          <w:color w:val="222222"/>
          <w:sz w:val="22"/>
          <w:szCs w:val="22"/>
        </w:rPr>
        <w:t xml:space="preserve">Limited transparency: the user sees only the final output, not the reasoning or intermediate verification steps.</w:t>
      </w:r>
    </w:p>
    <w:p>
      <w:pPr>
        <w:pStyle w:val="Heading1"/>
        <w:spacing w:after="160" w:before="320"/>
      </w:pPr>
      <w:r>
        <w:rPr>
          <w:b/>
          <w:bCs/>
          <w:color w:val="1E2761"/>
          <w:sz w:val="28"/>
          <w:szCs w:val="28"/>
        </w:rPr>
        <w:t xml:space="preserve">5. Proposed System</w:t>
      </w:r>
    </w:p>
    <w:p>
      <w:pPr>
        <w:spacing w:after="160" w:line="300"/>
        <w:jc w:val="both"/>
      </w:pPr>
      <w:r>
        <w:rPr>
          <w:color w:val="222222"/>
          <w:sz w:val="22"/>
          <w:szCs w:val="22"/>
        </w:rPr>
        <w:t xml:space="preserve">CodeCrew addresses these gaps with a coordinated team of AI agents, each with a narrow responsibility and clear hand-off points, supervised by a central Orchestrator. The user submits a requirement in natural language; the Orchestrator breaks it into a task plan and assigns it to the relevant agents in sequence, looping back between the Testing and Debugging agents until the generated code passes verification. The final response returned to the user includes the working code, its test suite and results, inline documentation, and a short log summarizing what each agent did — giving the process the transparency and reliability of a real development workflow.</w:t>
      </w:r>
    </w:p>
    <w:p>
      <w:pPr>
        <w:pStyle w:val="Heading1"/>
        <w:spacing w:after="160" w:before="320"/>
      </w:pPr>
      <w:r>
        <w:rPr>
          <w:b/>
          <w:bCs/>
          <w:color w:val="1E2761"/>
          <w:sz w:val="28"/>
          <w:szCs w:val="28"/>
        </w:rPr>
        <w:t xml:space="preserve">6. System Architecture</w:t>
      </w:r>
    </w:p>
    <w:p>
      <w:pPr>
        <w:spacing w:after="160" w:line="300"/>
        <w:jc w:val="both"/>
      </w:pPr>
      <w:r>
        <w:rPr>
          <w:color w:val="222222"/>
          <w:sz w:val="22"/>
          <w:szCs w:val="22"/>
        </w:rPr>
        <w:t xml:space="preserve">The system follows a supervisor–worker (orchestrator-led) multi-agent architecture. The Orchestrator Agent sits at the centre and communicates with each specialized agent through a shared task/context store, so every agent can read the outputs of previous stages and write its own results back for the next agent to consume.</w:t>
      </w:r>
    </w:p>
    <w:p>
      <w:pPr>
        <w:pStyle w:val="Heading2"/>
        <w:spacing w:after="120" w:before="220"/>
      </w:pPr>
      <w:r>
        <w:rPr>
          <w:b/>
          <w:bCs/>
          <w:color w:val="0E7C7B"/>
          <w:sz w:val="24"/>
          <w:szCs w:val="24"/>
        </w:rPr>
        <w:t xml:space="preserve">6.1 Agent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E2761" w:val="clear"/>
            <w:tcMar>
              <w:top w:type="dxa" w:w="100"/>
              <w:left w:type="dxa" w:w="120"/>
              <w:bottom w:type="dxa" w:w="100"/>
              <w:right w:type="dxa" w:w="120"/>
            </w:tcMar>
          </w:tcPr>
          <w:p>
            <w:r>
              <w:rPr>
                <w:b/>
                <w:bCs/>
                <w:color w:val="FFFFFF"/>
                <w:sz w:val="21"/>
                <w:szCs w:val="21"/>
              </w:rPr>
              <w:t xml:space="preserve">Agent</w:t>
            </w:r>
          </w:p>
        </w:tc>
        <w:tc>
          <w:tcPr>
            <w:tcW w:type="dxa" w:w="6700"/>
            <w:shd w:fill="1E2761" w:val="clear"/>
            <w:tcMar>
              <w:top w:type="dxa" w:w="100"/>
              <w:left w:type="dxa" w:w="120"/>
              <w:bottom w:type="dxa" w:w="100"/>
              <w:right w:type="dxa" w:w="120"/>
            </w:tcMar>
          </w:tcPr>
          <w:p>
            <w:r>
              <w:rPr>
                <w:b/>
                <w:bCs/>
                <w:color w:val="FFFFFF"/>
                <w:sz w:val="21"/>
                <w:szCs w:val="21"/>
              </w:rPr>
              <w:t xml:space="preserve">Responsibility</w:t>
            </w:r>
          </w:p>
        </w:tc>
      </w:tr>
      <w:tr>
        <w:tc>
          <w:tcPr>
            <w:tcW w:type="dxa" w:w="2800"/>
            <w:shd w:fill="EAF1F1" w:val="clear"/>
            <w:tcMar>
              <w:top w:type="dxa" w:w="100"/>
              <w:left w:type="dxa" w:w="120"/>
              <w:bottom w:type="dxa" w:w="100"/>
              <w:right w:type="dxa" w:w="120"/>
            </w:tcMar>
          </w:tcPr>
          <w:p>
            <w:r>
              <w:rPr>
                <w:b/>
                <w:bCs/>
                <w:color w:val="1E2761"/>
                <w:sz w:val="21"/>
                <w:szCs w:val="21"/>
              </w:rPr>
              <w:t xml:space="preserve">Orchestrator Agent</w:t>
            </w:r>
          </w:p>
        </w:tc>
        <w:tc>
          <w:tcPr>
            <w:tcW w:type="dxa" w:w="6700"/>
            <w:tcMar>
              <w:top w:type="dxa" w:w="100"/>
              <w:left w:type="dxa" w:w="120"/>
              <w:bottom w:type="dxa" w:w="100"/>
              <w:right w:type="dxa" w:w="120"/>
            </w:tcMar>
          </w:tcPr>
          <w:p>
            <w:r>
              <w:rPr>
                <w:color w:val="222222"/>
                <w:sz w:val="21"/>
                <w:szCs w:val="21"/>
              </w:rPr>
              <w:t xml:space="preserve">Interprets the user's request, breaks it into sub-tasks, assigns them to the correct agent, and manages the overall workflow including retry loops.</w:t>
            </w:r>
          </w:p>
        </w:tc>
      </w:tr>
      <w:tr>
        <w:tc>
          <w:tcPr>
            <w:tcW w:type="dxa" w:w="2800"/>
            <w:shd w:fill="EAF1F1" w:val="clear"/>
            <w:tcMar>
              <w:top w:type="dxa" w:w="100"/>
              <w:left w:type="dxa" w:w="120"/>
              <w:bottom w:type="dxa" w:w="100"/>
              <w:right w:type="dxa" w:w="120"/>
            </w:tcMar>
          </w:tcPr>
          <w:p>
            <w:r>
              <w:rPr>
                <w:b/>
                <w:bCs/>
                <w:color w:val="1E2761"/>
                <w:sz w:val="21"/>
                <w:szCs w:val="21"/>
              </w:rPr>
              <w:t xml:space="preserve">Requirement / Planner Agent</w:t>
            </w:r>
          </w:p>
        </w:tc>
        <w:tc>
          <w:tcPr>
            <w:tcW w:type="dxa" w:w="6700"/>
            <w:tcMar>
              <w:top w:type="dxa" w:w="100"/>
              <w:left w:type="dxa" w:w="120"/>
              <w:bottom w:type="dxa" w:w="100"/>
              <w:right w:type="dxa" w:w="120"/>
            </w:tcMar>
          </w:tcPr>
          <w:p>
            <w:r>
              <w:rPr>
                <w:color w:val="222222"/>
                <w:sz w:val="21"/>
                <w:szCs w:val="21"/>
              </w:rPr>
              <w:t xml:space="preserve">Analyses the natural-language request and converts it into a structured technical specification (functions needed, inputs/outputs, constraints).</w:t>
            </w:r>
          </w:p>
        </w:tc>
      </w:tr>
      <w:tr>
        <w:tc>
          <w:tcPr>
            <w:tcW w:type="dxa" w:w="2800"/>
            <w:shd w:fill="EAF1F1" w:val="clear"/>
            <w:tcMar>
              <w:top w:type="dxa" w:w="100"/>
              <w:left w:type="dxa" w:w="120"/>
              <w:bottom w:type="dxa" w:w="100"/>
              <w:right w:type="dxa" w:w="120"/>
            </w:tcMar>
          </w:tcPr>
          <w:p>
            <w:r>
              <w:rPr>
                <w:b/>
                <w:bCs/>
                <w:color w:val="1E2761"/>
                <w:sz w:val="21"/>
                <w:szCs w:val="21"/>
              </w:rPr>
              <w:t xml:space="preserve">Code Generation Agent</w:t>
            </w:r>
          </w:p>
        </w:tc>
        <w:tc>
          <w:tcPr>
            <w:tcW w:type="dxa" w:w="6700"/>
            <w:tcMar>
              <w:top w:type="dxa" w:w="100"/>
              <w:left w:type="dxa" w:w="120"/>
              <w:bottom w:type="dxa" w:w="100"/>
              <w:right w:type="dxa" w:w="120"/>
            </w:tcMar>
          </w:tcPr>
          <w:p>
            <w:r>
              <w:rPr>
                <w:color w:val="222222"/>
                <w:sz w:val="21"/>
                <w:szCs w:val="21"/>
              </w:rPr>
              <w:t xml:space="preserve">Writes source code that implements the specification produced by the Planner Agent.</w:t>
            </w:r>
          </w:p>
        </w:tc>
      </w:tr>
      <w:tr>
        <w:tc>
          <w:tcPr>
            <w:tcW w:type="dxa" w:w="2800"/>
            <w:shd w:fill="EAF1F1" w:val="clear"/>
            <w:tcMar>
              <w:top w:type="dxa" w:w="100"/>
              <w:left w:type="dxa" w:w="120"/>
              <w:bottom w:type="dxa" w:w="100"/>
              <w:right w:type="dxa" w:w="120"/>
            </w:tcMar>
          </w:tcPr>
          <w:p>
            <w:r>
              <w:rPr>
                <w:b/>
                <w:bCs/>
                <w:color w:val="1E2761"/>
                <w:sz w:val="21"/>
                <w:szCs w:val="21"/>
              </w:rPr>
              <w:t xml:space="preserve">Testing Agent</w:t>
            </w:r>
          </w:p>
        </w:tc>
        <w:tc>
          <w:tcPr>
            <w:tcW w:type="dxa" w:w="6700"/>
            <w:tcMar>
              <w:top w:type="dxa" w:w="100"/>
              <w:left w:type="dxa" w:w="120"/>
              <w:bottom w:type="dxa" w:w="100"/>
              <w:right w:type="dxa" w:w="120"/>
            </w:tcMar>
          </w:tcPr>
          <w:p>
            <w:r>
              <w:rPr>
                <w:color w:val="222222"/>
                <w:sz w:val="21"/>
                <w:szCs w:val="21"/>
              </w:rPr>
              <w:t xml:space="preserve">Generates unit/edge-case test cases from the specification and executes them against the generated code.</w:t>
            </w:r>
          </w:p>
        </w:tc>
      </w:tr>
      <w:tr>
        <w:tc>
          <w:tcPr>
            <w:tcW w:type="dxa" w:w="2800"/>
            <w:shd w:fill="EAF1F1" w:val="clear"/>
            <w:tcMar>
              <w:top w:type="dxa" w:w="100"/>
              <w:left w:type="dxa" w:w="120"/>
              <w:bottom w:type="dxa" w:w="100"/>
              <w:right w:type="dxa" w:w="120"/>
            </w:tcMar>
          </w:tcPr>
          <w:p>
            <w:r>
              <w:rPr>
                <w:b/>
                <w:bCs/>
                <w:color w:val="1E2761"/>
                <w:sz w:val="21"/>
                <w:szCs w:val="21"/>
              </w:rPr>
              <w:t xml:space="preserve">Debugging Agent</w:t>
            </w:r>
          </w:p>
        </w:tc>
        <w:tc>
          <w:tcPr>
            <w:tcW w:type="dxa" w:w="6700"/>
            <w:tcMar>
              <w:top w:type="dxa" w:w="100"/>
              <w:left w:type="dxa" w:w="120"/>
              <w:bottom w:type="dxa" w:w="100"/>
              <w:right w:type="dxa" w:w="120"/>
            </w:tcMar>
          </w:tcPr>
          <w:p>
            <w:r>
              <w:rPr>
                <w:color w:val="222222"/>
                <w:sz w:val="21"/>
                <w:szCs w:val="21"/>
              </w:rPr>
              <w:t xml:space="preserve">Analyses failing test results and stack traces, identifies the root cause, and proposes or applies a fix to the code.</w:t>
            </w:r>
          </w:p>
        </w:tc>
      </w:tr>
      <w:tr>
        <w:tc>
          <w:tcPr>
            <w:tcW w:type="dxa" w:w="2800"/>
            <w:shd w:fill="EAF1F1" w:val="clear"/>
            <w:tcMar>
              <w:top w:type="dxa" w:w="100"/>
              <w:left w:type="dxa" w:w="120"/>
              <w:bottom w:type="dxa" w:w="100"/>
              <w:right w:type="dxa" w:w="120"/>
            </w:tcMar>
          </w:tcPr>
          <w:p>
            <w:r>
              <w:rPr>
                <w:b/>
                <w:bCs/>
                <w:color w:val="1E2761"/>
                <w:sz w:val="21"/>
                <w:szCs w:val="21"/>
              </w:rPr>
              <w:t xml:space="preserve">Review / Documentation Agent</w:t>
            </w:r>
          </w:p>
        </w:tc>
        <w:tc>
          <w:tcPr>
            <w:tcW w:type="dxa" w:w="6700"/>
            <w:tcMar>
              <w:top w:type="dxa" w:w="100"/>
              <w:left w:type="dxa" w:w="120"/>
              <w:bottom w:type="dxa" w:w="100"/>
              <w:right w:type="dxa" w:w="120"/>
            </w:tcMar>
          </w:tcPr>
          <w:p>
            <w:r>
              <w:rPr>
                <w:color w:val="222222"/>
                <w:sz w:val="21"/>
                <w:szCs w:val="21"/>
              </w:rPr>
              <w:t xml:space="preserve">Performs a final quality/style check and adds comments, docstrings, and a short usage guide before the result is returned.</w:t>
            </w:r>
          </w:p>
        </w:tc>
      </w:tr>
    </w:tbl>
    <w:p>
      <w:pPr>
        <w:spacing w:before="200"/>
      </w:pPr>
    </w:p>
    <w:p>
      <w:pPr>
        <w:pStyle w:val="Heading2"/>
        <w:spacing w:after="120" w:before="220"/>
      </w:pPr>
      <w:r>
        <w:rPr>
          <w:b/>
          <w:bCs/>
          <w:color w:val="0E7C7B"/>
          <w:sz w:val="24"/>
          <w:szCs w:val="24"/>
        </w:rPr>
        <w:t xml:space="preserve">6.2 Workflow</w:t>
      </w:r>
    </w:p>
    <w:p>
      <w:pPr>
        <w:pStyle w:val="ListParagraph"/>
        <w:numPr>
          <w:ilvl w:val="0"/>
          <w:numId w:val="4"/>
        </w:numPr>
        <w:spacing w:after="100" w:line="280"/>
      </w:pPr>
      <w:r>
        <w:rPr>
          <w:color w:val="222222"/>
          <w:sz w:val="22"/>
          <w:szCs w:val="22"/>
        </w:rPr>
        <w:t xml:space="preserve">User submits a requirement in natural language through the interface.</w:t>
      </w:r>
    </w:p>
    <w:p>
      <w:pPr>
        <w:pStyle w:val="ListParagraph"/>
        <w:numPr>
          <w:ilvl w:val="0"/>
          <w:numId w:val="4"/>
        </w:numPr>
        <w:spacing w:after="100" w:line="280"/>
      </w:pPr>
      <w:r>
        <w:rPr>
          <w:color w:val="222222"/>
          <w:sz w:val="22"/>
          <w:szCs w:val="22"/>
        </w:rPr>
        <w:t xml:space="preserve">Orchestrator Agent parses the request and forwards it to the Planner Agent.</w:t>
      </w:r>
    </w:p>
    <w:p>
      <w:pPr>
        <w:pStyle w:val="ListParagraph"/>
        <w:numPr>
          <w:ilvl w:val="0"/>
          <w:numId w:val="4"/>
        </w:numPr>
        <w:spacing w:after="100" w:line="280"/>
      </w:pPr>
      <w:r>
        <w:rPr>
          <w:color w:val="222222"/>
          <w:sz w:val="22"/>
          <w:szCs w:val="22"/>
        </w:rPr>
        <w:t xml:space="preserve">Planner Agent produces a technical specification and hands it to the Code Generation Agent.</w:t>
      </w:r>
    </w:p>
    <w:p>
      <w:pPr>
        <w:pStyle w:val="ListParagraph"/>
        <w:numPr>
          <w:ilvl w:val="0"/>
          <w:numId w:val="4"/>
        </w:numPr>
        <w:spacing w:after="100" w:line="280"/>
      </w:pPr>
      <w:r>
        <w:rPr>
          <w:color w:val="222222"/>
          <w:sz w:val="22"/>
          <w:szCs w:val="22"/>
        </w:rPr>
        <w:t xml:space="preserve">Code Generation Agent writes the initial implementation.</w:t>
      </w:r>
    </w:p>
    <w:p>
      <w:pPr>
        <w:pStyle w:val="ListParagraph"/>
        <w:numPr>
          <w:ilvl w:val="0"/>
          <w:numId w:val="4"/>
        </w:numPr>
        <w:spacing w:after="100" w:line="280"/>
      </w:pPr>
      <w:r>
        <w:rPr>
          <w:color w:val="222222"/>
          <w:sz w:val="22"/>
          <w:szCs w:val="22"/>
        </w:rPr>
        <w:t xml:space="preserve">Testing Agent creates and runs test cases against the implementation.</w:t>
      </w:r>
    </w:p>
    <w:p>
      <w:pPr>
        <w:pStyle w:val="ListParagraph"/>
        <w:numPr>
          <w:ilvl w:val="0"/>
          <w:numId w:val="4"/>
        </w:numPr>
        <w:spacing w:after="100" w:line="280"/>
      </w:pPr>
      <w:r>
        <w:rPr>
          <w:color w:val="222222"/>
          <w:sz w:val="22"/>
          <w:szCs w:val="22"/>
        </w:rPr>
        <w:t xml:space="preserve">If tests fail, the Debugging Agent analyses the failure and revises the code; the flow returns to step 5 (iterative loop) until tests pass or a retry limit is reached.</w:t>
      </w:r>
    </w:p>
    <w:p>
      <w:pPr>
        <w:pStyle w:val="ListParagraph"/>
        <w:numPr>
          <w:ilvl w:val="0"/>
          <w:numId w:val="4"/>
        </w:numPr>
        <w:spacing w:after="100" w:line="280"/>
      </w:pPr>
      <w:r>
        <w:rPr>
          <w:color w:val="222222"/>
          <w:sz w:val="22"/>
          <w:szCs w:val="22"/>
        </w:rPr>
        <w:t xml:space="preserve">Once tests pass, the Review/Documentation Agent finalizes comments and documentation.</w:t>
      </w:r>
    </w:p>
    <w:p>
      <w:pPr>
        <w:pStyle w:val="ListParagraph"/>
        <w:numPr>
          <w:ilvl w:val="0"/>
          <w:numId w:val="4"/>
        </w:numPr>
        <w:spacing w:after="100" w:line="280"/>
      </w:pPr>
      <w:r>
        <w:rPr>
          <w:color w:val="222222"/>
          <w:sz w:val="22"/>
          <w:szCs w:val="22"/>
        </w:rPr>
        <w:t xml:space="preserve">The Orchestrator compiles the final code, test report, and agent activity log and returns it to the user.</w:t>
      </w:r>
    </w:p>
    <w:p>
      <w:pPr>
        <w:pStyle w:val="Heading1"/>
        <w:spacing w:after="160" w:before="320"/>
      </w:pPr>
      <w:r>
        <w:rPr>
          <w:b/>
          <w:bCs/>
          <w:color w:val="1E2761"/>
          <w:sz w:val="28"/>
          <w:szCs w:val="28"/>
        </w:rPr>
        <w:t xml:space="preserve">7. Methodology</w:t>
      </w:r>
    </w:p>
    <w:p>
      <w:pPr>
        <w:spacing w:after="160" w:line="300"/>
        <w:jc w:val="both"/>
      </w:pPr>
      <w:r>
        <w:rPr>
          <w:color w:val="222222"/>
          <w:sz w:val="22"/>
          <w:szCs w:val="22"/>
        </w:rPr>
        <w:t xml:space="preserve">The project will be developed iteratively using an Agile approach. Each agent will first be built and unit-tested in isolation (as an independent LLM-driven module with a well-defined input/output contract), before being integrated into the orchestration layer. Communication between agents will follow a shared-state pattern, where each stage reads from and writes to a common task object, avoiding tight coupling between agents. The Orchestrator will use conditional routing (rule-based, augmented with LLM reasoning for ambiguous cases) to decide the next step, including when to loop back for debugging and when to terminate the retry loop.</w:t>
      </w:r>
    </w:p>
    <w:p>
      <w:pPr>
        <w:pStyle w:val="Heading1"/>
        <w:spacing w:after="160" w:before="320"/>
      </w:pPr>
      <w:r>
        <w:rPr>
          <w:b/>
          <w:bCs/>
          <w:color w:val="1E2761"/>
          <w:sz w:val="28"/>
          <w:szCs w:val="28"/>
        </w:rPr>
        <w:t xml:space="preserve">8. Tools and Technologies</w:t>
      </w:r>
    </w:p>
    <w:p>
      <w:pPr>
        <w:pStyle w:val="ListParagraph"/>
        <w:numPr>
          <w:ilvl w:val="0"/>
          <w:numId w:val="3"/>
        </w:numPr>
        <w:spacing w:after="100" w:line="280"/>
      </w:pPr>
      <w:r>
        <w:rPr>
          <w:color w:val="222222"/>
          <w:sz w:val="22"/>
          <w:szCs w:val="22"/>
        </w:rPr>
        <w:t xml:space="preserve">Programming Language: Python</w:t>
      </w:r>
    </w:p>
    <w:p>
      <w:pPr>
        <w:pStyle w:val="ListParagraph"/>
        <w:numPr>
          <w:ilvl w:val="0"/>
          <w:numId w:val="3"/>
        </w:numPr>
        <w:spacing w:after="100" w:line="280"/>
      </w:pPr>
      <w:r>
        <w:rPr>
          <w:color w:val="222222"/>
          <w:sz w:val="22"/>
          <w:szCs w:val="22"/>
        </w:rPr>
        <w:t xml:space="preserve">LLM / AI Layer: Large Language Model API (e.g., Claude or GPT) for reasoning within each agent</w:t>
      </w:r>
    </w:p>
    <w:p>
      <w:pPr>
        <w:pStyle w:val="ListParagraph"/>
        <w:numPr>
          <w:ilvl w:val="0"/>
          <w:numId w:val="3"/>
        </w:numPr>
        <w:spacing w:after="100" w:line="280"/>
      </w:pPr>
      <w:r>
        <w:rPr>
          <w:color w:val="222222"/>
          <w:sz w:val="22"/>
          <w:szCs w:val="22"/>
        </w:rPr>
        <w:t xml:space="preserve">Multi-Agent Orchestration Framework: LangChain / CrewAI / AutoGen (framework to be finalized during implementation)</w:t>
      </w:r>
    </w:p>
    <w:p>
      <w:pPr>
        <w:pStyle w:val="ListParagraph"/>
        <w:numPr>
          <w:ilvl w:val="0"/>
          <w:numId w:val="3"/>
        </w:numPr>
        <w:spacing w:after="100" w:line="280"/>
      </w:pPr>
      <w:r>
        <w:rPr>
          <w:color w:val="222222"/>
          <w:sz w:val="22"/>
          <w:szCs w:val="22"/>
        </w:rPr>
        <w:t xml:space="preserve">Backend: FastAPI / Flask for serving the agent pipeline</w:t>
      </w:r>
    </w:p>
    <w:p>
      <w:pPr>
        <w:pStyle w:val="ListParagraph"/>
        <w:numPr>
          <w:ilvl w:val="0"/>
          <w:numId w:val="3"/>
        </w:numPr>
        <w:spacing w:after="100" w:line="280"/>
      </w:pPr>
      <w:r>
        <w:rPr>
          <w:color w:val="222222"/>
          <w:sz w:val="22"/>
          <w:szCs w:val="22"/>
        </w:rPr>
        <w:t xml:space="preserve">Frontend: Streamlit or a lightweight React interface for submitting requirements and viewing results</w:t>
      </w:r>
    </w:p>
    <w:p>
      <w:pPr>
        <w:pStyle w:val="ListParagraph"/>
        <w:numPr>
          <w:ilvl w:val="0"/>
          <w:numId w:val="3"/>
        </w:numPr>
        <w:spacing w:after="100" w:line="280"/>
      </w:pPr>
      <w:r>
        <w:rPr>
          <w:color w:val="222222"/>
          <w:sz w:val="22"/>
          <w:szCs w:val="22"/>
        </w:rPr>
        <w:t xml:space="preserve">Testing: PyTest (executed programmatically by the Testing Agent)</w:t>
      </w:r>
    </w:p>
    <w:p>
      <w:pPr>
        <w:pStyle w:val="ListParagraph"/>
        <w:numPr>
          <w:ilvl w:val="0"/>
          <w:numId w:val="3"/>
        </w:numPr>
        <w:spacing w:after="100" w:line="280"/>
      </w:pPr>
      <w:r>
        <w:rPr>
          <w:color w:val="222222"/>
          <w:sz w:val="22"/>
          <w:szCs w:val="22"/>
        </w:rPr>
        <w:t xml:space="preserve">Version Control: Git and GitHub</w:t>
      </w:r>
    </w:p>
    <w:p>
      <w:pPr>
        <w:pStyle w:val="ListParagraph"/>
        <w:numPr>
          <w:ilvl w:val="0"/>
          <w:numId w:val="3"/>
        </w:numPr>
        <w:spacing w:after="100" w:line="280"/>
      </w:pPr>
      <w:r>
        <w:rPr>
          <w:color w:val="222222"/>
          <w:sz w:val="22"/>
          <w:szCs w:val="22"/>
        </w:rPr>
        <w:t xml:space="preserve">Optional: A vector database (e.g., ChromaDB) to give agents shared long-term context across a session</w:t>
      </w:r>
    </w:p>
    <w:p>
      <w:pPr>
        <w:pStyle w:val="Heading1"/>
        <w:spacing w:after="160" w:before="320"/>
      </w:pPr>
      <w:r>
        <w:rPr>
          <w:b/>
          <w:bCs/>
          <w:color w:val="1E2761"/>
          <w:sz w:val="28"/>
          <w:szCs w:val="28"/>
        </w:rPr>
        <w:t xml:space="preserve">9. Advantages of the Proposed System</w:t>
      </w:r>
    </w:p>
    <w:p>
      <w:pPr>
        <w:pStyle w:val="ListParagraph"/>
        <w:numPr>
          <w:ilvl w:val="0"/>
          <w:numId w:val="3"/>
        </w:numPr>
        <w:spacing w:after="100" w:line="280"/>
      </w:pPr>
      <w:r>
        <w:rPr>
          <w:color w:val="222222"/>
          <w:sz w:val="22"/>
          <w:szCs w:val="22"/>
        </w:rPr>
        <w:t xml:space="preserve">Higher reliability: code is verified through automated tests before being handed back to the user.</w:t>
      </w:r>
    </w:p>
    <w:p>
      <w:pPr>
        <w:pStyle w:val="ListParagraph"/>
        <w:numPr>
          <w:ilvl w:val="0"/>
          <w:numId w:val="3"/>
        </w:numPr>
        <w:spacing w:after="100" w:line="280"/>
      </w:pPr>
      <w:r>
        <w:rPr>
          <w:color w:val="222222"/>
          <w:sz w:val="22"/>
          <w:szCs w:val="22"/>
        </w:rPr>
        <w:t xml:space="preserve">Built-in debugging loop reduces the manual effort of fixing AI-generated code.</w:t>
      </w:r>
    </w:p>
    <w:p>
      <w:pPr>
        <w:pStyle w:val="ListParagraph"/>
        <w:numPr>
          <w:ilvl w:val="0"/>
          <w:numId w:val="3"/>
        </w:numPr>
        <w:spacing w:after="100" w:line="280"/>
      </w:pPr>
      <w:r>
        <w:rPr>
          <w:color w:val="222222"/>
          <w:sz w:val="22"/>
          <w:szCs w:val="22"/>
        </w:rPr>
        <w:t xml:space="preserve">Specialization improves the quality of each stage compared to a single generalized prompt.</w:t>
      </w:r>
    </w:p>
    <w:p>
      <w:pPr>
        <w:pStyle w:val="ListParagraph"/>
        <w:numPr>
          <w:ilvl w:val="0"/>
          <w:numId w:val="3"/>
        </w:numPr>
        <w:spacing w:after="100" w:line="280"/>
      </w:pPr>
      <w:r>
        <w:rPr>
          <w:color w:val="222222"/>
          <w:sz w:val="22"/>
          <w:szCs w:val="22"/>
        </w:rPr>
        <w:t xml:space="preserve">Transparent activity log lets the user see exactly how the solution was produced.</w:t>
      </w:r>
    </w:p>
    <w:p>
      <w:pPr>
        <w:pStyle w:val="ListParagraph"/>
        <w:numPr>
          <w:ilvl w:val="0"/>
          <w:numId w:val="3"/>
        </w:numPr>
        <w:spacing w:after="100" w:line="280"/>
      </w:pPr>
      <w:r>
        <w:rPr>
          <w:color w:val="222222"/>
          <w:sz w:val="22"/>
          <w:szCs w:val="22"/>
        </w:rPr>
        <w:t xml:space="preserve">Modular design allows new agents (e.g., a Security-Review Agent) to be added without redesigning the whole system.</w:t>
      </w:r>
    </w:p>
    <w:p>
      <w:pPr>
        <w:pStyle w:val="Heading1"/>
        <w:spacing w:after="160" w:before="320"/>
      </w:pPr>
      <w:r>
        <w:rPr>
          <w:b/>
          <w:bCs/>
          <w:color w:val="1E2761"/>
          <w:sz w:val="28"/>
          <w:szCs w:val="28"/>
        </w:rPr>
        <w:t xml:space="preserve">10. Applications</w:t>
      </w:r>
    </w:p>
    <w:p>
      <w:pPr>
        <w:pStyle w:val="ListParagraph"/>
        <w:numPr>
          <w:ilvl w:val="0"/>
          <w:numId w:val="3"/>
        </w:numPr>
        <w:spacing w:after="100" w:line="280"/>
      </w:pPr>
      <w:r>
        <w:rPr>
          <w:color w:val="222222"/>
          <w:sz w:val="22"/>
          <w:szCs w:val="22"/>
        </w:rPr>
        <w:t xml:space="preserve">Rapid prototyping of small to medium software modules for students and individual developers.</w:t>
      </w:r>
    </w:p>
    <w:p>
      <w:pPr>
        <w:pStyle w:val="ListParagraph"/>
        <w:numPr>
          <w:ilvl w:val="0"/>
          <w:numId w:val="3"/>
        </w:numPr>
        <w:spacing w:after="100" w:line="280"/>
      </w:pPr>
      <w:r>
        <w:rPr>
          <w:color w:val="222222"/>
          <w:sz w:val="22"/>
          <w:szCs w:val="22"/>
        </w:rPr>
        <w:t xml:space="preserve">Automated assistance in academic and open-source project development.</w:t>
      </w:r>
    </w:p>
    <w:p>
      <w:pPr>
        <w:pStyle w:val="ListParagraph"/>
        <w:numPr>
          <w:ilvl w:val="0"/>
          <w:numId w:val="3"/>
        </w:numPr>
        <w:spacing w:after="100" w:line="280"/>
      </w:pPr>
      <w:r>
        <w:rPr>
          <w:color w:val="222222"/>
          <w:sz w:val="22"/>
          <w:szCs w:val="22"/>
        </w:rPr>
        <w:t xml:space="preserve">Educational tool for demonstrating how a structured software development workflow operates.</w:t>
      </w:r>
    </w:p>
    <w:p>
      <w:pPr>
        <w:pStyle w:val="ListParagraph"/>
        <w:numPr>
          <w:ilvl w:val="0"/>
          <w:numId w:val="3"/>
        </w:numPr>
        <w:spacing w:after="100" w:line="280"/>
      </w:pPr>
      <w:r>
        <w:rPr>
          <w:color w:val="222222"/>
          <w:sz w:val="22"/>
          <w:szCs w:val="22"/>
        </w:rPr>
        <w:t xml:space="preserve">Foundation for enterprise-grade AI development assistants that plug into existing CI/CD pipelines.</w:t>
      </w:r>
    </w:p>
    <w:p>
      <w:pPr>
        <w:pStyle w:val="Heading1"/>
        <w:spacing w:after="160" w:before="320"/>
      </w:pPr>
      <w:r>
        <w:rPr>
          <w:b/>
          <w:bCs/>
          <w:color w:val="1E2761"/>
          <w:sz w:val="28"/>
          <w:szCs w:val="28"/>
        </w:rPr>
        <w:t xml:space="preserve">11. Future Scope</w:t>
      </w:r>
    </w:p>
    <w:p>
      <w:pPr>
        <w:pStyle w:val="ListParagraph"/>
        <w:numPr>
          <w:ilvl w:val="0"/>
          <w:numId w:val="3"/>
        </w:numPr>
        <w:spacing w:after="100" w:line="280"/>
      </w:pPr>
      <w:r>
        <w:rPr>
          <w:color w:val="222222"/>
          <w:sz w:val="22"/>
          <w:szCs w:val="22"/>
        </w:rPr>
        <w:t xml:space="preserve">Integrating a dedicated Security-Review Agent to scan generated code for vulnerabilities.</w:t>
      </w:r>
    </w:p>
    <w:p>
      <w:pPr>
        <w:pStyle w:val="ListParagraph"/>
        <w:numPr>
          <w:ilvl w:val="0"/>
          <w:numId w:val="3"/>
        </w:numPr>
        <w:spacing w:after="100" w:line="280"/>
      </w:pPr>
      <w:r>
        <w:rPr>
          <w:color w:val="222222"/>
          <w:sz w:val="22"/>
          <w:szCs w:val="22"/>
        </w:rPr>
        <w:t xml:space="preserve">Supporting multi-file / multi-module projects instead of single-function tasks.</w:t>
      </w:r>
    </w:p>
    <w:p>
      <w:pPr>
        <w:pStyle w:val="ListParagraph"/>
        <w:numPr>
          <w:ilvl w:val="0"/>
          <w:numId w:val="3"/>
        </w:numPr>
        <w:spacing w:after="100" w:line="280"/>
      </w:pPr>
      <w:r>
        <w:rPr>
          <w:color w:val="222222"/>
          <w:sz w:val="22"/>
          <w:szCs w:val="22"/>
        </w:rPr>
        <w:t xml:space="preserve">Adding a Deployment Agent that packages and deploys the verified code automatically.</w:t>
      </w:r>
    </w:p>
    <w:p>
      <w:pPr>
        <w:pStyle w:val="ListParagraph"/>
        <w:numPr>
          <w:ilvl w:val="0"/>
          <w:numId w:val="3"/>
        </w:numPr>
        <w:spacing w:after="100" w:line="280"/>
      </w:pPr>
      <w:r>
        <w:rPr>
          <w:color w:val="222222"/>
          <w:sz w:val="22"/>
          <w:szCs w:val="22"/>
        </w:rPr>
        <w:t xml:space="preserve">Allowing agents to work with multiple programming languages beyond the initial implementation.</w:t>
      </w:r>
    </w:p>
    <w:p>
      <w:pPr>
        <w:pStyle w:val="Heading1"/>
        <w:spacing w:after="160" w:before="320"/>
      </w:pPr>
      <w:r>
        <w:rPr>
          <w:b/>
          <w:bCs/>
          <w:color w:val="1E2761"/>
          <w:sz w:val="28"/>
          <w:szCs w:val="28"/>
        </w:rPr>
        <w:t xml:space="preserve">12. Conclusion</w:t>
      </w:r>
    </w:p>
    <w:p>
      <w:pPr>
        <w:spacing w:after="160" w:line="300"/>
        <w:jc w:val="both"/>
      </w:pPr>
      <w:r>
        <w:rPr>
          <w:color w:val="222222"/>
          <w:sz w:val="22"/>
          <w:szCs w:val="22"/>
        </w:rPr>
        <w:t xml:space="preserve">The proposed multi-agent AI system reimagines AI-assisted coding as a coordinated team effort rather than a single-shot generation task. By assigning planning, coding, testing, debugging, and documentation to specialized agents working under a central orchestrator, the system aims to deliver more reliable, verifiable, and transparent software output than existing single-agent tools. This project will demonstrate the practicality of multi-agent collaboration as a foundation for the next generation of AI development assistants.</w:t>
      </w:r>
    </w:p>
    <w:p>
      <w:pPr>
        <w:pStyle w:val="Heading1"/>
        <w:spacing w:after="160" w:before="320"/>
      </w:pPr>
      <w:r>
        <w:rPr>
          <w:b/>
          <w:bCs/>
          <w:color w:val="1E2761"/>
          <w:sz w:val="28"/>
          <w:szCs w:val="28"/>
        </w:rPr>
        <w:t xml:space="preserve">13. References</w:t>
      </w:r>
    </w:p>
    <w:p>
      <w:pPr>
        <w:spacing w:after="160" w:line="300"/>
        <w:jc w:val="both"/>
      </w:pPr>
      <w:r>
        <w:rPr>
          <w:i w:val="false"/>
          <w:iCs w:val="false"/>
          <w:color w:val="222222"/>
          <w:sz w:val="22"/>
          <w:szCs w:val="22"/>
        </w:rPr>
        <w:t xml:space="preserve">1.  Wooldridge, M. “An Introduction to MultiAgent Systems.” Wiley, 2009.</w:t>
      </w:r>
    </w:p>
    <w:p>
      <w:pPr>
        <w:spacing w:after="160" w:line="300"/>
        <w:jc w:val="both"/>
      </w:pPr>
      <w:r>
        <w:rPr>
          <w:i w:val="false"/>
          <w:iCs w:val="false"/>
          <w:color w:val="222222"/>
          <w:sz w:val="22"/>
          <w:szCs w:val="22"/>
        </w:rPr>
        <w:t xml:space="preserve">2.  Official documentation of LangChain / CrewAI / AutoGen multi-agent frameworks.</w:t>
      </w:r>
    </w:p>
    <w:p>
      <w:pPr>
        <w:spacing w:after="160" w:line="300"/>
        <w:jc w:val="both"/>
      </w:pPr>
      <w:r>
        <w:rPr>
          <w:i w:val="false"/>
          <w:iCs w:val="false"/>
          <w:color w:val="222222"/>
          <w:sz w:val="22"/>
          <w:szCs w:val="22"/>
        </w:rPr>
        <w:t xml:space="preserve">3.  Anthropic and OpenAI API documentation for large language model integration.</w:t>
      </w:r>
    </w:p>
    <w:p>
      <w:pPr>
        <w:spacing w:after="160" w:line="300"/>
        <w:jc w:val="both"/>
      </w:pPr>
      <w:r>
        <w:rPr>
          <w:i w:val="false"/>
          <w:iCs w:val="false"/>
          <w:color w:val="222222"/>
          <w:sz w:val="22"/>
          <w:szCs w:val="22"/>
        </w:rPr>
        <w:t xml:space="preserve">4.  Research papers on LLM-based autonomous software engineering agents (e.g., “AutoGen: Enabling Next-Gen LLM Applications via Multi-Agent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2026-09-21T17:15:12.003Z</dcterms:created>
  <dcterms:modified xsi:type="dcterms:W3CDTF">2026-09-21T17:15:12.003Z</dcterms:modified>
</cp:coreProperties>
</file>

<file path=docProps/custom.xml><?xml version="1.0" encoding="utf-8"?>
<Properties xmlns="http://schemas.openxmlformats.org/officeDocument/2006/custom-properties" xmlns:vt="http://schemas.openxmlformats.org/officeDocument/2006/docPropsVTypes"/>
</file>