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гайд-користувача-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0.1.0</w:t>
      </w:r>
    </w:p>
    <w:p>
      <w:pPr>
        <w:pStyle w:val="BodyText"/>
      </w:pPr>
      <w:r>
        <w:t xml:space="preserve">Ця інструкція для звичайних учасників команди (ролі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1f4421a3bdc54311f1c6c0c243ecb290fd5667d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X7effac3b89ad0af8f90363145aec7d40e187f3d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</w:p>
    <w:p>
      <w:pPr>
        <w:numPr>
          <w:ilvl w:val="0"/>
          <w:numId w:val="1002"/>
        </w:numPr>
        <w:pStyle w:val="Compact"/>
      </w:pPr>
      <w:r>
        <w:t xml:space="preserve">кількість</w:t>
      </w:r>
      <w:r>
        <w:t xml:space="preserve"> </w:t>
      </w:r>
      <w:r>
        <w:rPr>
          <w:bCs/>
          <w:b/>
        </w:rPr>
        <w:t xml:space="preserve">ваших</w:t>
      </w:r>
      <w:r>
        <w:t xml:space="preserve"> </w:t>
      </w:r>
      <w:r>
        <w:t xml:space="preserve">активних проєктів, відкритих задач і відкритих тікетів — тобто тих, до яких у вас є доступ (див. пояснення нижче), а не загальну статистику по всій системі;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кожна з трьох цифр — клікабельне посилання</w:t>
      </w:r>
      <w:r>
        <w:t xml:space="preserve">: натисніть на «Активні проєкти», щоб перейти до списку проєктів, на «Відкриті задачі» — до списку всіх ваших відкритих задач, на «Відкриті тікети» — до списку тікетів;</w:t>
      </w:r>
    </w:p>
    <w:p>
      <w:pPr>
        <w:numPr>
          <w:ilvl w:val="0"/>
          <w:numId w:val="1002"/>
        </w:numPr>
        <w:pStyle w:val="Compact"/>
      </w:pPr>
      <w:r>
        <w:t xml:space="preserve">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проєктом і терміном виконання.</w:t>
      </w:r>
    </w:p>
    <w:p>
      <w:r>
        <w:pict>
          <v:rect style="width:0;height:1.5pt" o:hralign="center" o:hrstd="t" o:hr="t"/>
        </w:pict>
      </w:r>
    </w:p>
    <w:bookmarkEnd w:id="21"/>
    <w:bookmarkStart w:id="22" w:name="X5e414f13bdb863a5ec98689116b1aa50d0d2e79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з'являться — це не помилка. Те саме стосується задач усередині таких проєктів. Якщо вам потрібен доступ до конкретного проєкту — попросіть адміністратора чи керівника ІТ-підрозділу призначити вас відповідальним.</w:t>
      </w:r>
    </w:p>
    <w:p>
      <w:pPr>
        <w:pStyle w:val="FirstParagraph"/>
      </w:pPr>
      <w:r>
        <w:t xml:space="preserve">Натисніть на назву проєкту, щоб побачити всі його задачі та відповідального.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p>
      <w:r>
        <w:pict>
          <v:rect style="width:0;height:1.5pt" o:hralign="center" o:hrstd="t" o:hr="t"/>
        </w:pict>
      </w:r>
    </w:p>
    <w:bookmarkEnd w:id="22"/>
    <w:bookmarkStart w:id="31" w:name="X38a42148eb78af68e5051bfff55ed0ae1ab82ba"/>
    <w:p>
      <w:pPr>
        <w:pStyle w:val="Heading2"/>
      </w:pPr>
      <w:r>
        <w:t xml:space="preserve">4. Задачі</w:t>
      </w:r>
    </w:p>
    <w:bookmarkStart w:id="23" w:name="X7bf45d73e884932a08060ca5fe10fc14f051c8a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обов'язково опишіть суть.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необов'язкові, але потрібні, якщо плануєте бачити задачу на діаграмі Ганта чи в календарі з конкретними датами).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Етап</w:t>
      </w:r>
      <w:r>
        <w:t xml:space="preserve"> </w:t>
      </w:r>
      <w:r>
        <w:t xml:space="preserve">— прив'яжіть задачу до одного з етапів дорожньої карти проєкту (якщо вони вже створені), або залиште «— не прив'язано —».</w:t>
      </w:r>
    </w:p>
    <w:p>
      <w:pPr>
        <w:pStyle w:val="FirstParagraph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</w:t>
      </w:r>
    </w:p>
    <w:bookmarkEnd w:id="23"/>
    <w:bookmarkStart w:id="24" w:name="X390fed8e8a1d8b04e7625a9be152801ed5908ec"/>
    <w:p>
      <w:pPr>
        <w:pStyle w:val="Heading3"/>
      </w:pPr>
      <w:r>
        <w:t xml:space="preserve">4.2 Перегляд, зміна виконавця та статусу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4"/>
        </w:numPr>
        <w:pStyle w:val="Compact"/>
      </w:pPr>
      <w:r>
        <w:t xml:space="preserve">Щоб призначити або змінити виконавця — оберіть потрібну людину у випадаючому списку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 </w:t>
      </w:r>
      <w:r>
        <w:t xml:space="preserve">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4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bookmarkEnd w:id="24"/>
    <w:bookmarkStart w:id="25" w:name="X38ddd45aadb8e8161eac185bcf100d9bb143940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 @користувача — заплановано на майбутні версії).</w:t>
      </w:r>
    </w:p>
    <w:bookmarkEnd w:id="25"/>
    <w:bookmarkStart w:id="26" w:name="X44115ccc58c907abb9cddef1af09085a50b089f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</w:p>
    <w:p>
      <w:pPr>
        <w:numPr>
          <w:ilvl w:val="0"/>
          <w:numId w:val="1005"/>
        </w:numPr>
        <w:pStyle w:val="Compact"/>
      </w:pPr>
      <w:r>
        <w:t xml:space="preserve">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дату (за замовчуванням — сьогодні);</w:t>
      </w:r>
    </w:p>
    <w:p>
      <w:pPr>
        <w:numPr>
          <w:ilvl w:val="0"/>
          <w:numId w:val="1005"/>
        </w:numPr>
        <w:pStyle w:val="Compact"/>
      </w:pPr>
      <w:r>
        <w:t xml:space="preserve">категорію активності (довільний текст, наприклад «діагностика», «переговори з постачальником»).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з'явиться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6"/>
    <w:bookmarkStart w:id="27" w:name="X4bd7fb309eb3bd4f0a7fb9aea9b124333baefc4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з'єднання) — з'явиться повідомлення про помилку, а картка повернеться на своє місце.</w:t>
      </w:r>
    </w:p>
    <w:bookmarkEnd w:id="27"/>
    <w:bookmarkStart w:id="28" w:name="X54dd1c96eab6ee2e6adfabcbc4e58dadb5a4d19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6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з'являться справжні дати.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6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зв'язку («залежить від», «блокує», «пов'язана з», «дублює») і натисніть «Додати». У таблиці нижче кожен уже створений зв'язок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28"/>
    <w:bookmarkStart w:id="29" w:name="Xdfc1115e4e16263a9fcd8213a76d83cfdfbadeb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</w:p>
    <w:p>
      <w:pPr>
        <w:numPr>
          <w:ilvl w:val="0"/>
          <w:numId w:val="1007"/>
        </w:numPr>
        <w:pStyle w:val="Compact"/>
      </w:pPr>
      <w:r>
        <w:t xml:space="preserve">статусом (заплановано / у процесі / завершено / затримується) — змінюється одразу у випадаючому списку;</w:t>
      </w:r>
    </w:p>
    <w:p>
      <w:pPr>
        <w:numPr>
          <w:ilvl w:val="0"/>
          <w:numId w:val="1007"/>
        </w:numPr>
        <w:pStyle w:val="Compact"/>
      </w:pPr>
      <w:r>
        <w:t xml:space="preserve">цільовою датою (якщо вказана);</w:t>
      </w:r>
    </w:p>
    <w:p>
      <w:pPr>
        <w:numPr>
          <w:ilvl w:val="0"/>
          <w:numId w:val="1007"/>
        </w:numPr>
        <w:pStyle w:val="Compact"/>
      </w:pPr>
      <w:r>
        <w:t xml:space="preserve">прогрес-баром і лічильником задач («N з M задач закрито») — рахується автоматично на основі задач, прив'язаних до цього етапу;</w:t>
      </w:r>
    </w:p>
    <w:p>
      <w:pPr>
        <w:numPr>
          <w:ilvl w:val="0"/>
          <w:numId w:val="1007"/>
        </w:numPr>
        <w:pStyle w:val="Compact"/>
      </w:pPr>
      <w:r>
        <w:t xml:space="preserve">списком самих прив'язаних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прив'язані задачі — вони просто втрачають прив'язку до цього етапу і лишаються в проєкті.</w:t>
      </w:r>
    </w:p>
    <w:p>
      <w:pPr>
        <w:pStyle w:val="FirstParagraph"/>
      </w:pPr>
      <w:r>
        <w:t xml:space="preserve">Прив'язати задачу до етапу можна при її створенні (розділ 4.1) або пізніше на сторінці самої задачі — там же можна й зняти прив'язку, обравши «— не прив'язано —».</w:t>
      </w:r>
    </w:p>
    <w:bookmarkEnd w:id="29"/>
    <w:bookmarkStart w:id="30" w:name="X156b9daba6f226d7f56608f44dae08633c2a840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FirstParagraph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f2f700c81453342d9b7a005b842b48ecc5069f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9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9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9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9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9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2"/>
    <w:bookmarkStart w:id="33" w:name="X8e9c35bc91409514cbb85f0195f01e6d00b3c48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(необов'язково) — залиште «усі доступні проєкти» або оберіть один конкретний. Список містить лише проєкти, до яких у вас є доступ.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(необов'язково) — щоб побачити облік часу лише однієї людини.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(необов'язково)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FirstParagraph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3"/>
    <w:bookmarkStart w:id="37" w:name="Xcc7d581a970c8299901cd28a26d07868faf2a6d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</w:p>
    <w:bookmarkStart w:id="34" w:name="X65f1f0f282e74129854557814c2789e5666eaa3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bookmarkEnd w:id="34"/>
    <w:bookmarkStart w:id="35" w:name="X566bfbc1a38dd856c2a3fddc831d3ee32711b56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ваші дані як заявника та листування. Змінити статус (наприклад, позначити як вирішений) можна там само у випадаючому списку.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5"/>
    <w:bookmarkStart w:id="36" w:name="Xf60126fbe4e6ae54e98a7bfc16e401fa0ba049f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20dc61e0ed41588d7de8eedd16299a463621300"/>
    <w:p>
      <w:pPr>
        <w:pStyle w:val="Heading2"/>
      </w:pPr>
      <w:r>
        <w:t xml:space="preserve">8. Пароль</w:t>
      </w:r>
    </w:p>
    <w:p>
      <w:pPr>
        <w:pStyle w:val="FirstParagraph"/>
      </w:pPr>
      <w:r>
        <w:t xml:space="preserve">Змінити власний пароль самостійно поки не можна — це робить лише адміністратор системи через адмін-панель. Якщо потрібно змінити пароль — зверніться до нього.</w:t>
      </w:r>
    </w:p>
    <w:p>
      <w:r>
        <w:pict>
          <v:rect style="width:0;height:1.5pt" o:hralign="center" o:hrstd="t" o:hr="t"/>
        </w:pict>
      </w:r>
    </w:p>
    <w:bookmarkEnd w:id="38"/>
    <w:bookmarkStart w:id="39" w:name="Xa6d246dba4ad509a1a87e9decbf9d1a2f8e567b"/>
    <w:p>
      <w:pPr>
        <w:pStyle w:val="Heading2"/>
      </w:pPr>
      <w:r>
        <w:t xml:space="preserve">9. Чого в системі поки немає</w:t>
      </w:r>
    </w:p>
    <w:p>
      <w:pPr>
        <w:numPr>
          <w:ilvl w:val="0"/>
          <w:numId w:val="1012"/>
        </w:numPr>
        <w:pStyle w:val="Compact"/>
      </w:pPr>
      <w:r>
        <w:t xml:space="preserve">Особистий кабінет зі зміною власного пароля.</w:t>
      </w:r>
    </w:p>
    <w:p>
      <w:pPr>
        <w:numPr>
          <w:ilvl w:val="0"/>
          <w:numId w:val="1012"/>
        </w:numPr>
        <w:pStyle w:val="Compact"/>
      </w:pPr>
      <w:r>
        <w:t xml:space="preserve">Wiki, форуми, файлові вкладення.</w:t>
      </w:r>
    </w:p>
    <w:p>
      <w:pPr>
        <w:numPr>
          <w:ilvl w:val="0"/>
          <w:numId w:val="1012"/>
        </w:numPr>
        <w:pStyle w:val="Compact"/>
      </w:pPr>
      <w:r>
        <w:t xml:space="preserve">Портал самообслуговування для подання тікетів без входу в систему, email-сповіщення про зміни в задачах і тікетах.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11).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2026-09-24T03:23:27Z</dcterms:created>
  <dcterms:modified xsi:type="dcterms:W3CDTF">2026-09-24T03:23:27Z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