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--v010-mvp-епіки-13-12"/>
    <w:p>
      <w:pPr>
        <w:pStyle w:val="Heading1"/>
      </w:pPr>
      <w:r>
        <w:t xml:space="preserve">ITSM System — v0.1.0 (MVP, Епіки 1–3, 12)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p>
      <w:pPr>
        <w:pStyle w:val="FirstParagraph"/>
      </w:pPr>
      <w:r>
        <w:rPr>
          <w:bCs/>
          <w:b/>
        </w:rPr>
        <w:t xml:space="preserve">Реалізовано у цій версії (Sprint 0 + MVP):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Усі стилі винесено в один файл</w:t>
      </w:r>
      <w:r>
        <w:t xml:space="preserve"> </w:t>
      </w:r>
      <w:r>
        <w:rPr>
          <w:rStyle w:val="VerbatimChar"/>
        </w:rPr>
        <w:t xml:space="preserve">public/assets/css/app.css</w:t>
      </w:r>
      <w:r>
        <w:t xml:space="preserve"> </w:t>
      </w:r>
      <w:r>
        <w:t xml:space="preserve">— жодного</w:t>
      </w:r>
      <w:r>
        <w:t xml:space="preserve"> </w:t>
      </w:r>
      <w:r>
        <w:rPr>
          <w:rStyle w:val="VerbatimChar"/>
        </w:rPr>
        <w:t xml:space="preserve">style="..."</w:t>
      </w:r>
      <w:r>
        <w:t xml:space="preserve"> </w:t>
      </w:r>
      <w:r>
        <w:t xml:space="preserve">у HTML-шаблонах більше немає (легше підтримувати, браузер кешує CSS окремо від HTML). Розміри (ширина контейнера, висота Канбан-колонок і рядків календаря) лишились такими самими, як і раніше, — жодних змін вигляду.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</w:t>
      </w:r>
    </w:p>
    <w:p>
      <w:pPr>
        <w:numPr>
          <w:ilvl w:val="0"/>
          <w:numId w:val="1002"/>
        </w:numPr>
        <w:pStyle w:val="Compact"/>
      </w:pPr>
      <w:r>
        <w:t xml:space="preserve">Проєкти: створення, перегляд, список,</w:t>
      </w:r>
      <w:r>
        <w:t xml:space="preserve"> </w:t>
      </w:r>
      <w:r>
        <w:rPr>
          <w:bCs/>
          <w:b/>
        </w:rPr>
        <w:t xml:space="preserve">вибір/зміна відповідального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Обмеження видимості проєктів і тікетів</w:t>
      </w:r>
      <w:r>
        <w:t xml:space="preserve">: список і сторінка проєкту/тікета доступні лише автору, відповідальному/призначеному оператору та адміністратору системи — усі інші користувачі не бачать їх ні в списку, ні за прямим посиланням (403), включно із задачами всередині таких проєктів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Канбан-дошка проєкту</w:t>
      </w:r>
      <w:r>
        <w:t xml:space="preserve"> </w:t>
      </w:r>
      <w:r>
        <w:t xml:space="preserve">— задачі згруповані колонками за статусом, перетягування картки між колонками (drag-and-drop) миттєво змінює статус задачі; текст на картках компактний (12px), однаково на дошці проєкту й на загальній дошці всіх проєктів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Діаграма Ганта проєкту</w:t>
      </w:r>
      <w:r>
        <w:t xml:space="preserve"> </w:t>
      </w:r>
      <w:r>
        <w:t xml:space="preserve">— терміни задач у вигляді смуг (Frappe Gantt), перетягування/розтягування смуги миттєво зберігає нові дати початку/завершення;</w:t>
      </w:r>
      <w:r>
        <w:t xml:space="preserve"> </w:t>
      </w: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(блокує / залежить від / пов'язана з / дублює) відображаються стрілками, додаються,</w:t>
      </w:r>
      <w:r>
        <w:t xml:space="preserve"> </w:t>
      </w:r>
      <w:r>
        <w:rPr>
          <w:bCs/>
          <w:b/>
        </w:rPr>
        <w:t xml:space="preserve">редагуються (зміна типу) і видаляються</w:t>
      </w:r>
      <w:r>
        <w:t xml:space="preserve"> </w:t>
      </w:r>
      <w:r>
        <w:t xml:space="preserve">прямо на сторінці діаграми; при відкритті сторінка прокручується так, щоб</w:t>
      </w:r>
      <w:r>
        <w:t xml:space="preserve"> </w:t>
      </w:r>
      <w:r>
        <w:rPr>
          <w:bCs/>
          <w:b/>
        </w:rPr>
        <w:t xml:space="preserve">«сьогодні» було зліва</w:t>
      </w:r>
      <w:r>
        <w:t xml:space="preserve"> </w:t>
      </w:r>
      <w:r>
        <w:t xml:space="preserve">(так само, як і на загальній діаграмі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Загальні Канбан-дошка, Діаграма Ганта та Облік часу по всій системі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/admin/time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— ті самі інструменти, але одразу з усіма проєктами на одному екрані (кожна картка/смуга позначена назвою свого проєкту), для загального огляду навантаження без переходу по кожному проєкту окремо. Картки на загальній дошці — з меншим шрифтом (щоб влізало більше без прокрутки), а загальна діаграма Ганта при відкритті прокручується так, щоб «сьогодні» було зліва (а не по центру, як типово для Frappe Gantt) — щоб одразу було видно все майбутнє навантаження. Загальний облік часу додатково показує розбивку</w:t>
      </w:r>
      <w:r>
        <w:t xml:space="preserve"> </w:t>
      </w:r>
      <w:r>
        <w:rPr>
          <w:bCs/>
          <w:b/>
        </w:rPr>
        <w:t xml:space="preserve">по проєктах</w:t>
      </w:r>
      <w:r>
        <w:t xml:space="preserve">, чого немає на проєктній версії сторінки (там усі записи вже одного проєкту)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Календар задач</w:t>
      </w:r>
      <w:r>
        <w:t xml:space="preserve"> </w:t>
      </w:r>
      <w:r>
        <w:t xml:space="preserve">— місячна сітка, де кожна багатоденна задача показана</w:t>
      </w:r>
      <w:r>
        <w:t xml:space="preserve"> </w:t>
      </w:r>
      <w:r>
        <w:rPr>
          <w:bCs/>
          <w:b/>
        </w:rPr>
        <w:t xml:space="preserve">лише в день початку («▶») і в день терміну виконання («◀»)</w:t>
      </w:r>
      <w:r>
        <w:t xml:space="preserve"> </w:t>
      </w:r>
      <w:r>
        <w:t xml:space="preserve">— проміжні дні не заповнюються; одноденні задачі (лише одна дата) показані один раз без стрілок, навігація по місяцях, кольорове кодування за пріоритетом, закриті задачі показані перекресленими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Дорожня карта проєкту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/projects/{id}/roadmap</w:t>
      </w:r>
      <w:r>
        <w:t xml:space="preserve">, Епік 4) — етапи/контрольні точки з цільовою датою, статусом (заплановано/у процесі/завершено/затримується) і прогрес-баром на основі прив'язаних задач; задачу можна прив'язати до етапу при створенні або на сторінці задачі; створювати/видаляти етапи можуть ролі «Адміністратор системи» та «Керівник ІТ-підрозділу», змінювати статус — будь-хто з доступом до проєкту; видалення етапу не видаляє прив'язані задачі, лише знімає прив'язку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Зведений облік часу по проєкту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/projects/{id}/time</w:t>
      </w:r>
      <w:r>
        <w:t xml:space="preserve">) — загальна сума годин, розбивка по кожному учаснику (хто скільки витратив), і повний список усіх записів по всіх задачах проєкту одразу з посиланням на кожну задачу</w:t>
      </w:r>
    </w:p>
    <w:p>
      <w:pPr>
        <w:numPr>
          <w:ilvl w:val="0"/>
          <w:numId w:val="1002"/>
        </w:numPr>
        <w:pStyle w:val="Compact"/>
      </w:pPr>
      <w:r>
        <w:t xml:space="preserve">Задачі: створення, перегляд, зміна статусу, коментарі,</w:t>
      </w:r>
      <w:r>
        <w:t xml:space="preserve"> </w:t>
      </w:r>
      <w:r>
        <w:rPr>
          <w:bCs/>
          <w:b/>
        </w:rPr>
        <w:t xml:space="preserve">облік часу з історією записів</w:t>
      </w:r>
      <w:r>
        <w:t xml:space="preserve"> </w:t>
      </w:r>
      <w:r>
        <w:t xml:space="preserve">(хто, скільки годин, коли, категорія),</w:t>
      </w:r>
      <w:r>
        <w:t xml:space="preserve"> </w:t>
      </w:r>
      <w:r>
        <w:rPr>
          <w:bCs/>
          <w:b/>
        </w:rPr>
        <w:t xml:space="preserve">вибір/зміна виконавця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Тікети (базова версія Service Desk)</w:t>
      </w:r>
      <w:r>
        <w:t xml:space="preserve">: створення звернення, список, перегляд, коментарі (листування), зміна статусу,</w:t>
      </w:r>
      <w:r>
        <w:t xml:space="preserve"> </w:t>
      </w:r>
      <w:r>
        <w:rPr>
          <w:bCs/>
          <w:b/>
        </w:rPr>
        <w:t xml:space="preserve">призначення оператора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t xml:space="preserve">Рольова модель (RBAC) — базова перевірка ролей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 </w:t>
      </w:r>
      <w:r>
        <w:t xml:space="preserve">для створення проєктів)</w:t>
      </w:r>
    </w:p>
    <w:p>
      <w:pPr>
        <w:numPr>
          <w:ilvl w:val="0"/>
          <w:numId w:val="1002"/>
        </w:numPr>
        <w:pStyle w:val="Compact"/>
      </w:pPr>
      <w:r>
        <w:t xml:space="preserve">Журнал аудиту (audit_log) для проєктів, задач і тікетів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Адміністративна панель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нових користувачів</w:t>
      </w:r>
      <w:r>
        <w:t xml:space="preserve"> </w:t>
      </w:r>
      <w:r>
        <w:t xml:space="preserve">(ім'я, email, пароль, роль) з перевіркою унікальності email;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редагування даних користувача</w:t>
      </w:r>
      <w:r>
        <w:t xml:space="preserve"> </w:t>
      </w:r>
      <w:r>
        <w:t xml:space="preserve">(ім'я, email, роль) — з захистом від зміни власної ролі;</w:t>
      </w:r>
    </w:p>
    <w:p>
      <w:pPr>
        <w:numPr>
          <w:ilvl w:val="1"/>
          <w:numId w:val="1003"/>
        </w:numPr>
        <w:pStyle w:val="Compact"/>
      </w:pPr>
      <w:r>
        <w:t xml:space="preserve">зміна паролів локальних користувачів (з підтвердженням, мінімум 8 символів);</w:t>
      </w:r>
    </w:p>
    <w:p>
      <w:pPr>
        <w:numPr>
          <w:ilvl w:val="1"/>
          <w:numId w:val="1003"/>
        </w:numPr>
        <w:pStyle w:val="Compact"/>
      </w:pPr>
      <w:r>
        <w:t xml:space="preserve">активація/деактивація облікових записів (крім власного);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видалення користувача</w:t>
      </w:r>
      <w:r>
        <w:t xml:space="preserve"> </w:t>
      </w:r>
      <w:r>
        <w:t xml:space="preserve">— дозволено лише якщо з ним не пов'язані жодні дані</w:t>
      </w:r>
      <w:r>
        <w:t xml:space="preserve"> </w:t>
      </w:r>
      <w:r>
        <w:t xml:space="preserve">(створені проєкти/задачі/коментарі/облік часу); якщо пов'язані дані є, система</w:t>
      </w:r>
      <w:r>
        <w:t xml:space="preserve"> </w:t>
      </w:r>
      <w:r>
        <w:t xml:space="preserve">показує зрозуміле повідомлення і пропонує деактивацію замість видалення</w:t>
      </w:r>
      <w:r>
        <w:t xml:space="preserve"> </w:t>
      </w:r>
      <w:r>
        <w:t xml:space="preserve">(це свідомо: видалення "зайнятого" користувача зламало б історію хто що зробив);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зміна видимості проєкту</w:t>
      </w:r>
      <w:r>
        <w:t xml:space="preserve"> </w:t>
      </w:r>
      <w:r>
        <w:t xml:space="preserve">(публічний/приватний/обмежений доступ) прямо зі списку проєктів</w:t>
      </w:r>
    </w:p>
    <w:p>
      <w:pPr>
        <w:numPr>
          <w:ilvl w:val="1"/>
          <w:numId w:val="1003"/>
        </w:numPr>
        <w:pStyle w:val="Compact"/>
      </w:pPr>
      <w:r>
        <w:t xml:space="preserve">перегляд усіх проєктів і</w:t>
      </w:r>
      <w:r>
        <w:t xml:space="preserve"> </w:t>
      </w:r>
      <w:r>
        <w:rPr>
          <w:bCs/>
          <w:b/>
        </w:rPr>
        <w:t xml:space="preserve">незворотне видалення проєкту</w:t>
      </w:r>
      <w:r>
        <w:t xml:space="preserve"> </w:t>
      </w:r>
      <w:r>
        <w:t xml:space="preserve">разом з усіма</w:t>
      </w:r>
      <w:r>
        <w:t xml:space="preserve"> </w:t>
      </w:r>
      <w:r>
        <w:t xml:space="preserve">пов'язаними задачами/коментарями/вкладеннями/обліком часу (каскадно на рівні БД),</w:t>
      </w:r>
      <w:r>
        <w:t xml:space="preserve"> </w:t>
      </w:r>
      <w:r>
        <w:t xml:space="preserve">із обов'язковим підтвердженням — потрібно ввести точну назву проєкту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черг тікетів</w:t>
      </w:r>
      <w:r>
        <w:t xml:space="preserve"> </w:t>
      </w:r>
      <w:r>
        <w:t xml:space="preserve">(назва + опис) з перевіркою унікальності назви —</w:t>
      </w:r>
      <w:r>
        <w:t xml:space="preserve"> </w:t>
      </w:r>
      <w:r>
        <w:t xml:space="preserve">нова черга одразу доступна у формі створення тікета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Захист від CSRF</w:t>
      </w:r>
      <w:r>
        <w:t xml:space="preserve"> </w:t>
      </w:r>
      <w:r>
        <w:t xml:space="preserve">на всіх формах (централізована перевірка токена в роутері) та</w:t>
      </w:r>
      <w:r>
        <w:t xml:space="preserve"> </w:t>
      </w:r>
      <w:r>
        <w:t xml:space="preserve">валідація допустимих значень для полів на кшталт статусу/пріоритету/видимості</w:t>
      </w:r>
      <w:r>
        <w:t xml:space="preserve"> </w:t>
      </w:r>
      <w:r>
        <w:t xml:space="preserve">(детальніше — розділ «Безпека» нижче)</w:t>
      </w:r>
    </w:p>
    <w:p>
      <w:pPr>
        <w:pStyle w:val="FirstParagraph"/>
      </w:pPr>
      <w:r>
        <w:rPr>
          <w:bCs/>
          <w:b/>
        </w:rPr>
        <w:t xml:space="preserve">Ще не реалізовано (наступні епіки згідно з DEV_START-документом):</w:t>
      </w:r>
    </w:p>
    <w:p>
      <w:pPr>
        <w:numPr>
          <w:ilvl w:val="0"/>
          <w:numId w:val="1004"/>
        </w:numPr>
        <w:pStyle w:val="Compact"/>
      </w:pPr>
      <w:r>
        <w:t xml:space="preserve">Wiki, форуми, файлові документи (Епіки 6–8)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для заявників без облікового запису, email-to-ticket, SLA-ескалація, CSAT (розширення Епіку 12 — зараз реалізована лише базова версія: створення/перегляд/призначення оператора для вже автентифікованих користувачів)</w:t>
      </w:r>
    </w:p>
    <w:p>
      <w:pPr>
        <w:numPr>
          <w:ilvl w:val="0"/>
          <w:numId w:val="1004"/>
        </w:numPr>
        <w:pStyle w:val="Compact"/>
      </w:pPr>
      <w:r>
        <w:t xml:space="preserve">Інтеграція з Active Directory (Епік 13 — точка розширення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Email-сповіщення, вебхуки, REST API</w:t>
      </w:r>
    </w:p>
    <w:bookmarkStart w:id="23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5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5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5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5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3"/>
    <w:bookmarkStart w:id="24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 (наприклад, фікс кирилиці, нова колонка «відповідальний за проєкт»),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окремий, значно простіший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сам:</w:t>
      </w:r>
    </w:p>
    <w:p>
      <w:pPr>
        <w:numPr>
          <w:ilvl w:val="0"/>
          <w:numId w:val="1006"/>
        </w:numPr>
        <w:pStyle w:val="Compact"/>
      </w:pPr>
      <w:r>
        <w:t xml:space="preserve">перевіряє й, за потреби, виправляє пошкоджену кирилицю (подвійне UTF-8-кодування — типова проблема старих інсталяцій, див. розділ «Усунення несправностей»);</w:t>
      </w:r>
    </w:p>
    <w:p>
      <w:pPr>
        <w:numPr>
          <w:ilvl w:val="0"/>
          <w:numId w:val="1006"/>
        </w:numPr>
        <w:pStyle w:val="Compact"/>
      </w:pPr>
      <w:r>
        <w:t xml:space="preserve">накочує нову колонку</w:t>
      </w:r>
      <w:r>
        <w:t xml:space="preserve"> </w:t>
      </w:r>
      <w:r>
        <w:rPr>
          <w:rStyle w:val="VerbatimChar"/>
        </w:rPr>
        <w:t xml:space="preserve">responsible_user_id</w:t>
      </w:r>
      <w:r>
        <w:t xml:space="preserve"> </w:t>
      </w:r>
      <w:r>
        <w:t xml:space="preserve">(можливість призначати відповідального за проєкт), якщо її ще немає;</w:t>
      </w:r>
    </w:p>
    <w:p>
      <w:pPr>
        <w:numPr>
          <w:ilvl w:val="0"/>
          <w:numId w:val="1006"/>
        </w:numPr>
        <w:pStyle w:val="Compact"/>
      </w:pPr>
      <w:r>
        <w:t xml:space="preserve">перевстановлює права доступу на файли.</w:t>
      </w:r>
    </w:p>
    <w:p>
      <w:pPr>
        <w:pStyle w:val="FirstParagraph"/>
      </w:pPr>
      <w:r>
        <w:t xml:space="preserve">Безпечний для повторного запуску — якщо виправляти нічого, просто про це повідомить.</w:t>
      </w:r>
    </w:p>
    <w:bookmarkEnd w:id="24"/>
    <w:bookmarkStart w:id="27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5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07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07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07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07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07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770 (запис для вкладень),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</w:t>
      </w:r>
      <w:r>
        <w:t xml:space="preserve"> </w:t>
      </w:r>
      <w:r>
        <w:t xml:space="preserve">(наприклад, нестандартний користувач</w:t>
      </w:r>
      <w:r>
        <w:t xml:space="preserve"> </w:t>
      </w:r>
      <w:r>
        <w:rPr>
          <w:rStyle w:val="VerbatimChar"/>
        </w:rPr>
        <w:t xml:space="preserve">nginx-itsm</w:t>
      </w:r>
      <w:r>
        <w:t xml:space="preserve">).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5"/>
    <w:bookmarkStart w:id="26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9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9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(назви ролей, типів задач, статусів, ім'я тестового адміністратора) у БД пошкодженою —</w:t>
      </w:r>
      <w:r>
        <w:t xml:space="preserve"> </w:t>
      </w:r>
      <w:r>
        <w:t xml:space="preserve">подвійно перекодованою. Помилка непомітна в самому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але проявляється мовчазною</w:t>
      </w:r>
      <w:r>
        <w:t xml:space="preserve"> </w:t>
      </w:r>
      <w:r>
        <w:t xml:space="preserve">«кракозяброю» в браузері. Якщо застосували файли без цього прапорця — див. розділ</w:t>
      </w:r>
      <w:r>
        <w:t xml:space="preserve"> </w:t>
      </w:r>
      <w:r>
        <w:t xml:space="preserve">«Усунення несправностей» нижче, там є скрипт відновлення.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9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9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9"/>
        </w:numPr>
      </w:pPr>
      <w:r>
        <w:t xml:space="preserve">Переконатися, що папка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доступна для запису веб-сервером (для майбутнього функціоналу вкладень).</w:t>
      </w:r>
    </w:p>
    <w:p>
      <w:pPr>
        <w:numPr>
          <w:ilvl w:val="0"/>
          <w:numId w:val="1009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(пропустить кроки з БД/</w:t>
      </w:r>
      <w:r>
        <w:rPr>
          <w:rStyle w:val="VerbatimChar"/>
        </w:rPr>
        <w:t xml:space="preserve">.env</w:t>
      </w:r>
      <w:r>
        <w:t xml:space="preserve">, лише перевірить залежності та виставить права). 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9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6"/>
    <w:bookmarkEnd w:id="27"/>
    <w:bookmarkStart w:id="29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28">
        <w:r>
          <w:rPr>
            <w:rStyle w:val="Hyperlink"/>
          </w:rPr>
          <w:t xml:space="preserve">http://127.0.0.1:8000/login</w:t>
        </w:r>
      </w:hyperlink>
    </w:p>
    <w:bookmarkEnd w:id="29"/>
    <w:bookmarkStart w:id="30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: непричетний користувач (не автор, не відповідальний/оператор, не адміністратор) не бачить проєкт чи тікет ні в списку, ні за прямим посиланням (HTTP 403) — так само для задач усередині недоступного проєкту та дій над ними (коментарі, статус, облік часу). Адміністратор системи бачить усе завжди.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POST-запиту, тож новий маршрут неможливо випадково лишити незахищеним. При невідповідності токена — HTTP 419 з проханням оновити сторінку (типова причина: форма була відкрита в іншій вкладці задовго до відправлення, або дію повторно надіслано зі старої закладки).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(ENUM у БД) — видимість проєкту, пріоритет і тип задачі, статус тікета перевіряються проти білого списку в контролері до звернення до БД; при некоректному значенні користувач бачить зрозуміле повідомлення замість технічної помилки.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 при створенні/зміні.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в шаблонах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до БД через підготовлені вирази (PDO prepared statements), без конкатенації користувацьких значень у SQL.</w:t>
      </w:r>
    </w:p>
    <w:p>
      <w:pPr>
        <w:pStyle w:val="FirstParagraph"/>
      </w:pPr>
      <w:r>
        <w:t xml:space="preserve">Відомі обмеження (свідомо поза межами MVP, не для продакшн без додаткового огляду):</w:t>
      </w:r>
    </w:p>
    <w:p>
      <w:pPr>
        <w:numPr>
          <w:ilvl w:val="0"/>
          <w:numId w:val="1011"/>
        </w:numPr>
        <w:pStyle w:val="Compact"/>
      </w:pPr>
      <w:r>
        <w:t xml:space="preserve">Немає захисту від брутфорс-атак на форму логіну (rate limiting, блокування після N невдалих спроб).</w:t>
      </w:r>
    </w:p>
    <w:p>
      <w:pPr>
        <w:numPr>
          <w:ilvl w:val="0"/>
          <w:numId w:val="1011"/>
        </w:numPr>
        <w:pStyle w:val="Compact"/>
      </w:pPr>
      <w:r>
        <w:t xml:space="preserve">Немає CSP (Content-Security-Policy) заголовків.</w:t>
      </w:r>
    </w:p>
    <w:p>
      <w:pPr>
        <w:numPr>
          <w:ilvl w:val="0"/>
          <w:numId w:val="1011"/>
        </w:numPr>
        <w:pStyle w:val="Compact"/>
      </w:pPr>
      <w:r>
        <w:t xml:space="preserve">Сесії зберігаються файлово (стандартний механізм PHP) — для кількох веб-серверів за балансувальником знадобиться спільне сховище сесій (Redis/БД).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Важливий наслідок обмеження видимості тікетів</w:t>
      </w:r>
      <w:r>
        <w:t xml:space="preserve">: оператор служби підтримки та керівник ІТ-підрозділу (якщо не адміністратор) бачать лише тікети, де вони заявник або вже призначений оператор — вони</w:t>
      </w:r>
      <w:r>
        <w:t xml:space="preserve"> </w:t>
      </w:r>
      <w:r>
        <w:rPr>
          <w:bCs/>
          <w:b/>
        </w:rPr>
        <w:t xml:space="preserve">не можуть переглянути чергу непризначених тікетів</w:t>
      </w:r>
      <w:r>
        <w:t xml:space="preserve">, щоб узяти собі роботу самостійно. Зараз призначити оператора на тікет може лише адміністратор системи (він бачить усе). Якщо потрібно, щоб оператори/керівники бачили весь пул непризначених тікетів для самостійного розбору — дайте знати, це окреме, невелике доопрацювання.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Потрібен доступ сервера/браузера користувача до інтернету</w:t>
      </w:r>
      <w:r>
        <w:t xml:space="preserve"> </w:t>
      </w:r>
      <w:r>
        <w:t xml:space="preserve">для Bootstrap (CSS/JS) та Frappe Gantt (діаграма Ганта) — обидва 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), а не вбудовані у файли проєкту. Якщо сервер працює в повністю ізольованій мережі без виходу назовні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завантажаться; решта функціоналу на це не впливає.</w:t>
      </w:r>
    </w:p>
    <w:bookmarkEnd w:id="30"/>
    <w:bookmarkStart w:id="31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</w:t>
      </w:r>
      <w:r>
        <w:br/>
      </w:r>
      <w:r>
        <w:rPr>
          <w:rStyle w:val="VerbatimChar"/>
        </w:rPr>
        <w:t xml:space="preserve">│   ├── Models/           # робота з БД (User, Project, Task, Ticket, Audit)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├── 003_add_task_start_date.sql</w:t>
      </w:r>
      <w:r>
        <w:br/>
      </w:r>
      <w:r>
        <w:rPr>
          <w:rStyle w:val="VerbatimChar"/>
        </w:rPr>
        <w:t xml:space="preserve">│       └── 004_add_milestones.sql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 (мультирозмірна, класичний favicon)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 (замість inline style="" у view-файлах)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 (0.1.0)</w:t>
      </w:r>
      <w:r>
        <w:br/>
      </w:r>
      <w:r>
        <w:rPr>
          <w:rStyle w:val="VerbatimChar"/>
        </w:rPr>
        <w:t xml:space="preserve">└── storage/uploads/       # файли вкладень (Епік 8, R2)</w:t>
      </w:r>
    </w:p>
    <w:bookmarkEnd w:id="31"/>
    <w:bookmarkStart w:id="32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(див. розділ «Безпека») — токен форми не збігається з токеном поточної сесії. Типові причини: форму тримали відкритою дуже довго в іншій вкладці до відправлення; користувача розлогінило (сесія завершилась) поки форма була відкрита; форму надіслано повторно з кешованої/збереженої сторінки. Рішення — просто оновити сторінку (F5) і заповнити форму заново. Якщо це трапляється систематично одразу після звичайного відкриття форми — перевірте, що сесії PHP взагалі зберігаються (права на запис у</w:t>
      </w:r>
      <w:r>
        <w:t xml:space="preserve"> </w:t>
      </w:r>
      <w:r>
        <w:rPr>
          <w:rStyle w:val="VerbatimChar"/>
        </w:rPr>
        <w:t xml:space="preserve">session.save_path</w:t>
      </w:r>
      <w:r>
        <w:t xml:space="preserve">, зазвичай</w:t>
      </w:r>
      <w:r>
        <w:t xml:space="preserve"> </w:t>
      </w:r>
      <w:r>
        <w:rPr>
          <w:rStyle w:val="VerbatimChar"/>
        </w:rPr>
        <w:t xml:space="preserve">/var/lib/php/sessions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 (неправильні дані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СУБД не запущена, або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відсутній чи недоступний для читання користувачем веб-сервера).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 (</w:t>
      </w:r>
      <w:r>
        <w:rPr>
          <w:rStyle w:val="VerbatimChar"/>
        </w:rPr>
        <w:t xml:space="preserve">itsm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itsm_user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), і саме тому не з'єднається з реальною БД.</w:t>
      </w:r>
      <w:r>
        <w:t xml:space="preserve"> </w:t>
      </w:r>
      <w:r>
        <w:t xml:space="preserve">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(шлях залежить від дистрибутива) 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що в конфігу віртуального хоста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 </w:t>
      </w:r>
      <w:r>
        <w:t xml:space="preserve">(за замовчуванням Apache часто ставить</w:t>
      </w:r>
      <w:r>
        <w:t xml:space="preserve"> </w:t>
      </w:r>
      <w:r>
        <w:rPr>
          <w:rStyle w:val="VerbatimChar"/>
        </w:rPr>
        <w:t xml:space="preserve">AllowOverride None</w:t>
      </w:r>
      <w:r>
        <w:t xml:space="preserve">, і тоді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повністю ігнорується).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(це суто apache-механізм) — для Nginx маршрутизацію потрібно прописати прямо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або ім'я адміністратора виглядають як "кракозябра" (наприклад, замість "Адміністратор" — щось на кшталт "Ð Ð´Ð¼Ñ–Ð½...").</w:t>
      </w:r>
      <w:r>
        <w:t xml:space="preserve"> </w:t>
      </w:r>
      <w:r>
        <w:t xml:space="preserve">Це 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 </w:t>
      </w:r>
      <w:r>
        <w:t xml:space="preserve">(виправлено в поточній версії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але могло статись при більш ранньому встановленні).</w:t>
      </w:r>
    </w:p>
    <w:p>
      <w:pPr>
        <w:pStyle w:val="BodyText"/>
      </w:pPr>
      <w:r>
        <w:t xml:space="preserve">Найпростіше виправлення — одна команда (читає дані підключення 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сам):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CommentTok"/>
        </w:rPr>
        <w:t xml:space="preserve"># Перевірка (якщо текст нормальний — проблеми немає):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name FROM roles;"</w:t>
      </w:r>
      <w:r>
        <w:br/>
      </w:r>
      <w:r>
        <w:br/>
      </w:r>
      <w:r>
        <w:rPr>
          <w:rStyle w:val="CommentTok"/>
        </w:rPr>
        <w:t xml:space="preserve"># Виправлення (прапорець --default-character-set=utf8mb4 ОБОВ'ЯЗКОВИЙ):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t xml:space="preserve">Дані, введені через сам веб-інтерфейс (проєкти, задачі, коментарі, тікети, створені користувачами) цієї проблеми не мають — вона стосується лише довідників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, застосованих напряму через shell.</w:t>
      </w:r>
    </w:p>
    <w:bookmarkEnd w:id="32"/>
    <w:bookmarkStart w:id="33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2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bookmarkEnd w:id="33"/>
    <w:bookmarkStart w:id="34" w:name="перевірено"/>
    <w:p>
      <w:pPr>
        <w:pStyle w:val="Heading2"/>
      </w:pPr>
      <w:r>
        <w:t xml:space="preserve">Перевірено</w:t>
      </w:r>
    </w:p>
    <w:p>
      <w:pPr>
        <w:pStyle w:val="FirstParagraph"/>
      </w:pPr>
      <w:r>
        <w:t xml:space="preserve">Повний цикл (логін → дашборд → створення проєкту → створення задачі → перегляд задачі → коментар → облік часу → тікет → адмін-панель) протестовано локально на PHP 8.3 + MariaDB 10.11 через вбудований веб-сервер PHP. Синтаксис усіх файлів перевірено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.</w:t>
      </w:r>
    </w:p>
    <w:p>
      <w:pPr>
        <w:pStyle w:val="BodyText"/>
      </w:pPr>
      <w:r>
        <w:t xml:space="preserve">Додатково для v0.1.0:</w:t>
      </w:r>
    </w:p>
    <w:p>
      <w:pPr>
        <w:numPr>
          <w:ilvl w:val="0"/>
          <w:numId w:val="1013"/>
        </w:numPr>
        <w:pStyle w:val="Compact"/>
      </w:pPr>
      <w:r>
        <w:t xml:space="preserve">CSRF: відсутність токена → HTTP 419; правильний токен → успішне виконання (перевірено на логіні, створенні проєкту/задачі/тікета).</w:t>
      </w:r>
    </w:p>
    <w:p>
      <w:pPr>
        <w:numPr>
          <w:ilvl w:val="0"/>
          <w:numId w:val="1013"/>
        </w:numPr>
        <w:pStyle w:val="Compact"/>
      </w:pPr>
      <w:r>
        <w:t xml:space="preserve">Валідація білих списків: некоректні значення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/</w:t>
      </w:r>
      <w:r>
        <w:rPr>
          <w:rStyle w:val="VerbatimChar"/>
        </w:rPr>
        <w:t xml:space="preserve">priority</w:t>
      </w:r>
      <w:r>
        <w:t xml:space="preserve">/</w:t>
      </w:r>
      <w:r>
        <w:rPr>
          <w:rStyle w:val="VerbatimChar"/>
        </w:rPr>
        <w:t xml:space="preserve">type_id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коректно відхиляються з дружнім повідомленням; коректні — проходять.</w:t>
      </w:r>
    </w:p>
    <w:p>
      <w:pPr>
        <w:numPr>
          <w:ilvl w:val="0"/>
          <w:numId w:val="1013"/>
        </w:numPr>
        <w:pStyle w:val="Compact"/>
      </w:pPr>
      <w:r>
        <w:t xml:space="preserve">Регресія: повний цикл усіх основних дій пройдено з чистими логами PHP (без warning/notice/error).</w:t>
      </w:r>
    </w:p>
    <w:p>
      <w:pPr>
        <w:numPr>
          <w:ilvl w:val="0"/>
          <w:numId w:val="1013"/>
        </w:numPr>
        <w:pStyle w:val="Compact"/>
      </w:pPr>
      <w:r>
        <w:t xml:space="preserve">Обмеження видимості: сторонній користувач не бачить чужий проєкт/тікет/задачу ні в списку, ні за прямим URL (403); після призначення відповідальним/оператором доступ з'являється миттєво.</w:t>
      </w:r>
    </w:p>
    <w:p>
      <w:pPr>
        <w:numPr>
          <w:ilvl w:val="0"/>
          <w:numId w:val="1013"/>
        </w:numPr>
        <w:pStyle w:val="Compact"/>
      </w:pPr>
      <w:r>
        <w:t xml:space="preserve">Канбан-дошка: симуляція точного AJAX-запиту перетягування картки підтвердила реальну зміну статусу задачі в БД.</w:t>
      </w:r>
    </w:p>
    <w:p>
      <w:pPr>
        <w:numPr>
          <w:ilvl w:val="0"/>
          <w:numId w:val="1013"/>
        </w:numPr>
        <w:pStyle w:val="Compact"/>
      </w:pPr>
      <w:r>
        <w:t xml:space="preserve">Календар: задача з датою початку й терміном виконання (5-денний діапазон) коректно з'явилась рівно двічі — на першому дні («▶») і на останньому («◀»), а дні між ними підтверджено порожні (перевірено напряму, що дні 11–13 із діапазону 10–14 не містять задачі); задача, що перетинає межу місяця, показує «▶» лише в місяці реального початку і «◀» лише в місяці реального завершення, по одному разу в кожному; одноденна задача (лише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показується один раз без стрілок; навігація між місяцями і захист від некоректних</w:t>
      </w:r>
      <w:r>
        <w:t xml:space="preserve"> </w:t>
      </w:r>
      <w:r>
        <w:rPr>
          <w:rStyle w:val="VerbatimChar"/>
        </w:rPr>
        <w:t xml:space="preserve">?month=</w:t>
      </w:r>
      <w:r>
        <w:t xml:space="preserve"> </w:t>
      </w:r>
      <w:r>
        <w:t xml:space="preserve">параметрів перевірені.</w:t>
      </w:r>
    </w:p>
    <w:p>
      <w:pPr>
        <w:numPr>
          <w:ilvl w:val="0"/>
          <w:numId w:val="1013"/>
        </w:numPr>
        <w:pStyle w:val="Compact"/>
      </w:pPr>
      <w:r>
        <w:t xml:space="preserve">Діаграма Ганта: міграцію</w:t>
      </w:r>
      <w:r>
        <w:t xml:space="preserve"> </w:t>
      </w:r>
      <w:r>
        <w:rPr>
          <w:rStyle w:val="VerbatimChar"/>
        </w:rPr>
        <w:t xml:space="preserve">003_add_task_start_date.sql</w:t>
      </w:r>
      <w:r>
        <w:t xml:space="preserve"> </w:t>
      </w:r>
      <w:r>
        <w:t xml:space="preserve">перевірено на схемі без колонки (застосувалась і показала ідемпотентність); валідація порядку дат (початок &gt; кінець) відхиляється і при створенні задачі, і при drag-редагуванні (422 + JSON); залежність між задачами (</w:t>
      </w:r>
      <w:r>
        <w:rPr>
          <w:rStyle w:val="VerbatimChar"/>
        </w:rPr>
        <w:t xml:space="preserve">blocked_by</w:t>
      </w:r>
      <w:r>
        <w:t xml:space="preserve">) записана в БД і відображена стрілкою; симуляція AJAX-запиту</w:t>
      </w:r>
      <w:r>
        <w:t xml:space="preserve"> </w:t>
      </w:r>
      <w:r>
        <w:rPr>
          <w:rStyle w:val="VerbatimChar"/>
        </w:rPr>
        <w:t xml:space="preserve">on_date_change</w:t>
      </w:r>
      <w:r>
        <w:t xml:space="preserve"> </w:t>
      </w:r>
      <w:r>
        <w:t xml:space="preserve">підтвердила реальне збереження нових дат.</w:t>
      </w:r>
    </w:p>
    <w:p>
      <w:pPr>
        <w:numPr>
          <w:ilvl w:val="0"/>
          <w:numId w:val="1013"/>
        </w:numPr>
        <w:pStyle w:val="Compact"/>
      </w:pPr>
      <w:r>
        <w:t xml:space="preserve">Дорожня карта: під час розробки сам виявив і виправив помилку в порядку таблиць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(</w:t>
      </w:r>
      <w:r>
        <w:rPr>
          <w:rStyle w:val="VerbatimChar"/>
        </w:rPr>
        <w:t xml:space="preserve">tasks.milestone_id</w:t>
      </w:r>
      <w:r>
        <w:t xml:space="preserve"> </w:t>
      </w:r>
      <w:r>
        <w:t xml:space="preserve">посилався на</w:t>
      </w:r>
      <w:r>
        <w:t xml:space="preserve"> </w:t>
      </w:r>
      <w:r>
        <w:rPr>
          <w:rStyle w:val="VerbatimChar"/>
        </w:rPr>
        <w:t xml:space="preserve">milestones</w:t>
      </w:r>
      <w:r>
        <w:t xml:space="preserve">, якої на той момент ще не було в файлі вище — MySQL не дозволяє forward-посилання між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, довелось переставити таблиці місцями до першого ж тесту). Після виправлення: свіжа схема застосувалась без помилок; міграцію</w:t>
      </w:r>
      <w:r>
        <w:t xml:space="preserve"> </w:t>
      </w:r>
      <w:r>
        <w:rPr>
          <w:rStyle w:val="VerbatimChar"/>
        </w:rPr>
        <w:t xml:space="preserve">004_add_milestones.sql</w:t>
      </w:r>
      <w:r>
        <w:t xml:space="preserve"> </w:t>
      </w:r>
      <w:r>
        <w:t xml:space="preserve">перевірено на старій схемі (застосувалась, показала ідемпотентність); прогрес-бар етапу коректно порахував «1 з 2 задач закрито (50%)»; крос-проєктна прив'язка задачі до етапу іншого проєкту відхилена; видалення етапу коректно занулило</w:t>
      </w:r>
      <w:r>
        <w:t xml:space="preserve"> </w:t>
      </w:r>
      <w:r>
        <w:rPr>
          <w:rStyle w:val="VerbatimChar"/>
        </w:rPr>
        <w:t xml:space="preserve">milestone_id</w:t>
      </w:r>
      <w:r>
        <w:t xml:space="preserve"> </w:t>
      </w:r>
      <w:r>
        <w:t xml:space="preserve">у прив'язаній задачі, не видаливши саму задачу (</w:t>
      </w:r>
      <w:r>
        <w:rPr>
          <w:rStyle w:val="VerbatimChar"/>
        </w:rPr>
        <w:t xml:space="preserve">ON DELETE SET NULL</w:t>
      </w:r>
      <w:r>
        <w:t xml:space="preserve">); перевірено обидва рівні захисту — 403 для сторонньої людини без доступу до проєкту, і окремо 403 за роллю (недостатньо прав) для людини з доступом, але без ролі admin/it_manager.</w:t>
      </w:r>
    </w:p>
    <w:p>
      <w:pPr>
        <w:numPr>
          <w:ilvl w:val="0"/>
          <w:numId w:val="1013"/>
        </w:numPr>
        <w:pStyle w:val="Compact"/>
      </w:pPr>
      <w:r>
        <w:t xml:space="preserve">Облік часу (історія на задачі + зведена сторінка проєкту): перевірено на реальному сценарії з двома користувачами й трьома записами на двох задачах. Під час тестування двічі сам ловив помилки у власних тестових curl-скриптах (не в застосунку) — спершу забув, що видимість проєкту поширюється й на облік часу (другий користувач без прав на проєкт отримував 403 при спробі відкрити задачу — це правильна поведінка, а не баг), а потім переплутав вивід</w:t>
      </w:r>
      <w:r>
        <w:t xml:space="preserve"> </w:t>
      </w:r>
      <w:r>
        <w:rPr>
          <w:rStyle w:val="VerbatimChar"/>
        </w:rPr>
        <w:t xml:space="preserve">-w</w:t>
      </w:r>
      <w:r>
        <w:t xml:space="preserve"> </w:t>
      </w:r>
      <w:r>
        <w:t xml:space="preserve">з результатом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в одній підстановці команди, через що CSRF-токен зіпсувався і один запис часу загубився. Після виправлення обох помилок: загальна сума на сторінці</w:t>
      </w:r>
      <w:r>
        <w:t xml:space="preserve"> </w:t>
      </w:r>
      <w:r>
        <w:rPr>
          <w:rStyle w:val="VerbatimChar"/>
        </w:rPr>
        <w:t xml:space="preserve">/projects/{id}/time</w:t>
      </w:r>
      <w:r>
        <w:t xml:space="preserve"> </w:t>
      </w:r>
      <w:r>
        <w:t xml:space="preserve">показала точні</w:t>
      </w:r>
      <w:r>
        <w:t xml:space="preserve"> </w:t>
      </w:r>
      <w:r>
        <w:rPr>
          <w:bCs/>
          <w:b/>
        </w:rPr>
        <w:t xml:space="preserve">8.00 годин</w:t>
      </w:r>
      <w:r>
        <w:t xml:space="preserve"> </w:t>
      </w:r>
      <w:r>
        <w:t xml:space="preserve">(2.5 + 4 + 1.5), розбивка по користувачах — точні суми на кожного (5.50 та 2.50) у правильному порядку спадання; історія на сторінці задачі показала обидва записи другого користувача; сторонній користувач без доступу до проєкту отримав 403 на сторінці обліку часу проєкту.</w:t>
      </w:r>
    </w:p>
    <w:p>
      <w:pPr>
        <w:numPr>
          <w:ilvl w:val="0"/>
          <w:numId w:val="1013"/>
        </w:numPr>
        <w:pStyle w:val="Compact"/>
      </w:pPr>
      <w:r>
        <w:t xml:space="preserve">Загальний облік часу адміністратора (</w:t>
      </w:r>
      <w:r>
        <w:rPr>
          <w:rStyle w:val="VerbatimChar"/>
        </w:rPr>
        <w:t xml:space="preserve">/admin/time</w:t>
      </w:r>
      <w:r>
        <w:t xml:space="preserve">): перевірено на двох</w:t>
      </w:r>
      <w:r>
        <w:t xml:space="preserve"> </w:t>
      </w:r>
      <w:r>
        <w:rPr>
          <w:bCs/>
          <w:b/>
        </w:rPr>
        <w:t xml:space="preserve">різних</w:t>
      </w:r>
      <w:r>
        <w:t xml:space="preserve"> </w:t>
      </w:r>
      <w:r>
        <w:t xml:space="preserve">проєктах, створених двома різними користувачами (адмін і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) — загальна сума показала точні 8.00 годин (3+5), розбивка і по проєктах, і по учасниках дала точні суми в правильному порядку; для ролі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 </w:t>
      </w:r>
      <w:r>
        <w:t xml:space="preserve">(не адмін) сторінка коректно повертає 403.</w:t>
      </w:r>
    </w:p>
    <w:p>
      <w:pPr>
        <w:numPr>
          <w:ilvl w:val="0"/>
          <w:numId w:val="1013"/>
        </w:numPr>
        <w:pStyle w:val="Compact"/>
      </w:pPr>
      <w:r>
        <w:t xml:space="preserve">Загальний огляд адміністратора (</w:t>
      </w:r>
      <w:r>
        <w:rPr>
          <w:rStyle w:val="VerbatimChar"/>
        </w:rPr>
        <w:t xml:space="preserve">/admin/board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): перевірено на двох різних проєктах (кожен створений іншим користувачем) — обидві задачі з обох проєктів відображаються одночасно з правильними бейджами/назвами проєктів; зміна статусу й дат прямо із загальної сторінки реально записується в БД; для ролі, відмінної від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(перевірено на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), обидві сторінки коректно повертають 403.</w:t>
      </w:r>
    </w:p>
    <w:p>
      <w:pPr>
        <w:numPr>
          <w:ilvl w:val="0"/>
          <w:numId w:val="1013"/>
        </w:numPr>
        <w:pStyle w:val="Compact"/>
      </w:pPr>
      <w:r>
        <w:t xml:space="preserve">Редагування/видалення залежностей на діаграмі Ганта: зміна типу зв'язку та видалення реально записуються в БД; стороння людина (без доступу до проєкту) отримує 403 на обидві дії; спроба вказати ID зв'язку з іншого проєкту в URL правильного проєкту коректно відхиляється як «Зв'язок не знайдено», а не виконується мовчки.</w:t>
      </w:r>
    </w:p>
    <w:p>
      <w:pPr>
        <w:numPr>
          <w:ilvl w:val="0"/>
          <w:numId w:val="1013"/>
        </w:numPr>
        <w:pStyle w:val="Compact"/>
      </w:pPr>
      <w:r>
        <w:t xml:space="preserve">Загальна дошка — косметична правка: перевірено, що клас</w:t>
      </w:r>
      <w:r>
        <w:t xml:space="preserve"> </w:t>
      </w:r>
      <w:r>
        <w:rPr>
          <w:rStyle w:val="VerbatimChar"/>
        </w:rPr>
        <w:t xml:space="preserve">.kanban-card-compact</w:t>
      </w:r>
      <w:r>
        <w:t xml:space="preserve"> </w:t>
      </w:r>
      <w:r>
        <w:t xml:space="preserve">(менший шрифт) застосовано саме до</w:t>
      </w:r>
      <w:r>
        <w:t xml:space="preserve"> </w:t>
      </w:r>
      <w:r>
        <w:rPr>
          <w:rStyle w:val="VerbatimChar"/>
        </w:rPr>
        <w:t xml:space="preserve">/admin/board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зачіпає звичайну дошку проєкту.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«Сьогодні ліворуч» на загальній діаграмі Ганта — перевірено реальним headless-браузером (Puppeteer/Chromium), а не лише синтаксично.</w:t>
      </w:r>
      <w:r>
        <w:t xml:space="preserve"> </w:t>
      </w:r>
      <w:r>
        <w:t xml:space="preserve">Перша спроба фіксу (селектор</w:t>
      </w:r>
      <w:r>
        <w:t xml:space="preserve"> </w:t>
      </w:r>
      <w:r>
        <w:rPr>
          <w:rStyle w:val="VerbatimChar"/>
        </w:rPr>
        <w:t xml:space="preserve">.today-highlight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getBBox()</w:t>
      </w:r>
      <w:r>
        <w:t xml:space="preserve">) виявилась неробочою — після скарги користувача перевірка показала, що цей клас існував лише в Frappe Gantt 0.6.x, а підключена версія 1.2.1 використовує зовсім інший DOM (</w:t>
      </w:r>
      <w:r>
        <w:rPr>
          <w:rStyle w:val="VerbatimChar"/>
        </w:rPr>
        <w:t xml:space="preserve">.current-highlight</w:t>
      </w:r>
      <w:r>
        <w:t xml:space="preserve">, звичайний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 а не SVG). Знайшов правильні назви класів прямим запитом офіційного CSS-файлу потрібної версії, встановив саму бібліотеку локально через npm (щоб не залежати від заблокованого в тестовому середовищі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), і прогнав повний сценарій через headless Chrome — спершу на ізольованому відтворенні логіки, потім на</w:t>
      </w:r>
      <w:r>
        <w:t xml:space="preserve"> </w:t>
      </w:r>
      <w:r>
        <w:rPr>
          <w:bCs/>
          <w:b/>
        </w:rPr>
        <w:t xml:space="preserve">реальній сторінці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/admin/gantt</w:t>
      </w:r>
      <w:r>
        <w:rPr>
          <w:bCs/>
          <w:b/>
        </w:rPr>
        <w:t xml:space="preserve"> </w:t>
      </w:r>
      <w:r>
        <w:rPr>
          <w:bCs/>
          <w:b/>
        </w:rPr>
        <w:t xml:space="preserve">з реальними даними з БД</w:t>
      </w:r>
      <w:r>
        <w:t xml:space="preserve">. Обидва рази підтверджено:</w:t>
      </w:r>
      <w:r>
        <w:t xml:space="preserve"> </w:t>
      </w:r>
      <w:r>
        <w:rPr>
          <w:rStyle w:val="VerbatimChar"/>
        </w:rPr>
        <w:t xml:space="preserve">todayOffsetLeft − scrollLeft = 40px</w:t>
      </w:r>
      <w:r>
        <w:t xml:space="preserve"> </w:t>
      </w:r>
      <w:r>
        <w:t xml:space="preserve">(точно задане зміщення), і окремо показано, що без фіксу «сьогодні» опинялося за межами видимої області (~800px правіше).</w:t>
      </w:r>
    </w:p>
    <w:p>
      <w:pPr>
        <w:numPr>
          <w:ilvl w:val="0"/>
          <w:numId w:val="1013"/>
        </w:numPr>
        <w:pStyle w:val="Compact"/>
      </w:pPr>
      <w:r>
        <w:t xml:space="preserve">Той самий (уже перевірений) фікс перенесено на</w:t>
      </w:r>
      <w:r>
        <w:t xml:space="preserve"> </w:t>
      </w:r>
      <w:r>
        <w:rPr>
          <w:bCs/>
          <w:b/>
        </w:rPr>
        <w:t xml:space="preserve">проєктну</w:t>
      </w:r>
      <w:r>
        <w:t xml:space="preserve"> </w:t>
      </w:r>
      <w:r>
        <w:t xml:space="preserve">діаграму Ганта (</w:t>
      </w:r>
      <w:r>
        <w:rPr>
          <w:rStyle w:val="VerbatimChar"/>
        </w:rPr>
        <w:t xml:space="preserve">/projects/{id}/gantt</w:t>
      </w:r>
      <w:r>
        <w:t xml:space="preserve">) — повторно підтверджено headless-браузером на реальній сторінці з реальними задачами: зміщення також рівно</w:t>
      </w:r>
      <w:r>
        <w:t xml:space="preserve"> </w:t>
      </w:r>
      <w:r>
        <w:rPr>
          <w:rStyle w:val="VerbatimChar"/>
        </w:rPr>
        <w:t xml:space="preserve">40px</w:t>
      </w:r>
      <w:r>
        <w:t xml:space="preserve">. Розмір шрифту</w:t>
      </w:r>
      <w:r>
        <w:t xml:space="preserve"> </w:t>
      </w:r>
      <w:r>
        <w:rPr>
          <w:rStyle w:val="VerbatimChar"/>
        </w:rPr>
        <w:t xml:space="preserve">.kanban-card-compact</w:t>
      </w:r>
      <w:r>
        <w:t xml:space="preserve"> </w:t>
      </w:r>
      <w:r>
        <w:t xml:space="preserve">(компактний вигляд карток) додано і на проєктну Канбан-дошку — обчислений браузером</w:t>
      </w:r>
      <w:r>
        <w:t xml:space="preserve"> </w:t>
      </w:r>
      <w:r>
        <w:rPr>
          <w:rStyle w:val="VerbatimChar"/>
        </w:rPr>
        <w:t xml:space="preserve">font-size</w:t>
      </w:r>
      <w:r>
        <w:t xml:space="preserve"> </w:t>
      </w:r>
      <w:r>
        <w:t xml:space="preserve">картки збігається на обох дошках (</w:t>
      </w:r>
      <w:r>
        <w:rPr>
          <w:rStyle w:val="VerbatimChar"/>
        </w:rPr>
        <w:t xml:space="preserve">12px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t xml:space="preserve">Винесення стилів у</w:t>
      </w:r>
      <w:r>
        <w:t xml:space="preserve"> </w:t>
      </w:r>
      <w:r>
        <w:rPr>
          <w:rStyle w:val="VerbatimChar"/>
        </w:rPr>
        <w:t xml:space="preserve">app.css</w:t>
      </w:r>
      <w:r>
        <w:t xml:space="preserve">: перевірено, що файл віддається (</w:t>
      </w:r>
      <w:r>
        <w:rPr>
          <w:rStyle w:val="VerbatimChar"/>
        </w:rPr>
        <w:t xml:space="preserve">HTTP 200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text/css</w:t>
      </w:r>
      <w:r>
        <w:t xml:space="preserve">) і підключений у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; на формах, Канбан-дошці, діаграмі Ганта й календарі підтверджено відсутність</w:t>
      </w:r>
      <w:r>
        <w:t xml:space="preserve"> </w:t>
      </w:r>
      <w:r>
        <w:rPr>
          <w:rStyle w:val="VerbatimChar"/>
        </w:rPr>
        <w:t xml:space="preserve">style="..."</w:t>
      </w:r>
      <w:r>
        <w:t xml:space="preserve"> </w:t>
      </w:r>
      <w:r>
        <w:t xml:space="preserve">в HTML-видачі та наявність очікуваних CSS-класів (включно з динамічним кольором пріоритету задачі в календарі, який раніше формувався inline, а тепер — окремим класом</w:t>
      </w:r>
      <w:r>
        <w:t xml:space="preserve"> </w:t>
      </w:r>
      <w:r>
        <w:rPr>
          <w:rStyle w:val="VerbatimChar"/>
        </w:rPr>
        <w:t xml:space="preserve">task-badge-*</w:t>
      </w:r>
      <w:r>
        <w:t xml:space="preserve">).</w:t>
      </w:r>
    </w:p>
    <w:bookmarkEnd w:id="34"/>
    <w:bookmarkStart w:id="35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Дивіться</w:t>
      </w:r>
      <w:r>
        <w:t xml:space="preserve"> </w:t>
      </w:r>
      <w:r>
        <w:rPr>
          <w:rStyle w:val="VerbatimChar"/>
        </w:rPr>
        <w:t xml:space="preserve">DEV_START_Project_Management_System.md</w:t>
      </w:r>
      <w:r>
        <w:t xml:space="preserve"> </w:t>
      </w:r>
      <w:r>
        <w:t xml:space="preserve">— розділ 3 (Беклог за модулями) та розділ 8 (Sprint 0 checklist) для продовження за Епіками 4, 6–13.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2026-09-22T13:24:31Z</dcterms:created>
  <dcterms:modified xsi:type="dcterms:W3CDTF">2026-09-22T13:24:31Z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