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0.1.1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d3b5b55f0e4fb371b1719581a1ee8c3fa839a70"/>
    <w:p>
      <w:pPr>
        <w:pStyle w:val="Heading2"/>
      </w:pPr>
      <w:r>
        <w:t xml:space="preserve">4.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28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28"/>
    <w:bookmarkStart w:id="29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5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5"/>
        </w:numPr>
        <w:pStyle w:val="Compact"/>
      </w:pPr>
      <w:r>
        <w:t xml:space="preserve">проєкт справді більше не потрібен — окремої функції «Архівувати» замість видалення в інтерфейсі поки немає (див. розділ 11).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c98e13611c026e71c9fbf64a0df66e228a992d"/>
    <w:p>
      <w:pPr>
        <w:pStyle w:val="Heading2"/>
      </w:pPr>
      <w:r>
        <w:t xml:space="preserve">5.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6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6"/>
        </w:numPr>
        <w:pStyle w:val="Compact"/>
      </w:pPr>
      <w:r>
        <w:t xml:space="preserve">відповідальному за проєкт (призначається в п. 6 нижче);</w:t>
      </w:r>
    </w:p>
    <w:p>
      <w:pPr>
        <w:numPr>
          <w:ilvl w:val="0"/>
          <w:numId w:val="1006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7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07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07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8),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8).</w:t>
      </w:r>
    </w:p>
    <w:p>
      <w:r>
        <w:pict>
          <v:rect style="width:0;height:1.5pt" o:hralign="center" o:hrstd="t" o:hr="t"/>
        </w:pict>
      </w:r>
    </w:p>
    <w:bookmarkEnd w:id="31"/>
    <w:bookmarkStart w:id="32" w:name="X081fc389be571e22e95828e36233cfd1b412819"/>
    <w:p>
      <w:pPr>
        <w:pStyle w:val="Heading2"/>
      </w:pPr>
      <w:r>
        <w:t xml:space="preserve">6.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r>
        <w:pict>
          <v:rect style="width:0;height:1.5pt" o:hralign="center" o:hrstd="t" o:hr="t"/>
        </w:pict>
      </w:r>
    </w:p>
    <w:bookmarkEnd w:id="32"/>
    <w:bookmarkStart w:id="33" w:name="Xa0a9a690c08647492a566647eda498d63f4b624"/>
    <w:p>
      <w:pPr>
        <w:pStyle w:val="Heading2"/>
      </w:pPr>
      <w:r>
        <w:t xml:space="preserve">7. Загальний огляд по всій системі (</w:t>
      </w:r>
      <w:r>
        <w:rPr>
          <w:rStyle w:val="VerbatimChar"/>
        </w:rPr>
        <w:t xml:space="preserve">Адмін-панель → Канбан / Гант / Облік часу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6),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6).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</w:t>
      </w:r>
    </w:p>
    <w:p>
      <w:r>
        <w:pict>
          <v:rect style="width:0;height:1.5pt" o:hralign="center" o:hrstd="t" o:hr="t"/>
        </w:pict>
      </w:r>
    </w:p>
    <w:bookmarkEnd w:id="33"/>
    <w:bookmarkStart w:id="34" w:name="X76f7f42a041a330cf0ca6c2acd59c77c7e14770"/>
    <w:p>
      <w:pPr>
        <w:pStyle w:val="Heading2"/>
      </w:pPr>
      <w:r>
        <w:t xml:space="preserve">8.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4"/>
    <w:bookmarkStart w:id="35" w:name="X79a586c96c007ea4a0f91bc878b3f04bb20c468"/>
    <w:p>
      <w:pPr>
        <w:pStyle w:val="Heading2"/>
      </w:pPr>
      <w:r>
        <w:t xml:space="preserve">9.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0"/>
        </w:numPr>
        <w:pStyle w:val="Compact"/>
      </w:pPr>
      <w:r>
        <w:t xml:space="preserve">На сторінці тікета — призначення оператора (див. розділ 8),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0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11).</w:t>
      </w:r>
    </w:p>
    <w:p>
      <w:r>
        <w:pict>
          <v:rect style="width:0;height:1.5pt" o:hralign="center" o:hrstd="t" o:hr="t"/>
        </w:pict>
      </w:r>
    </w:p>
    <w:bookmarkEnd w:id="35"/>
    <w:bookmarkStart w:id="37" w:name="X3476f70a72dce48cd65eae0d541ab23a568bb3f"/>
    <w:p>
      <w:pPr>
        <w:pStyle w:val="Heading2"/>
      </w:pPr>
      <w:r>
        <w:t xml:space="preserve">10.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36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97bd7d46b8cfaed9ab16b912a50a81873523ea1"/>
    <w:p>
      <w:pPr>
        <w:pStyle w:val="Heading2"/>
      </w:pPr>
      <w:r>
        <w:t xml:space="preserve">11.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2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2"/>
        </w:numPr>
        <w:pStyle w:val="Compact"/>
      </w:pPr>
      <w:r>
        <w:t xml:space="preserve">Email-сповіщення, вебхуки, REST API.</w:t>
      </w:r>
    </w:p>
    <w:p>
      <w:pPr>
        <w:numPr>
          <w:ilvl w:val="0"/>
          <w:numId w:val="1012"/>
        </w:numPr>
        <w:pStyle w:val="Compact"/>
      </w:pPr>
      <w:r>
        <w:t xml:space="preserve">Перегляд журналу аудиту (</w:t>
      </w:r>
      <w:r>
        <w:rPr>
          <w:rStyle w:val="VerbatimChar"/>
        </w:rPr>
        <w:t xml:space="preserve">audit_log</w:t>
      </w:r>
      <w:r>
        <w:t xml:space="preserve">) через веб-інтерфейс — записи ведуться, але подивитися їх поки можна лише напряму в базі даних.</w:t>
      </w:r>
    </w:p>
    <w:p>
      <w:pPr>
        <w:numPr>
          <w:ilvl w:val="0"/>
          <w:numId w:val="1012"/>
        </w:numPr>
        <w:pStyle w:val="Compact"/>
      </w:pPr>
      <w:r>
        <w:t xml:space="preserve">Архівування проєкту через інтерфейс (без видалення) — статус проєкту (активний/архівний/закритий) поки змінюється лише напряму в базі даних, кнопки в UI немає.</w:t>
      </w:r>
    </w:p>
    <w:p>
      <w:r>
        <w:pict>
          <v:rect style="width:0;height:1.5pt" o:hralign="center" o:hrstd="t" o:hr="t"/>
        </w:pict>
      </w:r>
    </w:p>
    <w:bookmarkEnd w:id="38"/>
    <w:bookmarkStart w:id="39" w:name="Xbe7e7c72ca5405e648fa03bf646d89068951b6a"/>
    <w:p>
      <w:pPr>
        <w:pStyle w:val="Heading2"/>
      </w:pPr>
      <w:r>
        <w:t xml:space="preserve">12.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(п. 4)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краще залиште проєкт як є. Зміна статусу проєкту на «Архівний» через інтерфейс поки не реалізована (див. розділ 11) — за потреби зверніться до розробника для зміни статусу напряму в базі даних.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2026-09-24T04:01:30Z</dcterms:created>
  <dcterms:modified xsi:type="dcterms:W3CDTF">2026-09-24T04:01:30Z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