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000"/>
        <w:jc w:val="center"/>
      </w:pPr>
      <w:r>
        <w:rPr>
          <w:rFonts w:ascii="Times New Roman" w:cs="Times New Roman" w:eastAsia="Times New Roman" w:hAnsi="Times New Roman"/>
          <w:i/>
          <w:iCs/>
          <w:sz w:val="24"/>
          <w:szCs w:val="24"/>
        </w:rPr>
        <w:t xml:space="preserve">A project report on</w:t>
      </w:r>
    </w:p>
    <w:p>
      <w:pPr>
        <w:spacing w:after="7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500"/>
        <w:jc w:val="center"/>
      </w:pPr>
      <w:r>
        <w:rPr>
          <w:rFonts w:ascii="Times New Roman" w:cs="Times New Roman" w:eastAsia="Times New Roman" w:hAnsi="Times New Roman"/>
          <w:i/>
          <w:iCs/>
          <w:sz w:val="28"/>
          <w:szCs w:val="28"/>
        </w:rPr>
        <w:t xml:space="preserve">Submitted in partial fulfillment for the award of the degree of</w:t>
      </w:r>
    </w:p>
    <w:p>
      <w:pPr>
        <w:spacing w:after="700"/>
        <w:jc w:val="center"/>
      </w:pPr>
      <w:r>
        <w:rPr>
          <w:rFonts w:ascii="Times New Roman" w:cs="Times New Roman" w:eastAsia="Times New Roman" w:hAnsi="Times New Roman"/>
          <w:b/>
          <w:bCs/>
          <w:sz w:val="32"/>
          <w:szCs w:val="32"/>
        </w:rPr>
        <w:t xml:space="preserve">Bachelor of Technology in</w:t>
      </w:r>
      <w:r>
        <w:rPr>
          <w:rFonts w:ascii="Times New Roman" w:cs="Times New Roman" w:eastAsia="Times New Roman" w:hAnsi="Times New Roman"/>
          <w:sz w:val="32"/>
          <w:szCs w:val="32"/>
        </w:rPr>
        <w:t xml:space="preserve"> </w:t>
      </w:r>
      <w:r>
        <w:rPr>
          <w:rFonts w:ascii="Times New Roman" w:cs="Times New Roman" w:eastAsia="Times New Roman" w:hAnsi="Times New Roman"/>
          <w:sz w:val="32"/>
          <w:szCs w:val="32"/>
          <w:highlight w:val="yellow"/>
        </w:rPr>
        <w:t xml:space="preserve">PROGRAM NAME WITH SPECIALIZATION NAME</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highlight w:val="yellow"/>
        </w:rPr>
        <w:t xml:space="preserve">NAME OF THE CANDIDATE (Reg. No.)</w:t>
      </w:r>
    </w:p>
    <w:p>
      <w:pPr>
        <w:spacing w:after="900"/>
        <w:jc w:val="center"/>
      </w:pPr>
      <w:r>
        <w:rPr>
          <w:rFonts w:ascii="Times New Roman" w:cs="Times New Roman" w:eastAsia="Times New Roman" w:hAnsi="Times New Roman"/>
          <w:b/>
          <w:bCs/>
          <w:caps/>
          <w:sz w:val="32"/>
          <w:szCs w:val="32"/>
          <w:highlight w:val="yellow"/>
        </w:rPr>
        <w:t xml:space="preserve">ADD ALL TEAM MEMBERS' NAMES AND REGISTER NUMBERS</w:t>
      </w:r>
    </w:p>
    <w:p>
      <w:pPr>
        <w:spacing w:after="200" w:before="200"/>
        <w:jc w:val="center"/>
      </w:pPr>
      <w:r>
        <w:drawing>
          <wp:inline distT="0" distB="0" distL="0" distR="0">
            <wp:extent cx="2857500" cy="819150"/>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2160" w:header="708" w:footer="708" w:gutter="0"/>
          <w:pgNumType/>
          <w:docGrid w:linePitch="360"/>
        </w:sectPr>
      </w:pPr>
    </w:p>
    <w:p>
      <w:pPr>
        <w:spacing w:after="300"/>
        <w:jc w:val="center"/>
      </w:pPr>
      <w:r>
        <w:drawing>
          <wp:inline distT="0" distB="0" distL="0" distR="0">
            <wp:extent cx="2857500" cy="819150"/>
            <wp:effectExtent t="0" r="0" b="0" l="0"/>
            <wp:docPr id="1" name="logo2"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DECLARATION</w:t>
      </w:r>
    </w:p>
    <w:p>
      <w:pPr>
        <w:spacing w:after="120" w:line="360"/>
        <w:jc w:val="both"/>
      </w:pPr>
      <w:r>
        <w:rPr>
          <w:rFonts w:ascii="Times New Roman" w:cs="Times New Roman" w:eastAsia="Times New Roman" w:hAnsi="Times New Roman"/>
          <w:sz w:val="24"/>
          <w:szCs w:val="24"/>
        </w:rPr>
        <w:t xml:space="preserve">I hereby declare that the thesis entitled “SmartPack: Closure-Verified RFID Smart Bag with Toggle-Based Item Tracking” submitted by </w:t>
      </w:r>
      <w:r>
        <w:rPr>
          <w:rFonts w:ascii="Times New Roman" w:cs="Times New Roman" w:eastAsia="Times New Roman" w:hAnsi="Times New Roman"/>
          <w:sz w:val="24"/>
          <w:szCs w:val="24"/>
          <w:highlight w:val="yellow"/>
        </w:rPr>
        <w:t xml:space="preserve">NAME (REGISTER NO)</w:t>
      </w:r>
      <w:r>
        <w:rPr>
          <w:rFonts w:ascii="Times New Roman" w:cs="Times New Roman" w:eastAsia="Times New Roman" w:hAnsi="Times New Roman"/>
          <w:sz w:val="24"/>
          <w:szCs w:val="24"/>
        </w:rPr>
        <w:t xml:space="preserve">, for the award of the degree of Bachelor of Technology in Computer Science and Engineering, Vellore Institute of Technology, Chennai is a record of bonafide work carried out by me under the supervision of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w:t>
      </w:r>
    </w:p>
    <w:p>
      <w:pPr>
        <w:spacing w:after="120" w:before="200" w:line="360"/>
        <w:jc w:val="both"/>
      </w:pPr>
      <w:r>
        <w:rPr>
          <w:rFonts w:ascii="Times New Roman" w:cs="Times New Roman" w:eastAsia="Times New Roman" w:hAnsi="Times New Roman"/>
          <w:sz w:val="24"/>
          <w:szCs w:val="24"/>
        </w:rPr>
        <w:t xml:space="preserve">I further declare that the work reported in this thesis has not been submitted and will not be submitted, either in part or in full, for the award of any other degree or diploma in this institute or any other institute or university.</w:t>
      </w:r>
    </w:p>
    <w:p>
      <w:pPr>
        <w:spacing w:after="120" w:before="600"/>
      </w:pPr>
      <w:r>
        <w:rPr>
          <w:rFonts w:ascii="Times New Roman" w:cs="Times New Roman" w:eastAsia="Times New Roman" w:hAnsi="Times New Roman"/>
          <w:sz w:val="24"/>
          <w:szCs w:val="24"/>
        </w:rPr>
        <w:t xml:space="preserve">Place: Chennai</w:t>
      </w:r>
    </w:p>
    <w:p>
      <w:pPr>
        <w:tabs>
          <w:tab w:val="right" w:pos="8306"/>
        </w:tabs>
      </w:pPr>
      <w:r>
        <w:rPr>
          <w:rFonts w:ascii="Times New Roman" w:cs="Times New Roman" w:eastAsia="Times New Roman" w:hAnsi="Times New Roman"/>
          <w:sz w:val="24"/>
          <w:szCs w:val="24"/>
        </w:rPr>
        <w:t xml:space="preserve">Date:	Signature of the Candidate</w:t>
      </w:r>
    </w:p>
    <w:p>
      <w:pPr>
        <w:pageBreakBefore/>
        <w:spacing w:after="200"/>
        <w:jc w:val="center"/>
      </w:pPr>
      <w:r>
        <w:drawing>
          <wp:inline distT="0" distB="0" distL="0" distR="0">
            <wp:extent cx="2857500" cy="819150"/>
            <wp:effectExtent t="0" r="0" b="0" l="0"/>
            <wp:docPr id="1" name="logo3"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School of Computer Science and Engineering</w:t>
      </w:r>
    </w:p>
    <w:p>
      <w:pPr>
        <w:spacing w:after="300"/>
        <w:jc w:val="center"/>
      </w:pPr>
      <w:r>
        <w:rPr>
          <w:rFonts w:ascii="Times New Roman" w:cs="Times New Roman" w:eastAsia="Times New Roman" w:hAnsi="Times New Roman"/>
          <w:b/>
          <w:bCs/>
          <w:sz w:val="28"/>
          <w:szCs w:val="28"/>
        </w:rPr>
        <w:t xml:space="preserve">CERTIFICATE</w:t>
      </w:r>
    </w:p>
    <w:p>
      <w:pPr>
        <w:spacing w:after="120" w:line="360"/>
        <w:jc w:val="both"/>
      </w:pPr>
      <w:r>
        <w:rPr>
          <w:rFonts w:ascii="Times New Roman" w:cs="Times New Roman" w:eastAsia="Times New Roman" w:hAnsi="Times New Roman"/>
          <w:sz w:val="24"/>
          <w:szCs w:val="24"/>
        </w:rPr>
        <w:t xml:space="preserve">This is to certify that the report entitled </w:t>
      </w:r>
      <w:r>
        <w:rPr>
          <w:rFonts w:ascii="Times New Roman" w:cs="Times New Roman" w:eastAsia="Times New Roman" w:hAnsi="Times New Roman"/>
          <w:b/>
          <w:bCs/>
          <w:sz w:val="24"/>
          <w:szCs w:val="24"/>
        </w:rPr>
        <w:t xml:space="preserve">“SmartPack: Closure-Verified RFID Smart Bag with Toggle-Based Item Tracking”</w:t>
      </w:r>
      <w:r>
        <w:rPr>
          <w:rFonts w:ascii="Times New Roman" w:cs="Times New Roman" w:eastAsia="Times New Roman" w:hAnsi="Times New Roman"/>
          <w:sz w:val="24"/>
          <w:szCs w:val="24"/>
        </w:rPr>
        <w:t xml:space="preserve"> is prepared and submitted by </w:t>
      </w:r>
      <w:r>
        <w:rPr>
          <w:rFonts w:ascii="Times New Roman" w:cs="Times New Roman" w:eastAsia="Times New Roman" w:hAnsi="Times New Roman"/>
          <w:sz w:val="24"/>
          <w:szCs w:val="24"/>
          <w:highlight w:val="yellow"/>
        </w:rPr>
        <w:t xml:space="preserve">Name (Reg No)</w:t>
      </w:r>
      <w:r>
        <w:rPr>
          <w:rFonts w:ascii="Times New Roman" w:cs="Times New Roman" w:eastAsia="Times New Roman" w:hAnsi="Times New Roman"/>
          <w:sz w:val="24"/>
          <w:szCs w:val="24"/>
        </w:rPr>
        <w:t xml:space="preserve"> to Vellore Institute of Technology, Chennai, in partial fulfillment of the requirement for the award of the degree of </w:t>
      </w:r>
      <w:r>
        <w:rPr>
          <w:rFonts w:ascii="Times New Roman" w:cs="Times New Roman" w:eastAsia="Times New Roman" w:hAnsi="Times New Roman"/>
          <w:b/>
          <w:bCs/>
          <w:sz w:val="24"/>
          <w:szCs w:val="24"/>
        </w:rPr>
        <w:t xml:space="preserve">Bachelor of Technology 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PROGRAM NAME</w:t>
      </w:r>
      <w:r>
        <w:rPr>
          <w:rFonts w:ascii="Times New Roman" w:cs="Times New Roman" w:eastAsia="Times New Roman" w:hAnsi="Times New Roman"/>
          <w:sz w:val="24"/>
          <w:szCs w:val="24"/>
        </w:rP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80" w:before="600"/>
      </w:pPr>
      <w:r>
        <w:rPr>
          <w:rFonts w:ascii="Times New Roman" w:cs="Times New Roman" w:eastAsia="Times New Roman" w:hAnsi="Times New Roman"/>
          <w:sz w:val="24"/>
          <w:szCs w:val="24"/>
        </w:rPr>
        <w:t xml:space="preserve">Signature of the Faculty:</w:t>
      </w:r>
    </w:p>
    <w:p>
      <w:pPr>
        <w:spacing w:after="80"/>
      </w:pPr>
      <w:r>
        <w:rPr>
          <w:rFonts w:ascii="Times New Roman" w:cs="Times New Roman" w:eastAsia="Times New Roman" w:hAnsi="Times New Roman"/>
          <w:sz w:val="24"/>
          <w:szCs w:val="24"/>
        </w:rPr>
        <w:t xml:space="preserve">Name: Dr./Prof. </w:t>
      </w:r>
      <w:r>
        <w:rPr>
          <w:rFonts w:ascii="Times New Roman" w:cs="Times New Roman" w:eastAsia="Times New Roman" w:hAnsi="Times New Roman"/>
          <w:sz w:val="24"/>
          <w:szCs w:val="24"/>
          <w:highlight w:val="yellow"/>
        </w:rPr>
        <w:t xml:space="preserve">Guide Name</w:t>
      </w:r>
    </w:p>
    <w:p>
      <w:pPr>
        <w:spacing w:after="80"/>
      </w:pPr>
      <w:r>
        <w:rPr>
          <w:rFonts w:ascii="Times New Roman" w:cs="Times New Roman" w:eastAsia="Times New Roman" w:hAnsi="Times New Roman"/>
          <w:sz w:val="24"/>
          <w:szCs w:val="24"/>
        </w:rPr>
        <w:t xml:space="preserve">Date:</w:t>
      </w:r>
    </w:p>
    <w:p>
      <w:pPr>
        <w:pageBreakBefore/>
        <w:spacing w:after="30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and existing item trackers only help to locate an object after the owner has noticed that it is missing. This project presents SmartPack, a low-cost smart bag built around an ESP32 microcontroller that verifies the contents of each compartment at the moment the compartment is closed. The prototype has two compartments, each with its own MFRC522 13.56 MHz RFID reader and magnetic reed switch, and the design extends to more compartments by adding one reader, one reed switch and one wiring-table row for each. Every item carries a passive RFID tag.</w:t>
      </w:r>
    </w:p>
    <w:p>
      <w:pPr>
        <w:spacing w:after="120" w:line="36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the next scan marks it as taken out, and so on, so the firmware keeps an inside/outside state for every item through a simple toggle. When the reed switch reports that the compartment has been closed, the firmware checks that every item assigned to that compartment is marked inside. If any is not, a red LED and a buzzer alert the user immediately and the identities of the missing items are sent over Bluetooth Low Energy to a Flutter mobile application.</w:t>
      </w:r>
    </w:p>
    <w:p>
      <w:pPr>
        <w:spacing w:after="120" w:line="360"/>
        <w:jc w:val="both"/>
      </w:pPr>
      <w:r>
        <w:rPr>
          <w:rFonts w:ascii="Times New Roman" w:cs="Times New Roman" w:eastAsia="Times New Roman" w:hAnsi="Times New Roman"/>
          <w:sz w:val="24"/>
          <w:szCs w:val="24"/>
        </w:rPr>
        <w:t xml:space="preserve">The application manages a bag with several compartments, adds an item by tapping its tag on the reader, shows the live in/out status of every item, and keeps item names on the phone so that the bag itself stores only anonymous tag identifiers. The firmware, the communication protocol and the application have been implemented; the core logic and the protocol parser are covered by automated tests, the firmware compiles for the ESP32, and a structured plan for hardware bench trials is defined as the next stage of the work.</w:t>
      </w:r>
    </w:p>
    <w:p>
      <w:pPr>
        <w:spacing w:after="12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ageBreakBefore/>
        <w:spacing w:after="30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306"/>
            </w:tabs>
            <w:spacing w:after="80"/>
            <w:ind w:lef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w:t>
          </w:r>
        </w:p>
        <w:p>
          <w:pPr>
            <w:tabs>
              <w:tab w:val="right" w:leader="dot" w:pos="8306"/>
            </w:tabs>
            <w:spacing w:after="80"/>
            <w:ind w:lef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w:t>
          </w:r>
        </w:p>
        <w:p>
          <w:pPr>
            <w:tabs>
              <w:tab w:val="right" w:leader="dot" w:pos="8306"/>
            </w:tabs>
            <w:spacing w:after="80"/>
            <w:ind w:left="0"/>
          </w:pPr>
          <w:r>
            <w:rPr>
              <w:rFonts w:ascii="Times New Roman" w:cs="Times New Roman" w:eastAsia="Times New Roman" w:hAnsi="Times New Roman"/>
              <w:b/>
              <w:bCs/>
              <w:sz w:val="24"/>
              <w:szCs w:val="24"/>
            </w:rPr>
            <w:t xml:space="preserve">LIST OF ACRONYMS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viii</w:t>
          </w:r>
        </w:p>
        <w:p>
          <w:pPr>
            <w:tabs>
              <w:tab w:val="right" w:leader="dot" w:pos="8306"/>
            </w:tabs>
            <w:spacing w:after="80"/>
            <w:ind w:left="0"/>
          </w:pPr>
          <w:r>
            <w:rPr>
              <w:rFonts w:ascii="Times New Roman" w:cs="Times New Roman" w:eastAsia="Times New Roman" w:hAnsi="Times New Roman"/>
              <w:b/>
              <w:bCs/>
              <w:sz w:val="24"/>
              <w:szCs w:val="24"/>
            </w:rPr>
            <w:t xml:space="preserve">CHAPTER – 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1.1 Background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1.2 Problem Statement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1.3 Research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1.4 Objectives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1.5 Novelty and Contribution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1.6 Scope and Limitations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3</w:t>
          </w:r>
        </w:p>
        <w:p>
          <w:pPr>
            <w:tabs>
              <w:tab w:val="right" w:leader="dot" w:pos="8306"/>
            </w:tabs>
            <w:spacing w:after="80"/>
            <w:ind w:left="360"/>
          </w:pPr>
          <w:r>
            <w:rPr>
              <w:rFonts w:ascii="Times New Roman" w:cs="Times New Roman" w:eastAsia="Times New Roman" w:hAnsi="Times New Roman"/>
              <w:sz w:val="24"/>
              <w:szCs w:val="24"/>
            </w:rPr>
            <w:t xml:space="preserve">1.7 Organization of the Report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3</w:t>
          </w:r>
        </w:p>
        <w:p>
          <w:pPr>
            <w:tabs>
              <w:tab w:val="right" w:leader="dot" w:pos="8306"/>
            </w:tabs>
            <w:spacing w:after="80"/>
            <w:ind w:left="0"/>
          </w:pPr>
          <w:r>
            <w:rPr>
              <w:rFonts w:ascii="Times New Roman" w:cs="Times New Roman" w:eastAsia="Times New Roman" w:hAnsi="Times New Roman"/>
              <w:b/>
              <w:bCs/>
              <w:sz w:val="24"/>
              <w:szCs w:val="24"/>
            </w:rPr>
            <w:t xml:space="preserve">CHAPTER – 2 RELATED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2.1 RFID-Based Bag and Personal-Item Systems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2.2 Missing-Tag Detection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360"/>
          </w:pPr>
          <w:r>
            <w:rPr>
              <w:rFonts w:ascii="Times New Roman" w:cs="Times New Roman" w:eastAsia="Times New Roman" w:hAnsi="Times New Roman"/>
              <w:sz w:val="24"/>
              <w:szCs w:val="24"/>
            </w:rPr>
            <w:t xml:space="preserve">2.3 Mobile Applications in Related 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360"/>
          </w:pPr>
          <w:r>
            <w:rPr>
              <w:rFonts w:ascii="Times New Roman" w:cs="Times New Roman" w:eastAsia="Times New Roman" w:hAnsi="Times New Roman"/>
              <w:sz w:val="24"/>
              <w:szCs w:val="24"/>
            </w:rPr>
            <w:t xml:space="preserve">2.4 Summary of the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6</w:t>
          </w:r>
        </w:p>
        <w:p>
          <w:pPr>
            <w:tabs>
              <w:tab w:val="right" w:leader="dot" w:pos="8306"/>
            </w:tabs>
            <w:spacing w:after="80"/>
            <w:ind w:left="0"/>
          </w:pPr>
          <w:r>
            <w:rPr>
              <w:rFonts w:ascii="Times New Roman" w:cs="Times New Roman" w:eastAsia="Times New Roman" w:hAnsi="Times New Roman"/>
              <w:b/>
              <w:bCs/>
              <w:sz w:val="24"/>
              <w:szCs w:val="24"/>
            </w:rPr>
            <w:t xml:space="preserve">CHAPTER – 3 PROPOSED METHODOLOGY</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3.1 System Overview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3.2 Hardware Design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360"/>
          </w:pPr>
          <w:r>
            <w:rPr>
              <w:rFonts w:ascii="Times New Roman" w:cs="Times New Roman" w:eastAsia="Times New Roman" w:hAnsi="Times New Roman"/>
              <w:sz w:val="24"/>
              <w:szCs w:val="24"/>
            </w:rPr>
            <w:t xml:space="preserve">3.3 Toggle-Based Item Tracking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360"/>
          </w:pPr>
          <w:r>
            <w:rPr>
              <w:rFonts w:ascii="Times New Roman" w:cs="Times New Roman" w:eastAsia="Times New Roman" w:hAnsi="Times New Roman"/>
              <w:sz w:val="24"/>
              <w:szCs w:val="24"/>
            </w:rPr>
            <w:t xml:space="preserve">3.4 Closure-Triggered Verification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11</w:t>
          </w:r>
        </w:p>
        <w:p>
          <w:pPr>
            <w:tabs>
              <w:tab w:val="right" w:leader="dot" w:pos="8306"/>
            </w:tabs>
            <w:spacing w:after="80"/>
            <w:ind w:left="360"/>
          </w:pPr>
          <w:r>
            <w:rPr>
              <w:rFonts w:ascii="Times New Roman" w:cs="Times New Roman" w:eastAsia="Times New Roman" w:hAnsi="Times New Roman"/>
              <w:sz w:val="24"/>
              <w:szCs w:val="24"/>
            </w:rPr>
            <w:t xml:space="preserve">3.5 Local Feedback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360"/>
          </w:pPr>
          <w:r>
            <w:rPr>
              <w:rFonts w:ascii="Times New Roman" w:cs="Times New Roman" w:eastAsia="Times New Roman" w:hAnsi="Times New Roman"/>
              <w:sz w:val="24"/>
              <w:szCs w:val="24"/>
            </w:rPr>
            <w:t xml:space="preserve">3.6 Firmware Architecture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360"/>
          </w:pPr>
          <w:r>
            <w:rPr>
              <w:rFonts w:ascii="Times New Roman" w:cs="Times New Roman" w:eastAsia="Times New Roman" w:hAnsi="Times New Roman"/>
              <w:sz w:val="24"/>
              <w:szCs w:val="24"/>
            </w:rPr>
            <w:t xml:space="preserve">3.7 BLE Communication Protocol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14</w:t>
          </w:r>
        </w:p>
        <w:p>
          <w:pPr>
            <w:tabs>
              <w:tab w:val="right" w:leader="dot" w:pos="8306"/>
            </w:tabs>
            <w:spacing w:after="80"/>
            <w:ind w:left="360"/>
          </w:pPr>
          <w:r>
            <w:rPr>
              <w:rFonts w:ascii="Times New Roman" w:cs="Times New Roman" w:eastAsia="Times New Roman" w:hAnsi="Times New Roman"/>
              <w:sz w:val="24"/>
              <w:szCs w:val="24"/>
            </w:rPr>
            <w:t xml:space="preserve">3.8 Mobile Application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15</w:t>
          </w:r>
        </w:p>
        <w:p>
          <w:pPr>
            <w:tabs>
              <w:tab w:val="right" w:leader="dot" w:pos="8306"/>
            </w:tabs>
            <w:spacing w:after="80"/>
            <w:ind w:left="0"/>
          </w:pPr>
          <w:r>
            <w:rPr>
              <w:rFonts w:ascii="Times New Roman" w:cs="Times New Roman" w:eastAsia="Times New Roman" w:hAnsi="Times New Roman"/>
              <w:b/>
              <w:bCs/>
              <w:sz w:val="24"/>
              <w:szCs w:val="24"/>
            </w:rPr>
            <w:t xml:space="preserve">CHAPTER – 4 EXPERIMENTAL SETUP</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4.1 DATASET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4.2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4.3 IMPLEMENTATION DETAILS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b/>
              <w:bCs/>
              <w:sz w:val="24"/>
              <w:szCs w:val="24"/>
            </w:rPr>
            <w:t xml:space="preserve">CHAPTER – 5 RESULTS &amp; DISCUSSION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21</w:t>
          </w:r>
        </w:p>
        <w:p>
          <w:pPr>
            <w:tabs>
              <w:tab w:val="right" w:leader="dot" w:pos="8306"/>
            </w:tabs>
            <w:spacing w:after="80"/>
            <w:ind w:left="360"/>
          </w:pPr>
          <w:r>
            <w:rPr>
              <w:rFonts w:ascii="Times New Roman" w:cs="Times New Roman" w:eastAsia="Times New Roman" w:hAnsi="Times New Roman"/>
              <w:sz w:val="24"/>
              <w:szCs w:val="24"/>
            </w:rPr>
            <w:t xml:space="preserve">5.1 Verification Completed So Far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21</w:t>
          </w:r>
        </w:p>
        <w:p>
          <w:pPr>
            <w:tabs>
              <w:tab w:val="right" w:leader="dot" w:pos="8306"/>
            </w:tabs>
            <w:spacing w:after="80"/>
            <w:ind w:left="360"/>
          </w:pPr>
          <w:r>
            <w:rPr>
              <w:rFonts w:ascii="Times New Roman" w:cs="Times New Roman" w:eastAsia="Times New Roman" w:hAnsi="Times New Roman"/>
              <w:sz w:val="24"/>
              <w:szCs w:val="24"/>
            </w:rPr>
            <w:t xml:space="preserve">5.2 Planned Trial Protocol and Result Tables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21</w:t>
          </w:r>
        </w:p>
        <w:p>
          <w:pPr>
            <w:tabs>
              <w:tab w:val="right" w:leader="dot" w:pos="8306"/>
            </w:tabs>
            <w:spacing w:after="80"/>
            <w:ind w:left="360"/>
          </w:pPr>
          <w:r>
            <w:rPr>
              <w:rFonts w:ascii="Times New Roman" w:cs="Times New Roman" w:eastAsia="Times New Roman" w:hAnsi="Times New Roman"/>
              <w:sz w:val="24"/>
              <w:szCs w:val="24"/>
            </w:rPr>
            <w:t xml:space="preserve">5.3 Discussion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23</w:t>
          </w:r>
        </w:p>
        <w:p>
          <w:pPr>
            <w:tabs>
              <w:tab w:val="right" w:leader="dot" w:pos="8306"/>
            </w:tabs>
            <w:spacing w:after="80"/>
            <w:ind w:left="0"/>
          </w:pPr>
          <w:r>
            <w:rPr>
              <w:rFonts w:ascii="Times New Roman" w:cs="Times New Roman" w:eastAsia="Times New Roman" w:hAnsi="Times New Roman"/>
              <w:b/>
              <w:bCs/>
              <w:sz w:val="24"/>
              <w:szCs w:val="24"/>
            </w:rPr>
            <w:t xml:space="preserve">CHAPTER – 6 CONCLUSION &amp; FUTURE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25</w:t>
          </w:r>
        </w:p>
        <w:p>
          <w:pPr>
            <w:tabs>
              <w:tab w:val="right" w:leader="dot" w:pos="8306"/>
            </w:tabs>
            <w:spacing w:after="80"/>
            <w:ind w:left="360"/>
          </w:pPr>
          <w:r>
            <w:rPr>
              <w:rFonts w:ascii="Times New Roman" w:cs="Times New Roman" w:eastAsia="Times New Roman" w:hAnsi="Times New Roman"/>
              <w:sz w:val="24"/>
              <w:szCs w:val="24"/>
            </w:rPr>
            <w:t xml:space="preserve">6.1 Conclusion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25</w:t>
          </w:r>
        </w:p>
        <w:p>
          <w:pPr>
            <w:tabs>
              <w:tab w:val="right" w:leader="dot" w:pos="8306"/>
            </w:tabs>
            <w:spacing w:after="80"/>
            <w:ind w:left="360"/>
          </w:pPr>
          <w:r>
            <w:rPr>
              <w:rFonts w:ascii="Times New Roman" w:cs="Times New Roman" w:eastAsia="Times New Roman" w:hAnsi="Times New Roman"/>
              <w:sz w:val="24"/>
              <w:szCs w:val="24"/>
            </w:rPr>
            <w:t xml:space="preserve">6.2 Future 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25</w:t>
          </w:r>
        </w:p>
        <w:p>
          <w:pPr>
            <w:tabs>
              <w:tab w:val="right" w:leader="dot" w:pos="8306"/>
            </w:tabs>
            <w:spacing w:after="80"/>
            <w:ind w:lef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26</w:t>
          </w:r>
        </w:p>
        <w:p>
          <w:r>
            <w:fldChar w:fldCharType="end"/>
          </w:r>
        </w:p>
      </w:sdtContent>
    </w:sdt>
    <w:p>
      <w:pPr>
        <w:pStyle w:val="Heading1"/>
        <w:pageBreakBefore/>
      </w:pPr>
      <w:r>
        <w:rPr>
          <w:rFonts w:ascii="Times New Roman" w:cs="Times New Roman" w:eastAsia="Times New Roman" w:hAnsi="Times New Roman"/>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Figure 1: System architecture of SmartPack (prototype with two compartments)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0"/>
          </w:pPr>
          <w:r>
            <w:rPr>
              <w:rFonts w:ascii="Times New Roman" w:cs="Times New Roman" w:eastAsia="Times New Roman" w:hAnsi="Times New Roman"/>
              <w:sz w:val="24"/>
              <w:szCs w:val="24"/>
            </w:rPr>
            <w:t xml:space="preserve">Figure 2: Inside/outside state of a tracked item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0"/>
          </w:pPr>
          <w:r>
            <w:rPr>
              <w:rFonts w:ascii="Times New Roman" w:cs="Times New Roman" w:eastAsia="Times New Roman" w:hAnsi="Times New Roman"/>
              <w:sz w:val="24"/>
              <w:szCs w:val="24"/>
            </w:rPr>
            <w:t xml:space="preserve">Figure 3: Closure verification flow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0"/>
          </w:pPr>
          <w:r>
            <w:rPr>
              <w:rFonts w:ascii="Times New Roman" w:cs="Times New Roman" w:eastAsia="Times New Roman" w:hAnsi="Times New Roman"/>
              <w:sz w:val="24"/>
              <w:szCs w:val="24"/>
            </w:rPr>
            <w:t xml:space="preserve">Figure 4: Adding an item by tap-to-enrol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r>
            <w:fldChar w:fldCharType="end"/>
          </w:r>
        </w:p>
      </w:sdtContent>
    </w:sdt>
    <w:p>
      <w:pPr>
        <w:pStyle w:val="Heading1"/>
        <w:pageBreakBefore/>
      </w:pPr>
      <w:r>
        <w:rPr>
          <w:rFonts w:ascii="Times New Roman" w:cs="Times New Roman" w:eastAsia="Times New Roman" w:hAnsi="Times New Roman"/>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Table 1: Summary of the surveyed works and their relation to SmartPack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0"/>
          </w:pPr>
          <w:r>
            <w:rPr>
              <w:rFonts w:ascii="Times New Roman" w:cs="Times New Roman" w:eastAsia="Times New Roman" w:hAnsi="Times New Roman"/>
              <w:sz w:val="24"/>
              <w:szCs w:val="24"/>
            </w:rPr>
            <w:t xml:space="preserve">Table 2: Approaches to bag-content checking by trigger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6</w:t>
          </w:r>
        </w:p>
        <w:p>
          <w:pPr>
            <w:tabs>
              <w:tab w:val="right" w:leader="dot" w:pos="8306"/>
            </w:tabs>
            <w:spacing w:after="80"/>
            <w:ind w:left="0"/>
          </w:pPr>
          <w:r>
            <w:rPr>
              <w:rFonts w:ascii="Times New Roman" w:cs="Times New Roman" w:eastAsia="Times New Roman" w:hAnsi="Times New Roman"/>
              <w:sz w:val="24"/>
              <w:szCs w:val="24"/>
            </w:rPr>
            <w:t xml:space="preserve">Table 3: Hardware components and their roles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4: Final GPIO assignment of the ESP32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5: Outcome of a tag scan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11</w:t>
          </w:r>
        </w:p>
        <w:p>
          <w:pPr>
            <w:tabs>
              <w:tab w:val="right" w:leader="dot" w:pos="8306"/>
            </w:tabs>
            <w:spacing w:after="80"/>
            <w:ind w:left="0"/>
          </w:pPr>
          <w:r>
            <w:rPr>
              <w:rFonts w:ascii="Times New Roman" w:cs="Times New Roman" w:eastAsia="Times New Roman" w:hAnsi="Times New Roman"/>
              <w:sz w:val="24"/>
              <w:szCs w:val="24"/>
            </w:rPr>
            <w:t xml:space="preserve">Table 6: LED and buzzer patterns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0"/>
          </w:pPr>
          <w:r>
            <w:rPr>
              <w:rFonts w:ascii="Times New Roman" w:cs="Times New Roman" w:eastAsia="Times New Roman" w:hAnsi="Times New Roman"/>
              <w:sz w:val="24"/>
              <w:szCs w:val="24"/>
            </w:rPr>
            <w:t xml:space="preserve">Table 7: Commands from the app to the bag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14</w:t>
          </w:r>
        </w:p>
        <w:p>
          <w:pPr>
            <w:tabs>
              <w:tab w:val="right" w:leader="dot" w:pos="8306"/>
            </w:tabs>
            <w:spacing w:after="80"/>
            <w:ind w:left="0"/>
          </w:pPr>
          <w:r>
            <w:rPr>
              <w:rFonts w:ascii="Times New Roman" w:cs="Times New Roman" w:eastAsia="Times New Roman" w:hAnsi="Times New Roman"/>
              <w:sz w:val="24"/>
              <w:szCs w:val="24"/>
            </w:rPr>
            <w:t xml:space="preserve">Table 8: Events from the bag to the app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15</w:t>
          </w:r>
        </w:p>
        <w:p>
          <w:pPr>
            <w:tabs>
              <w:tab w:val="right" w:leader="dot" w:pos="8306"/>
            </w:tabs>
            <w:spacing w:after="80"/>
            <w:ind w:left="0"/>
          </w:pPr>
          <w:r>
            <w:rPr>
              <w:rFonts w:ascii="Times New Roman" w:cs="Times New Roman" w:eastAsia="Times New Roman" w:hAnsi="Times New Roman"/>
              <w:sz w:val="24"/>
              <w:szCs w:val="24"/>
            </w:rPr>
            <w:t xml:space="preserve">Table 9: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0"/>
          </w:pPr>
          <w:r>
            <w:rPr>
              <w:rFonts w:ascii="Times New Roman" w:cs="Times New Roman" w:eastAsia="Times New Roman" w:hAnsi="Times New Roman"/>
              <w:sz w:val="24"/>
              <w:szCs w:val="24"/>
            </w:rPr>
            <w:t xml:space="preserve">Table 10: Development environment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11: Verification status of the implementation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21</w:t>
          </w:r>
        </w:p>
        <w:p>
          <w:pPr>
            <w:tabs>
              <w:tab w:val="right" w:leader="dot" w:pos="8306"/>
            </w:tabs>
            <w:spacing w:after="80"/>
            <w:ind w:left="0"/>
          </w:pPr>
          <w:r>
            <w:rPr>
              <w:rFonts w:ascii="Times New Roman" w:cs="Times New Roman" w:eastAsia="Times New Roman" w:hAnsi="Times New Roman"/>
              <w:sz w:val="24"/>
              <w:szCs w:val="24"/>
            </w:rPr>
            <w:t xml:space="preserve">Table 12: Expected behaviour in the basic closure scenarios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0"/>
          </w:pPr>
          <w:r>
            <w:rPr>
              <w:rFonts w:ascii="Times New Roman" w:cs="Times New Roman" w:eastAsia="Times New Roman" w:hAnsi="Times New Roman"/>
              <w:sz w:val="24"/>
              <w:szCs w:val="24"/>
            </w:rPr>
            <w:t xml:space="preserve">Table 13: Toggle accuracy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0"/>
          </w:pPr>
          <w:r>
            <w:rPr>
              <w:rFonts w:ascii="Times New Roman" w:cs="Times New Roman" w:eastAsia="Times New Roman" w:hAnsi="Times New Roman"/>
              <w:sz w:val="24"/>
              <w:szCs w:val="24"/>
            </w:rPr>
            <w:t xml:space="preserve">Table 14: Closure verification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0"/>
          </w:pPr>
          <w:r>
            <w:rPr>
              <w:rFonts w:ascii="Times New Roman" w:cs="Times New Roman" w:eastAsia="Times New Roman" w:hAnsi="Times New Roman"/>
              <w:sz w:val="24"/>
              <w:szCs w:val="24"/>
            </w:rPr>
            <w:t xml:space="preserve">Table 15: Latency, range and power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r>
            <w:fldChar w:fldCharType="end"/>
          </w:r>
        </w:p>
      </w:sdtContent>
    </w:sdt>
    <w:p>
      <w:pPr>
        <w:pStyle w:val="Heading1"/>
        <w:pageBreakBefore/>
      </w:pPr>
      <w:r>
        <w:rPr>
          <w:rFonts w:ascii="Times New Roman" w:cs="Times New Roman" w:eastAsia="Times New Roman" w:hAnsi="Times New Roman"/>
        </w:rPr>
        <w:t xml:space="preserve">LIST OF ACRONYMS</w:t>
      </w:r>
    </w:p>
    <w:p>
      <w:pPr>
        <w:tabs>
          <w:tab w:val="left" w:pos="1700"/>
        </w:tabs>
        <w:spacing w:after="10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ind w:left="1700" w:hanging="1700"/>
      </w:pPr>
      <w:r>
        <w:rPr>
          <w:rFonts w:ascii="Times New Roman" w:cs="Times New Roman" w:eastAsia="Times New Roman" w:hAnsi="Times New Roman"/>
          <w:b/>
          <w:bCs/>
          <w:sz w:val="24"/>
          <w:szCs w:val="24"/>
        </w:rPr>
        <w:t xml:space="preserve">MCU</w:t>
      </w:r>
      <w:r>
        <w:rPr>
          <w:rFonts w:ascii="Times New Roman" w:cs="Times New Roman" w:eastAsia="Times New Roman" w:hAnsi="Times New Roman"/>
          <w:sz w:val="24"/>
          <w:szCs w:val="24"/>
        </w:rPr>
        <w:t xml:space="preserve">	Microcontroller Unit</w:t>
      </w:r>
    </w:p>
    <w:p>
      <w:pPr>
        <w:tabs>
          <w:tab w:val="left" w:pos="1700"/>
        </w:tabs>
        <w:spacing w:after="10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ind w:left="1700" w:hanging="1700"/>
      </w:pPr>
      <w:r>
        <w:rPr>
          <w:rFonts w:ascii="Times New Roman" w:cs="Times New Roman" w:eastAsia="Times New Roman" w:hAnsi="Times New Roman"/>
          <w:b/>
          <w:bCs/>
          <w:sz w:val="24"/>
          <w:szCs w:val="24"/>
        </w:rPr>
        <w:t xml:space="preserve">NVS</w:t>
      </w:r>
      <w:r>
        <w:rPr>
          <w:rFonts w:ascii="Times New Roman" w:cs="Times New Roman" w:eastAsia="Times New Roman" w:hAnsi="Times New Roman"/>
          <w:sz w:val="24"/>
          <w:szCs w:val="24"/>
        </w:rPr>
        <w:t xml:space="preserve">	Non-Volatile Storage</w:t>
      </w:r>
    </w:p>
    <w:p>
      <w:pPr>
        <w:tabs>
          <w:tab w:val="left" w:pos="1700"/>
        </w:tabs>
        <w:spacing w:after="10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ind w:left="1700" w:hanging="1700"/>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1700"/>
        </w:tabs>
        <w:spacing w:after="10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216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CHAPTER – 1</w:t>
      </w:r>
      <w:r>
        <w:rPr>
          <w:rFonts w:ascii="Times New Roman" w:cs="Times New Roman" w:eastAsia="Times New Roman" w:hAnsi="Times New Roman"/>
        </w:rPr>
        <w:br/>
        <w:t xml:space="preserve">INTRODUCTION</w:t>
      </w:r>
    </w:p>
    <w:p>
      <w:pPr>
        <w:pStyle w:val="Heading2"/>
      </w:pPr>
      <w:r>
        <w:rPr>
          <w:rFonts w:ascii="Times New Roman" w:cs="Times New Roman" w:eastAsia="Times New Roman" w:hAnsi="Times New Roman"/>
        </w:rPr>
        <w:t xml:space="preserve">1.1 Background</w:t>
      </w:r>
    </w:p>
    <w:p>
      <w:pPr>
        <w:spacing w:after="120" w:line="360"/>
        <w:jc w:val="both"/>
      </w:pPr>
      <w:r>
        <w:rPr>
          <w:rFonts w:ascii="Times New Roman" w:cs="Times New Roman" w:eastAsia="Times New Roman" w:hAnsi="Times New Roman"/>
          <w:sz w:val="24"/>
          <w:szCs w:val="24"/>
        </w:rPr>
        <w:t xml:space="preserve">People routinely leave home, office or a hostel carrying a bag that should contain a few essential things: a wallet, house keys, a phone charger, an identity card, a laptop or a notebook. Forgetting one of them costs a return trip, a missed meeting or an anxious day. The usual remedy is a mental checklist, which fails exactly when the person is hurried or distracted.</w:t>
      </w:r>
    </w:p>
    <w:p>
      <w:pPr>
        <w:spacing w:after="120" w:line="360"/>
        <w:jc w:val="both"/>
      </w:pPr>
      <w:r>
        <w:rPr>
          <w:rFonts w:ascii="Times New Roman" w:cs="Times New Roman" w:eastAsia="Times New Roman" w:hAnsi="Times New Roman"/>
          <w:sz w:val="24"/>
          <w:szCs w:val="24"/>
        </w:rPr>
        <w:t xml:space="preserve">Three technologies are now cheap enough to automate that checklist inside the bag itself. Passive RFID tags cost very little, need no battery and carry a unique identifier. A microcontroller such as the ESP32 can read tags, run decision logic and talk to a phone over Bluetooth Low Energy (BLE) from a single low-cost board. A magnetic reed switch, a sealed contact that closes in the presence of a magnet, gives a reliable, essentially free way to know when a flap or zip has been closed.</w:t>
      </w:r>
    </w:p>
    <w:p>
      <w:pPr>
        <w:spacing w:after="120" w:line="360"/>
        <w:jc w:val="both"/>
      </w:pPr>
      <w:r>
        <w:rPr>
          <w:rFonts w:ascii="Times New Roman" w:cs="Times New Roman" w:eastAsia="Times New Roman" w:hAnsi="Times New Roman"/>
          <w:sz w:val="24"/>
          <w:szCs w:val="24"/>
        </w:rPr>
        <w:t xml:space="preserve">SmartPack combines these three parts into a bag that answers one question at the moment it matters: when a compartment is closed, is everything that is supposed to be inside actually inside?</w:t>
      </w:r>
    </w:p>
    <w:p>
      <w:pPr>
        <w:pStyle w:val="Heading2"/>
      </w:pPr>
      <w:r>
        <w:rPr>
          <w:rFonts w:ascii="Times New Roman" w:cs="Times New Roman" w:eastAsia="Times New Roman" w:hAnsi="Times New Roman"/>
        </w:rPr>
        <w:t xml:space="preserve">1.2 Problem Statement</w:t>
      </w:r>
    </w:p>
    <w:p>
      <w:pPr>
        <w:spacing w:after="120" w:line="360"/>
        <w:jc w:val="both"/>
      </w:pPr>
      <w:r>
        <w:rPr>
          <w:rFonts w:ascii="Times New Roman" w:cs="Times New Roman" w:eastAsia="Times New Roman" w:hAnsi="Times New Roman"/>
          <w:sz w:val="24"/>
          <w:szCs w:val="24"/>
        </w:rPr>
        <w:t xml:space="preserve">People often forget essential items (chargers, wallets, keys, documents) when leaving home, the office or on a trip, because there is no easy way to check a bag’s contents before stepping out. This leads to wasted trips, missed work and daily stress. The need is for an inexpensive, personal, bag-level system that checks the contents automatically and alerts the user before they leave.</w:t>
      </w:r>
    </w:p>
    <w:p>
      <w:pPr>
        <w:pStyle w:val="Heading2"/>
      </w:pPr>
      <w:r>
        <w:rPr>
          <w:rFonts w:ascii="Times New Roman" w:cs="Times New Roman" w:eastAsia="Times New Roman" w:hAnsi="Times New Roman"/>
        </w:rPr>
        <w:t xml:space="preserve">1.3 Research Gap</w:t>
      </w:r>
    </w:p>
    <w:p>
      <w:pPr>
        <w:spacing w:after="120" w:line="360"/>
        <w:jc w:val="both"/>
      </w:pPr>
      <w:r>
        <w:rPr>
          <w:rFonts w:ascii="Times New Roman" w:cs="Times New Roman" w:eastAsia="Times New Roman" w:hAnsi="Times New Roman"/>
          <w:sz w:val="24"/>
          <w:szCs w:val="24"/>
        </w:rPr>
        <w:t xml:space="preserve">Bluetooth item trackers such as Tile and AirTag only help to find a lost item after the owner notices it is missing; they do not check a bag before the owner leaves. RFID inventory systems, on the other hand, are designed for warehouses, airports and logistics rather than for one person managing a few personal bags [17], [2], [10]. Research prototypes of RFID smart bags exist [16], [5], [1], [13], but they typically keep the reader powered continuously or scan when an item is placed, and none of the works reviewed uses the act of closing a compartment as the event that triggers verification.</w:t>
      </w:r>
    </w:p>
    <w:p>
      <w:pPr>
        <w:pStyle w:val="Heading2"/>
      </w:pPr>
      <w:r>
        <w:rPr>
          <w:rFonts w:ascii="Times New Roman" w:cs="Times New Roman" w:eastAsia="Times New Roman" w:hAnsi="Times New Roman"/>
        </w:rPr>
        <w:t xml:space="preserve">1.4 Objectives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Design an ESP32-based bag with an independent RFID reader and reed switch for each compartment (two in the prototype), in a way that extends to more compartments.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Treat every RFID scan as one crossing of a compartment’s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Verify, at the moment a compartment is closed, that every item assigned to that compartment is inside, and give immediate local feedback through LEDs and a buzzer.</w:t>
      </w:r>
    </w:p>
    <w:p>
      <w:pPr>
        <w:pStyle w:val="ListParagraph"/>
        <w:numPr>
          <w:ilvl w:val="0"/>
          <w:numId w:val="2"/>
        </w:numPr>
        <w:spacing w:after="60" w:line="336"/>
        <w:jc w:val="both"/>
      </w:pPr>
      <w:r>
        <w:rPr>
          <w:rFonts w:ascii="Times New Roman" w:cs="Times New Roman" w:eastAsia="Times New Roman" w:hAnsi="Times New Roman"/>
          <w:sz w:val="24"/>
          <w:szCs w:val="24"/>
        </w:rPr>
        <w:t xml:space="preserve">Report the exact missing items to a mobile application over BLE, without the bag ever storing item names.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Build a mobile application that lets the user add items to each compartment by tapping their tags, rename compartments, view live status and receive missing-item alerts.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Define an evaluation method (accuracy, false alarms, latency, power) for the finished prototype.</w:t>
      </w:r>
    </w:p>
    <w:p>
      <w:pPr>
        <w:pStyle w:val="Heading2"/>
      </w:pPr>
      <w:r>
        <w:rPr>
          <w:rFonts w:ascii="Times New Roman" w:cs="Times New Roman" w:eastAsia="Times New Roman" w:hAnsi="Times New Roman"/>
        </w:rPr>
        <w:t xml:space="preserve">1.5 Novelty and Contribution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happens when the reed switch reports that a compartment has been closed, not continuously and not when an item is placed.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Instead of asking a reader to “see” every tag inside the bag, each scan is interpreted as one crossing of the compartment opening, which gives a simple inside/outside state per item.</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verified compartment by compartment. The prototype has two compartments; the number is a build setting, so the same design extends to more.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Hardware/software split for privacy.</w:t>
      </w:r>
      <w:r>
        <w:rPr>
          <w:rFonts w:ascii="Times New Roman" w:cs="Times New Roman" w:eastAsia="Times New Roman" w:hAnsi="Times New Roman"/>
          <w:sz w:val="24"/>
          <w:szCs w:val="24"/>
        </w:rPr>
        <w:t xml:space="preserve"> The bag stores only tag identifiers; names live on the phone, so a lost bag does not reveal what its owner carries.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Tap-to-enrol workflow.</w:t>
      </w:r>
      <w:r>
        <w:rPr>
          <w:rFonts w:ascii="Times New Roman" w:cs="Times New Roman" w:eastAsia="Times New Roman" w:hAnsi="Times New Roman"/>
          <w:sz w:val="24"/>
          <w:szCs w:val="24"/>
        </w:rPr>
        <w:t xml:space="preserve"> An item is added to a compartment by naming it in the app and tapping its tag on the reader.</w:t>
      </w:r>
    </w:p>
    <w:p>
      <w:pPr>
        <w:pStyle w:val="Heading3"/>
      </w:pPr>
      <w:r>
        <w:rPr>
          <w:rFonts w:ascii="Times New Roman" w:cs="Times New Roman" w:eastAsia="Times New Roman" w:hAnsi="Times New Roman"/>
        </w:rPr>
        <w:t xml:space="preserve">1.5.1 Evolution of the design</w:t>
      </w:r>
    </w:p>
    <w:p>
      <w:pPr>
        <w:spacing w:after="120" w:line="360"/>
        <w:jc w:val="both"/>
      </w:pPr>
      <w:r>
        <w:rPr>
          <w:rFonts w:ascii="Times New Roman" w:cs="Times New Roman" w:eastAsia="Times New Roman" w:hAnsi="Times New Roman"/>
          <w:sz w:val="24"/>
          <w:szCs w:val="24"/>
        </w:rPr>
        <w:t xml:space="preserve">The initial concept (ZipCheck) used a single reader that scanned all tags for two to three seconds after a zip closure. During implementation the design was refined to the version reported here: two readers (one per compartment) and a scan-toggle model in which each scan represents an item crossing the compartment opening, with the reed switch triggering the verification of the resulting inside/outside state. Section 5.3 discusses the consequences of this choice.</w:t>
      </w:r>
    </w:p>
    <w:p>
      <w:pPr>
        <w:pStyle w:val="Heading2"/>
      </w:pPr>
      <w:r>
        <w:rPr>
          <w:rFonts w:ascii="Times New Roman" w:cs="Times New Roman" w:eastAsia="Times New Roman" w:hAnsi="Times New Roman"/>
        </w:rPr>
        <w:t xml:space="preserve">1.6 Scope and Limitations</w:t>
      </w:r>
    </w:p>
    <w:p>
      <w:pPr>
        <w:spacing w:after="120" w:line="360"/>
        <w:jc w:val="both"/>
      </w:pPr>
      <w:r>
        <w:rPr>
          <w:rFonts w:ascii="Times New Roman" w:cs="Times New Roman" w:eastAsia="Times New Roman" w:hAnsi="Times New Roman"/>
          <w:sz w:val="24"/>
          <w:szCs w:val="24"/>
        </w:rPr>
        <w:t xml:space="preserve">The prototype is built with two compartments and supports up to sixteen tagged items per compartment, a single phone connection at a time, and Android and iOS applications built from one Flutter code base. The number of compartments is a build setting rather than a fixed property of the design (Section 3.2.4), but configurations with more than two compartments have not been built or tested on hardware. The report covers the hardware design, the firmware, the BLE protocol and the application. Quantitative field results are not reported because the hardware trials are still to be carried out; Chapter 5 states precisely what has been verified so far and what remains.</w:t>
      </w:r>
    </w:p>
    <w:p>
      <w:pPr>
        <w:pStyle w:val="Heading2"/>
      </w:pPr>
      <w:r>
        <w:rPr>
          <w:rFonts w:ascii="Times New Roman" w:cs="Times New Roman" w:eastAsia="Times New Roman" w:hAnsi="Times New Roman"/>
        </w:rPr>
        <w:t xml:space="preserve">1.7 Organization of the Report</w:t>
      </w:r>
    </w:p>
    <w:p>
      <w:pPr>
        <w:spacing w:after="120" w:line="360"/>
        <w:jc w:val="both"/>
      </w:pPr>
      <w:r>
        <w:rPr>
          <w:rFonts w:ascii="Times New Roman" w:cs="Times New Roman" w:eastAsia="Times New Roman" w:hAnsi="Times New Roman"/>
          <w:sz w:val="24"/>
          <w:szCs w:val="24"/>
        </w:rPr>
        <w:t xml:space="preserve">Chapter 2 reviews related work. Chapter 3 presents the proposed methodology: architecture, hardware, toggle tracking, closure verification, firmware, BLE protocol and the mobile application. Chapter 4 describes the experimental setup, evaluation metrics and implementation details. Chapter 5 reports what has been verified, the planned trial protocol and a discussion of design trade-offs. Chapter 6 concludes and lists future work.</w:t>
      </w:r>
    </w:p>
    <w:p>
      <w:pPr>
        <w:pStyle w:val="Heading1"/>
        <w:pageBreakBefore/>
      </w:pPr>
      <w:r>
        <w:rPr>
          <w:rFonts w:ascii="Times New Roman" w:cs="Times New Roman" w:eastAsia="Times New Roman" w:hAnsi="Times New Roman"/>
        </w:rPr>
        <w:t xml:space="preserve">CHAPTER – 2</w:t>
      </w:r>
      <w:r>
        <w:rPr>
          <w:rFonts w:ascii="Times New Roman" w:cs="Times New Roman" w:eastAsia="Times New Roman" w:hAnsi="Times New Roman"/>
        </w:rPr>
        <w:br/>
        <w:t xml:space="preserve">RELATED WORK</w:t>
      </w:r>
    </w:p>
    <w:p>
      <w:pPr>
        <w:pStyle w:val="Heading2"/>
      </w:pPr>
      <w:r>
        <w:rPr>
          <w:rFonts w:ascii="Times New Roman" w:cs="Times New Roman" w:eastAsia="Times New Roman" w:hAnsi="Times New Roman"/>
        </w:rPr>
        <w:t xml:space="preserve">2.1 RFID-Based Bag and Personal-Item Systems</w:t>
      </w:r>
    </w:p>
    <w:p>
      <w:pPr>
        <w:spacing w:after="120" w:line="360"/>
        <w:jc w:val="both"/>
      </w:pPr>
      <w:r>
        <w:rPr>
          <w:rFonts w:ascii="Times New Roman" w:cs="Times New Roman" w:eastAsia="Times New Roman" w:hAnsi="Times New Roman"/>
          <w:sz w:val="24"/>
          <w:szCs w:val="24"/>
        </w:rPr>
        <w:t xml:space="preserve">Several works place an RFID reader in a bag and compare the detected tags with a saved list. Sarkar et al. [16] use passive tags and a reader inside the bag to track presence and raise alerts, relying on continuous or periodic scanning. Chauhan and Nigam [5] combine an RFID reader, a load cell and a NodeMCU to identify and count items against a saved school timetable. Das et al. [6] describe an Arduino-based bag with RFID detection, GPS tracking and solar charging, and Varma et al. [18] use a Raspberry Pi with GPS and a geo-fencing layer. Antad et al. [1] scan items as they are placed in a bag and check them against a stored database.</w:t>
      </w:r>
    </w:p>
    <w:p>
      <w:pPr>
        <w:spacing w:after="120" w:line="360"/>
        <w:jc w:val="both"/>
      </w:pPr>
      <w:r>
        <w:rPr>
          <w:rFonts w:ascii="Times New Roman" w:cs="Times New Roman" w:eastAsia="Times New Roman" w:hAnsi="Times New Roman"/>
          <w:sz w:val="24"/>
          <w:szCs w:val="24"/>
        </w:rPr>
        <w:t xml:space="preserve">The closest ideas to the toggle model used here are the interactive log bag of Mohd Yazed and Mahmud [13], which logs tagged items as they go in and out of the bag and reminds the user of forgotten items with an LED strip, and the IPURSE system of Watfa et al. [19], which tracks purse contents and alerts the user when something is missing. SmartPack differs by using one reader and one reed switch per compartment, by tying verification to compartment closure, and by managing items from a phone application.</w:t>
      </w:r>
    </w:p>
    <w:p>
      <w:pPr>
        <w:spacing w:after="120" w:line="360"/>
        <w:jc w:val="both"/>
      </w:pPr>
      <w:r>
        <w:rPr>
          <w:rFonts w:ascii="Times New Roman" w:cs="Times New Roman" w:eastAsia="Times New Roman" w:hAnsi="Times New Roman"/>
          <w:sz w:val="24"/>
          <w:szCs w:val="24"/>
        </w:rPr>
        <w:t xml:space="preserve">Outside the bag, Hsu et al. [12] detect the objects a person takes through a doorway and remind them of items usually carried, and Calo et al. [4] use a UHF base device and a phone application to notify the user of forgotten items. Hallberg et al. [11] locate misplaced RFID-tagged items inside a home by comparing signal strengths with reference tags. Large-scale systems for airports and logistics [17], [2] show that RFID is a mature identification technology but target networked, multi-checkpoint settings rather than one personal bag.</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Summary of the surveyed works and their relation to SmartPack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20"/>
        <w:gridCol w:w="2650"/>
        <w:gridCol w:w="2736"/>
        <w:gridCol w:w="2400"/>
      </w:tblGrid>
      <w:tr>
        <w:trPr>
          <w:cantSplit/>
          <w:tblHeader/>
        </w:trPr>
        <w:tc>
          <w:tcPr>
            <w:tcW w:type="dxa" w:w="5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Ref.</w:t>
            </w:r>
          </w:p>
        </w:tc>
        <w:tc>
          <w:tcPr>
            <w:tcW w:type="dxa" w:w="265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Work (year)</w:t>
            </w:r>
          </w:p>
        </w:tc>
        <w:tc>
          <w:tcPr>
            <w:tcW w:type="dxa" w:w="273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Approach</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Difference from SmartPack</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tracking and alert system using RFID (2017)</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tags; reader inside the bag; alert on missing item</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Continuous / periodic scanning, not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[5]</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based on RFID and IoT (2021)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load cell + NodeMCU vs. saved schedule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Always-on; schedule-based rather than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LugTrack (2019)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Arduino, RFID, GPS, solar charging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Broader tracking scope; no closure trigger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RFID luggage sorting and tracking (2024)</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IoT for automatic luggage sorting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Airport logistics, not a personal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[17]</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Baggage tracing for airports using RFID and IoT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Cloud-connected tag generation and tracking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Multi-checkpoint network scenario</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[18]</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Multifunctional bag monitoring system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Raspberry Pi, GPS, RFID, geo-fencing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Heavier platform than a microcontroller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smart bag with security system and rainwear (2023)</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Scans items on placement; database check; alert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Triggered by placement, not by closure</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[4]</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Forgotten-item detection using UHF RFID (2018)</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Base device + phone app notification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UHF, vehicle / equipment setting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Localisation of forgotten items using RFID (2009)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 strength vs. reference tags in a home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Locates items; no present/absent checklist</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[13]</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interactive log bag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Logs tagged items going in and out; LED reminder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No per-compartment closure verification</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reminder system for smart home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Doorway reader; reminder list from history and calendar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doorway reader, not in the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[19]</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Intelligent RFID system for purses / handbags, IPURSE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NFC; alerts for missing items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Periodic or manual scanning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[10]</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High time-efficient missing tag detection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Multi-reader missing-tag detection protocol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Warehouse scale; algorithmic focus</w:t>
            </w:r>
          </w:p>
        </w:tc>
      </w:tr>
    </w:tbl>
    <w:p>
      <w:pPr>
        <w:spacing w:after="160"/>
      </w:pPr>
    </w:p>
    <w:p>
      <w:pPr>
        <w:pStyle w:val="Heading2"/>
      </w:pPr>
      <w:r>
        <w:rPr>
          <w:rFonts w:ascii="Times New Roman" w:cs="Times New Roman" w:eastAsia="Times New Roman" w:hAnsi="Times New Roman"/>
        </w:rPr>
        <w:t xml:space="preserve">2.2 Missing-Tag Detection</w:t>
      </w:r>
    </w:p>
    <w:p>
      <w:pPr>
        <w:spacing w:after="120" w:line="360"/>
        <w:jc w:val="both"/>
      </w:pPr>
      <w:r>
        <w:rPr>
          <w:rFonts w:ascii="Times New Roman" w:cs="Times New Roman" w:eastAsia="Times New Roman" w:hAnsi="Times New Roman"/>
          <w:sz w:val="24"/>
          <w:szCs w:val="24"/>
        </w:rPr>
        <w:t xml:space="preserve">The decision at the heart of SmartPack is a missing-set computation: which expected tags are not accounted for. Guo et al. [10] study this problem for large integrated RFID systems with several readers and heterogeneous tags and propose a protocol that improves detection time. That work addresses warehouse-scale populations and radio-level collision handling; for a bag with a few dozen tags, a direct set comparison on the microcontroller is sufficient, which keeps SmartPack independent of the network and of any cloud service.</w:t>
      </w:r>
    </w:p>
    <w:p>
      <w:pPr>
        <w:pStyle w:val="Heading2"/>
      </w:pPr>
      <w:r>
        <w:rPr>
          <w:rFonts w:ascii="Times New Roman" w:cs="Times New Roman" w:eastAsia="Times New Roman" w:hAnsi="Times New Roman"/>
        </w:rPr>
        <w:t xml:space="preserve">2.3 Mobile Applications in Related Work</w:t>
      </w:r>
    </w:p>
    <w:p>
      <w:pPr>
        <w:spacing w:after="120" w:line="360"/>
        <w:jc w:val="both"/>
      </w:pPr>
      <w:r>
        <w:rPr>
          <w:rFonts w:ascii="Times New Roman" w:cs="Times New Roman" w:eastAsia="Times New Roman" w:hAnsi="Times New Roman"/>
          <w:sz w:val="24"/>
          <w:szCs w:val="24"/>
        </w:rPr>
        <w:t xml:space="preserve">Only some of the surveyed works include a phone application. The log bag of Mohd Yazed and Mahmud [13] saves its in/out log on an SD card and shows it in an Android application; Calo et al. [4] pair a base device with a companion mobile application that notifies the user when an item is missing; and IPURSE [19] is built on a mobile platform that alerts the user and takes context such as the calendar and weather into account. Chauhan and Nigam [5] report alerts and location sharing. For the remaining works, the descriptions available in this survey mention local alerts, tracking or logistics features rather than an application for managing the items of a bag.</w:t>
      </w:r>
    </w:p>
    <w:p>
      <w:pPr>
        <w:spacing w:after="120" w:line="360"/>
        <w:jc w:val="both"/>
      </w:pPr>
      <w:r>
        <w:rPr>
          <w:rFonts w:ascii="Times New Roman" w:cs="Times New Roman" w:eastAsia="Times New Roman" w:hAnsi="Times New Roman"/>
          <w:sz w:val="24"/>
          <w:szCs w:val="24"/>
        </w:rPr>
        <w:t xml:space="preserve">SmartPack’s application is concerned with managing the bag rather than only displaying alerts. It keeps the item library and names on the phone, adds items by tap-to-enrol, supports several compartments, shows the live in/out state of every item, synchronises with the bag at each connection, lets the user rename compartments, correct an item’s state and delete items, and names the missing items when a compartment is closed.</w:t>
      </w:r>
    </w:p>
    <w:p>
      <w:pPr>
        <w:pStyle w:val="Heading2"/>
      </w:pPr>
      <w:r>
        <w:rPr>
          <w:rFonts w:ascii="Times New Roman" w:cs="Times New Roman" w:eastAsia="Times New Roman" w:hAnsi="Times New Roman"/>
        </w:rPr>
        <w:t xml:space="preserve">2.4 Summary of the Gap</w:t>
      </w:r>
    </w:p>
    <w:p>
      <w:pPr>
        <w:spacing w:after="120" w:line="360"/>
        <w:jc w:val="both"/>
      </w:pPr>
      <w:r>
        <w:rPr>
          <w:rFonts w:ascii="Times New Roman" w:cs="Times New Roman" w:eastAsia="Times New Roman" w:hAnsi="Times New Roman"/>
          <w:sz w:val="24"/>
          <w:szCs w:val="24"/>
        </w:rPr>
        <w:t xml:space="preserve">Table 2 groups the surveyed approaches by what triggers the check. Most keep the reader on continuously or scan when an item is placed, and several target airports or warehouses. None of the surveyed systems, as described in the sources reviewed, uses the closing of a compartment as the trigger for verification, and none is described as combining per-compartment readers with a crossing-based in/out model managed from a phone application. This comparison rests on the abstracts and descriptions of the works and should be rechecked against their full texts.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Approaches to bag-content checking by trigger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7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Trigger</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Works</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Limitation for a personal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or periodic scanning</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[16], [5], [18], [19]</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Reader powered constantly; shorter battery life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Scan on item placement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 [13]</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Checks a single placement, not the final state at closure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Fixed doorway reader</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[12], [4]</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Only works at one location; not carried with the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Warehouse / airport infrastructure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[17], [2], [10]</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Networked infrastructure; not for one person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20"/>
                <w:szCs w:val="20"/>
              </w:rPr>
              <w:t xml:space="preserve">Compartment closure (this work)</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SmartPack</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Check happens exactly when the compartment is closed</w:t>
            </w:r>
          </w:p>
        </w:tc>
      </w:tr>
    </w:tbl>
    <w:p>
      <w:pPr>
        <w:spacing w:after="100"/>
      </w:pPr>
    </w:p>
    <w:p>
      <w:pPr>
        <w:pStyle w:val="Heading1"/>
        <w:pageBreakBefore/>
      </w:pPr>
      <w:r>
        <w:rPr>
          <w:rFonts w:ascii="Times New Roman" w:cs="Times New Roman" w:eastAsia="Times New Roman" w:hAnsi="Times New Roman"/>
        </w:rPr>
        <w:t xml:space="preserve">CHAPTER – 3</w:t>
      </w:r>
      <w:r>
        <w:rPr>
          <w:rFonts w:ascii="Times New Roman" w:cs="Times New Roman" w:eastAsia="Times New Roman" w:hAnsi="Times New Roman"/>
        </w:rPr>
        <w:br/>
        <w:t xml:space="preserve">PROPOSED METHODOLOGY</w:t>
      </w:r>
    </w:p>
    <w:p>
      <w:pPr>
        <w:pStyle w:val="Heading2"/>
      </w:pPr>
      <w:r>
        <w:rPr>
          <w:rFonts w:ascii="Times New Roman" w:cs="Times New Roman" w:eastAsia="Times New Roman" w:hAnsi="Times New Roman"/>
        </w:rPr>
        <w:t xml:space="preserve">3.1 System Overview</w:t>
      </w:r>
    </w:p>
    <w:p>
      <w:pPr>
        <w:spacing w:after="120" w:line="360"/>
        <w:jc w:val="both"/>
      </w:pPr>
      <w:r>
        <w:rPr>
          <w:rFonts w:ascii="Times New Roman" w:cs="Times New Roman" w:eastAsia="Times New Roman" w:hAnsi="Times New Roman"/>
          <w:sz w:val="24"/>
          <w:szCs w:val="24"/>
        </w:rPr>
        <w:t xml:space="preserve">SmartPack has three parts, shown in Figure 1. The </w:t>
      </w:r>
      <w:r>
        <w:rPr>
          <w:rFonts w:ascii="Times New Roman" w:cs="Times New Roman" w:eastAsia="Times New Roman" w:hAnsi="Times New Roman"/>
          <w:b/>
          <w:bCs/>
          <w:sz w:val="24"/>
          <w:szCs w:val="24"/>
        </w:rPr>
        <w:t xml:space="preserve">bag hardware</w:t>
      </w:r>
      <w:r>
        <w:rPr>
          <w:rFonts w:ascii="Times New Roman" w:cs="Times New Roman" w:eastAsia="Times New Roman" w:hAnsi="Times New Roman"/>
          <w:sz w:val="24"/>
          <w:szCs w:val="24"/>
        </w:rPr>
        <w:t xml:space="preserve"> senses (two RFID readers, two reed switches), decides (the ESP32) and gives local feedback (two LEDs and a buzzer). The </w:t>
      </w:r>
      <w:r>
        <w:rPr>
          <w:rFonts w:ascii="Times New Roman" w:cs="Times New Roman" w:eastAsia="Times New Roman" w:hAnsi="Times New Roman"/>
          <w:b/>
          <w:bCs/>
          <w:sz w:val="24"/>
          <w:szCs w:val="24"/>
        </w:rPr>
        <w:t xml:space="preserve">firmware</w:t>
      </w:r>
      <w:r>
        <w:rPr>
          <w:rFonts w:ascii="Times New Roman" w:cs="Times New Roman" w:eastAsia="Times New Roman" w:hAnsi="Times New Roman"/>
          <w:sz w:val="24"/>
          <w:szCs w:val="24"/>
        </w:rPr>
        <w:t xml:space="preserve"> on the ESP32 turns raw scans and reed-switch levels into item states and closure checks, stores the configuration in flash and speaks a small text protocol over BLE. The </w:t>
      </w:r>
      <w:r>
        <w:rPr>
          <w:rFonts w:ascii="Times New Roman" w:cs="Times New Roman" w:eastAsia="Times New Roman" w:hAnsi="Times New Roman"/>
          <w:b/>
          <w:bCs/>
          <w:sz w:val="24"/>
          <w:szCs w:val="24"/>
        </w:rPr>
        <w:t xml:space="preserve">mobile application</w:t>
      </w:r>
      <w:r>
        <w:rPr>
          <w:rFonts w:ascii="Times New Roman" w:cs="Times New Roman" w:eastAsia="Times New Roman" w:hAnsi="Times New Roman"/>
          <w:sz w:val="24"/>
          <w:szCs w:val="24"/>
        </w:rPr>
        <w:t xml:space="preserve"> keeps the item names, lets the user add and remove items, shows the live status and displays missing-item alerts.</w:t>
      </w:r>
    </w:p>
    <w:p>
      <w:pPr>
        <w:keepNext/>
        <w:spacing w:after="40" w:before="160"/>
        <w:jc w:val="center"/>
      </w:pPr>
      <w:r>
        <w:drawing>
          <wp:inline distT="0" distB="0" distL="0" distR="0">
            <wp:extent cx="4953000" cy="5514975"/>
            <wp:effectExtent t="0" r="0" b="0" l="0"/>
            <wp:docPr id="1" name="Figure" descr="System architecture of SmartPack (prototype with two compartments)" title="Figure: System architecture of SmartPack (prototype with two compart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5149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System architecture of SmartPack (prototype with two compartments)</w:t>
      </w:r>
    </w:p>
    <w:p>
      <w:pPr>
        <w:spacing w:after="120" w:line="360"/>
        <w:jc w:val="both"/>
      </w:pPr>
      <w:r>
        <w:rPr>
          <w:rFonts w:ascii="Times New Roman" w:cs="Times New Roman" w:eastAsia="Times New Roman" w:hAnsi="Times New Roman"/>
          <w:sz w:val="24"/>
          <w:szCs w:val="24"/>
        </w:rPr>
        <w:t xml:space="preserve">The division of work is deliberate. Time-critical operations (reading tags, debouncing the reed switch, lighting the LEDs) happen on the bag and work with no phone nearby. The phone is needed only to configure the bag and to receive detailed alerts, and the bag never needs to know what an item is called.</w:t>
      </w:r>
    </w:p>
    <w:p>
      <w:pPr>
        <w:pStyle w:val="Heading2"/>
      </w:pPr>
      <w:r>
        <w:rPr>
          <w:rFonts w:ascii="Times New Roman" w:cs="Times New Roman" w:eastAsia="Times New Roman" w:hAnsi="Times New Roman"/>
        </w:rPr>
        <w:t xml:space="preserve">3.2 Hardware Design</w:t>
      </w:r>
    </w:p>
    <w:p>
      <w:pPr>
        <w:pStyle w:val="Heading3"/>
      </w:pPr>
      <w:r>
        <w:rPr>
          <w:rFonts w:ascii="Times New Roman" w:cs="Times New Roman" w:eastAsia="Times New Roman" w:hAnsi="Times New Roman"/>
        </w:rPr>
        <w:t xml:space="preserve">3.2.1 Components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Hardware components and their roles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580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Component</w:t>
            </w:r>
          </w:p>
        </w:tc>
        <w:tc>
          <w:tcPr>
            <w:tcW w:type="dxa" w:w="5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Role in SmartPack</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(ESP32-WROOM-32 development board)</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Runs the firmware; SPI master for both readers; reads reed switches; drives LEDs and buzzer; BLE server [7]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MFRC522 RFID reader (13.56 MHz)</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reads the UID of passive tags over SPI [14]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Passive 13.56 MHz RFID tags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tracked item; no battery; unique identifier (UID)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reed switch + magnet</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closed contact means the compartment is closed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LED and red LED (220–330 Ω resistors)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verified / item crossed; red: missing item, unknown tag or fault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Active buzzer</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Audible confirmation and warning patterns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Li-Po battery, TP4056, MT3608</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Rechargeable power: charger/protection, then boost to about 5 V for the ESP32</w:t>
            </w:r>
          </w:p>
        </w:tc>
      </w:tr>
    </w:tbl>
    <w:p>
      <w:pPr>
        <w:spacing w:after="120"/>
      </w:pPr>
    </w:p>
    <w:p>
      <w:pPr>
        <w:pStyle w:val="Heading3"/>
      </w:pPr>
      <w:r>
        <w:rPr>
          <w:rFonts w:ascii="Times New Roman" w:cs="Times New Roman" w:eastAsia="Times New Roman" w:hAnsi="Times New Roman"/>
        </w:rPr>
        <w:t xml:space="preserve">3.2.2 Pin Mapping</w:t>
      </w:r>
    </w:p>
    <w:p>
      <w:pPr>
        <w:spacing w:after="120" w:line="360"/>
        <w:jc w:val="both"/>
      </w:pPr>
      <w:r>
        <w:rPr>
          <w:rFonts w:ascii="Times New Roman" w:cs="Times New Roman" w:eastAsia="Times New Roman" w:hAnsi="Times New Roman"/>
          <w:sz w:val="24"/>
          <w:szCs w:val="24"/>
        </w:rPr>
        <w:t xml:space="preserve">Both readers share the SPI bus (SCK, MISO, MOSI) and have separate slave-select and reset pins, so the two readers can be addressed independently. Each reed switch is wired between a GPIO and ground and read with the internal pull-up enabled, so a closed compartment reads LOW and an open one reads HIGH. Table 4 lists the final assignment.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Final GPIO assignment of the ESP32</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1500"/>
        <w:gridCol w:w="270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ESP32 GPIO</w:t>
            </w:r>
          </w:p>
        </w:tc>
        <w:tc>
          <w:tcPr>
            <w:tcW w:type="dxa" w:w="2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VCC (both)</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Supply</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 directly</w:t>
            </w:r>
          </w:p>
        </w:tc>
      </w:tr>
    </w:tbl>
    <w:p>
      <w:pPr>
        <w:spacing w:after="120"/>
      </w:pPr>
    </w:p>
    <w:p>
      <w:pPr>
        <w:pStyle w:val="Heading3"/>
      </w:pPr>
      <w:r>
        <w:rPr>
          <w:rFonts w:ascii="Times New Roman" w:cs="Times New Roman" w:eastAsia="Times New Roman" w:hAnsi="Times New Roman"/>
        </w:rPr>
        <w:t xml:space="preserve">3.2.3 Power</w:t>
      </w:r>
    </w:p>
    <w:p>
      <w:pPr>
        <w:spacing w:after="120" w:line="360"/>
        <w:jc w:val="both"/>
      </w:pPr>
      <w:r>
        <w:rPr>
          <w:rFonts w:ascii="Times New Roman" w:cs="Times New Roman" w:eastAsia="Times New Roman" w:hAnsi="Times New Roman"/>
          <w:sz w:val="24"/>
          <w:szCs w:val="24"/>
        </w:rPr>
        <w:t xml:space="preserve">The Li-Po battery charges through a TP4056 module. An MT3608 boost converter, adjusted with a multimeter to approximately 5.0 V before the ESP32 is connected, feeds the ESP32 VIN pin. The MFRC522 modules are powered only from the ESP32’s 3.3 V pin, which is a hard safety rule because the readers are damaged by 5 V. All grounds are common.</w:t>
      </w:r>
    </w:p>
    <w:p>
      <w:pPr>
        <w:pStyle w:val="Heading3"/>
      </w:pPr>
      <w:r>
        <w:rPr>
          <w:rFonts w:ascii="Times New Roman" w:cs="Times New Roman" w:eastAsia="Times New Roman" w:hAnsi="Times New Roman"/>
        </w:rPr>
        <w:t xml:space="preserve">3.2.4 Scaling to More Compartments</w:t>
      </w:r>
    </w:p>
    <w:p>
      <w:pPr>
        <w:spacing w:after="120" w:line="360"/>
        <w:jc w:val="both"/>
      </w:pPr>
      <w:r>
        <w:rPr>
          <w:rFonts w:ascii="Times New Roman" w:cs="Times New Roman" w:eastAsia="Times New Roman" w:hAnsi="Times New Roman"/>
          <w:sz w:val="24"/>
          <w:szCs w:val="24"/>
        </w:rPr>
        <w:t xml:space="preserve">The prototype uses two compartments, but nothing in the design is specific to the number two. Everything that belongs to a compartment (its reader, its reed switch, its item list and its closure check) is addressed by a compartment index, and the number of compartments is a single build setting. Adding a compartment takes four steps: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Hardware.</w:t>
      </w:r>
      <w:r>
        <w:rPr>
          <w:rFonts w:ascii="Times New Roman" w:cs="Times New Roman" w:eastAsia="Times New Roman" w:hAnsi="Times New Roman"/>
          <w:sz w:val="24"/>
          <w:szCs w:val="24"/>
        </w:rPr>
        <w:t xml:space="preserve"> Connect another MFRC522 reader to the shared SPI bus with its own slave-select and reset pins, and another reed switch to a free GPIO.</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Wiring table.</w:t>
      </w:r>
      <w:r>
        <w:rPr>
          <w:rFonts w:ascii="Times New Roman" w:cs="Times New Roman" w:eastAsia="Times New Roman" w:hAnsi="Times New Roman"/>
          <w:sz w:val="24"/>
          <w:szCs w:val="24"/>
        </w:rPr>
        <w:t xml:space="preserve"> Add one row (slave select, reset, reed switch) for the new compartment to the firmware’s wiring table.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Compartment count.</w:t>
      </w:r>
      <w:r>
        <w:rPr>
          <w:rFonts w:ascii="Times New Roman" w:cs="Times New Roman" w:eastAsia="Times New Roman" w:hAnsi="Times New Roman"/>
          <w:sz w:val="24"/>
          <w:szCs w:val="24"/>
        </w:rPr>
        <w:t xml:space="preserve"> Raise the compartment-count setting in the firmware and the matching constant in the application. A compile-time check stops the firmware build if the table and the count disagree.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Nothing else.</w:t>
      </w:r>
      <w:r>
        <w:rPr>
          <w:rFonts w:ascii="Times New Roman" w:cs="Times New Roman" w:eastAsia="Times New Roman" w:hAnsi="Times New Roman"/>
          <w:sz w:val="24"/>
          <w:szCs w:val="24"/>
        </w:rPr>
        <w:t xml:space="preserve"> The BLE protocol numbers compartments from 1 to N, the command parser accepts any valid compartment number, and the storage layout and the application’s compartment cards are generated from the count.</w:t>
      </w:r>
    </w:p>
    <w:p>
      <w:pPr>
        <w:spacing w:after="120" w:line="360"/>
        <w:jc w:val="both"/>
      </w:pPr>
      <w:r>
        <w:rPr>
          <w:rFonts w:ascii="Times New Roman" w:cs="Times New Roman" w:eastAsia="Times New Roman" w:hAnsi="Times New Roman"/>
          <w:sz w:val="24"/>
          <w:szCs w:val="24"/>
        </w:rPr>
        <w:t xml:space="preserve">Two practical limits apply. Each compartment needs three GPIOs (slave select, reset and the reed switch), so the number of compartments is bounded by the free pins of the board; the ESP32’s input-only pins (GPIO 34 to 39) have no internal pull-up and would need an external resistor if used for reed switches. In addition, the readers are polled in turn, so the time between two polls of the same reader grows with the number of compartments (60 ms multiplied by the count in the present firmware). Port expanders or a multiplexer for the slave-select lines would be needed for many compartments. The pin-configuration document describes the two-compartment prototype and is unchanged.</w:t>
      </w:r>
    </w:p>
    <w:p>
      <w:pPr>
        <w:pStyle w:val="Heading2"/>
      </w:pPr>
      <w:r>
        <w:rPr>
          <w:rFonts w:ascii="Times New Roman" w:cs="Times New Roman" w:eastAsia="Times New Roman" w:hAnsi="Times New Roman"/>
        </w:rPr>
        <w:t xml:space="preserve">3.3 Toggle-Based Item Tracking</w:t>
      </w:r>
    </w:p>
    <w:p>
      <w:pPr>
        <w:spacing w:after="120" w:line="360"/>
        <w:jc w:val="both"/>
      </w:pPr>
      <w:r>
        <w:rPr>
          <w:rFonts w:ascii="Times New Roman" w:cs="Times New Roman" w:eastAsia="Times New Roman" w:hAnsi="Times New Roman"/>
          <w:sz w:val="24"/>
          <w:szCs w:val="24"/>
        </w:rPr>
        <w:t xml:space="preserve">A tag read by a compartment’s reader means that the item is passing through that compartment’s opening. Because the reader cannot tell the direction of travel, SmartPack uses the order of events instead: the first scan puts the item inside, the next scan takes it out, and so on. Each item therefore has one bit of state, INSIDE or OUTSIDE, as shown in Figure 2. A newly added item starts OUTSIDE, so the first scan puts it in.</w:t>
      </w:r>
    </w:p>
    <w:p>
      <w:pPr>
        <w:keepNext/>
        <w:spacing w:after="40" w:before="160"/>
        <w:jc w:val="center"/>
      </w:pPr>
      <w:r>
        <w:drawing>
          <wp:inline distT="0" distB="0" distL="0" distR="0">
            <wp:extent cx="4953000" cy="2581275"/>
            <wp:effectExtent t="0" r="0" b="0" l="0"/>
            <wp:docPr id="1" name="Figur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812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Inside/outside state of a tracked item</w:t>
      </w:r>
    </w:p>
    <w:p>
      <w:pPr>
        <w:spacing w:after="120" w:line="360"/>
        <w:jc w:val="both"/>
      </w:pPr>
      <w:r>
        <w:rPr>
          <w:rFonts w:ascii="Times New Roman" w:cs="Times New Roman" w:eastAsia="Times New Roman" w:hAnsi="Times New Roman"/>
          <w:sz w:val="24"/>
          <w:szCs w:val="24"/>
        </w:rPr>
        <w:t xml:space="preserve">Several rules keep the toggle reliable in practice: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One reading per presentation.</w:t>
      </w:r>
      <w:r>
        <w:rPr>
          <w:rFonts w:ascii="Times New Roman" w:cs="Times New Roman" w:eastAsia="Times New Roman" w:hAnsi="Times New Roman"/>
          <w:sz w:val="24"/>
          <w:szCs w:val="24"/>
        </w:rPr>
        <w:t xml:space="preserve"> After a tag is read, the reader sends it a halt command, so the tag must leave the field before it can be read again. In addition, the same UID on the same reader is ignored for 1.5 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Alternating readers.</w:t>
      </w:r>
      <w:r>
        <w:rPr>
          <w:rFonts w:ascii="Times New Roman" w:cs="Times New Roman" w:eastAsia="Times New Roman" w:hAnsi="Times New Roman"/>
          <w:sz w:val="24"/>
          <w:szCs w:val="24"/>
        </w:rPr>
        <w:t xml:space="preserve"> The firmware polls the readers in turn every 60 ms, so with two compartments each reader is polled about every 120 ms, and the shared SPI bus is never used by two readers at once.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Scans count only while the compartment is open.</w:t>
      </w:r>
      <w:r>
        <w:rPr>
          <w:rFonts w:ascii="Times New Roman" w:cs="Times New Roman" w:eastAsia="Times New Roman" w:hAnsi="Times New Roman"/>
          <w:sz w:val="24"/>
          <w:szCs w:val="24"/>
        </w:rPr>
        <w:t xml:space="preserve"> A tag scanned at a closed compartment is reported as ignored, because items cross the opening only when it is open. This is a single configuration constant in the firmware.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Unknown tags are reported, not toggled.</w:t>
      </w:r>
      <w:r>
        <w:rPr>
          <w:rFonts w:ascii="Times New Roman" w:cs="Times New Roman" w:eastAsia="Times New Roman" w:hAnsi="Times New Roman"/>
          <w:sz w:val="24"/>
          <w:szCs w:val="24"/>
        </w:rPr>
        <w:t xml:space="preserve"> A tag that is not assigned to the compartment produces a short red flash and beep and an UNKNOWN event; it never changes any item’s state.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Manual correction.</w:t>
      </w:r>
      <w:r>
        <w:rPr>
          <w:rFonts w:ascii="Times New Roman" w:cs="Times New Roman" w:eastAsia="Times New Roman" w:hAnsi="Times New Roman"/>
          <w:sz w:val="24"/>
          <w:szCs w:val="24"/>
        </w:rPr>
        <w:t xml:space="preserve"> If the bag and the user ever disagree (for example a scan was missed), the app can force an item’s state with a SET command.</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5</w:t>
      </w:r>
      <w:r>
        <w:fldChar w:fldCharType="end"/>
      </w:r>
      <w:r>
        <w:rPr>
          <w:rFonts w:ascii="Times New Roman" w:cs="Times New Roman" w:eastAsia="Times New Roman" w:hAnsi="Times New Roman"/>
          <w:b/>
          <w:bCs/>
          <w:sz w:val="22"/>
          <w:szCs w:val="22"/>
        </w:rPr>
        <w:t xml:space="preserve">: Outcome of a tag scan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3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Situation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Bag event sent to the app</w:t>
            </w:r>
          </w:p>
        </w:tc>
        <w:tc>
          <w:tcPr>
            <w:tcW w:type="dxa" w:w="3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Local feedback</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OUTSIDE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green flash and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INSIDE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OUT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green flashes and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to this compartment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red flash and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is closed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IGNORED_CLOSED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Same tag within 1.5 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 (ignored)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w:t>
            </w:r>
          </w:p>
        </w:tc>
      </w:tr>
    </w:tbl>
    <w:p>
      <w:pPr>
        <w:spacing w:after="120"/>
      </w:pPr>
    </w:p>
    <w:p>
      <w:pPr>
        <w:pStyle w:val="Heading2"/>
      </w:pPr>
      <w:r>
        <w:rPr>
          <w:rFonts w:ascii="Times New Roman" w:cs="Times New Roman" w:eastAsia="Times New Roman" w:hAnsi="Times New Roman"/>
        </w:rPr>
        <w:t xml:space="preserve">3.4 Closure-Triggered Verification</w:t>
      </w:r>
    </w:p>
    <w:p>
      <w:pPr>
        <w:spacing w:after="120" w:line="360"/>
        <w:jc w:val="both"/>
      </w:pPr>
      <w:r>
        <w:rPr>
          <w:rFonts w:ascii="Times New Roman" w:cs="Times New Roman" w:eastAsia="Times New Roman" w:hAnsi="Times New Roman"/>
          <w:sz w:val="24"/>
          <w:szCs w:val="24"/>
        </w:rPr>
        <w:t xml:space="preserve">Each reed switch is read continuously and debounced: a new level must be stable for 60 ms before it is accepted. On an accepted OPEN to CLOSED change the firmware verifies that compartment.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(INSIDE or OUTSIDE).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(3.1)</w:t>
      </w:r>
    </w:p>
    <w:p>
      <w:pPr>
        <w:spacing w:after="120" w:line="36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verify and no alert is raised.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 with a short beep. Otherwise the red LED lights for about 2.8 s with three beeps, one MISS line is sent for each missing item and a final VERIFY line gives the count. Figure 3 shows the complete decision flow.</w:t>
      </w:r>
    </w:p>
    <w:p>
      <w:pPr>
        <w:keepNext/>
        <w:spacing w:after="40" w:before="160"/>
        <w:jc w:val="center"/>
      </w:pPr>
      <w:r>
        <w:drawing>
          <wp:inline distT="0" distB="0" distL="0" distR="0">
            <wp:extent cx="4476750" cy="5438775"/>
            <wp:effectExtent t="0" r="0" b="0" l="0"/>
            <wp:docPr id="1" name="Figure" descr="Closure verification flow" title="Figure: Closure verif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4387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Closure verification flow</w:t>
      </w:r>
    </w:p>
    <w:p>
      <w:pPr>
        <w:spacing w:after="120" w:line="360"/>
        <w:jc w:val="both"/>
      </w:pPr>
      <w:r>
        <w:rPr>
          <w:rFonts w:ascii="Times New Roman" w:cs="Times New Roman" w:eastAsia="Times New Roman" w:hAnsi="Times New Roman"/>
          <w:sz w:val="24"/>
          <w:szCs w:val="24"/>
        </w:rPr>
        <w:t xml:space="preserve">On start-up the firmware adopts the current reed-switch states silently, so powering the bag on with a compartment already closed does not raise a false alarm.</w:t>
      </w:r>
    </w:p>
    <w:p>
      <w:pPr>
        <w:spacing w:after="120" w:line="360"/>
        <w:jc w:val="both"/>
      </w:pPr>
      <w:r>
        <w:rPr>
          <w:rFonts w:ascii="Times New Roman" w:cs="Times New Roman" w:eastAsia="Times New Roman" w:hAnsi="Times New Roman"/>
          <w:sz w:val="24"/>
          <w:szCs w:val="24"/>
        </w:rPr>
        <w:t xml:space="preserve">The following pseudocode summarises the main loop of the firmware.</w:t>
      </w:r>
    </w:p>
    <w:p>
      <w:pPr>
        <w:shd w:fill="F2F2F2" w:color="auto" w:val="clear"/>
        <w:spacing w:after="0" w:line="240"/>
        <w:ind w:left="240"/>
      </w:pPr>
      <w:r>
        <w:rPr>
          <w:rFonts w:ascii="Courier New" w:cs="Courier New" w:eastAsia="Courier New" w:hAnsi="Courier New"/>
          <w:sz w:val="18"/>
          <w:szCs w:val="18"/>
        </w:rPr>
        <w:t xml:space="preserve">setup():</w:t>
      </w:r>
    </w:p>
    <w:p>
      <w:pPr>
        <w:shd w:fill="F2F2F2" w:color="auto" w:val="clear"/>
        <w:spacing w:after="0" w:line="240"/>
        <w:ind w:left="240"/>
      </w:pPr>
      <w:r>
        <w:rPr>
          <w:rFonts w:ascii="Courier New" w:cs="Courier New" w:eastAsia="Courier New" w:hAnsi="Courier New"/>
          <w:sz w:val="18"/>
          <w:szCs w:val="18"/>
        </w:rPr>
        <w:t xml:space="preserve">  load saved configuration from flash</w:t>
      </w:r>
    </w:p>
    <w:p>
      <w:pPr>
        <w:shd w:fill="F2F2F2" w:color="auto" w:val="clear"/>
        <w:spacing w:after="0" w:line="240"/>
        <w:ind w:left="240"/>
      </w:pPr>
      <w:r>
        <w:rPr>
          <w:rFonts w:ascii="Courier New" w:cs="Courier New" w:eastAsia="Courier New" w:hAnsi="Courier New"/>
          <w:sz w:val="18"/>
          <w:szCs w:val="18"/>
        </w:rPr>
        <w:t xml:space="preserve">  reset both readers; read MFRC522 version (fault if 0x00 / 0xFF)</w:t>
      </w:r>
    </w:p>
    <w:p>
      <w:pPr>
        <w:shd w:fill="F2F2F2" w:color="auto" w:val="clear"/>
        <w:spacing w:after="0" w:line="240"/>
        <w:ind w:left="240"/>
      </w:pPr>
      <w:r>
        <w:rPr>
          <w:rFonts w:ascii="Courier New" w:cs="Courier New" w:eastAsia="Courier New" w:hAnsi="Courier New"/>
          <w:sz w:val="18"/>
          <w:szCs w:val="18"/>
        </w:rPr>
        <w:t xml:space="preserve">  adopt reed states silently; start BLE server</w:t>
      </w:r>
    </w:p>
    <w:p>
      <w:pPr>
        <w:shd w:fill="F2F2F2" w:color="auto" w:val="clear"/>
        <w:spacing w:after="0" w:line="240"/>
        <w:ind w:left="240"/>
      </w:pPr>
      <w:r>
        <w:rPr>
          <w:rFonts w:ascii="Courier New" w:cs="Courier New" w:eastAsia="Courier New" w:hAnsi="Courier New"/>
          <w:sz w:val="18"/>
          <w:szCs w:val="18"/>
        </w:rPr>
        <w:t xml:space="preserve">loop():</w:t>
      </w:r>
    </w:p>
    <w:p>
      <w:pPr>
        <w:shd w:fill="F2F2F2" w:color="auto" w:val="clear"/>
        <w:spacing w:after="0" w:line="240"/>
        <w:ind w:left="240"/>
      </w:pPr>
      <w:r>
        <w:rPr>
          <w:rFonts w:ascii="Courier New" w:cs="Courier New" w:eastAsia="Courier New" w:hAnsi="Courier New"/>
          <w:sz w:val="18"/>
          <w:szCs w:val="18"/>
        </w:rPr>
        <w:t xml:space="preserve">  handle commands from BLE and serial</w:t>
      </w:r>
    </w:p>
    <w:p>
      <w:pPr>
        <w:shd w:fill="F2F2F2" w:color="auto" w:val="clear"/>
        <w:spacing w:after="0" w:line="240"/>
        <w:ind w:left="240"/>
      </w:pPr>
      <w:r>
        <w:rPr>
          <w:rFonts w:ascii="Courier New" w:cs="Courier New" w:eastAsia="Courier New" w:hAnsi="Courier New"/>
          <w:sz w:val="18"/>
          <w:szCs w:val="18"/>
        </w:rPr>
        <w:t xml:space="preserve">  for each compartment c:</w:t>
      </w:r>
    </w:p>
    <w:p>
      <w:pPr>
        <w:shd w:fill="F2F2F2" w:color="auto" w:val="clear"/>
        <w:spacing w:after="0" w:line="240"/>
        <w:ind w:left="240"/>
      </w:pPr>
      <w:r>
        <w:rPr>
          <w:rFonts w:ascii="Courier New" w:cs="Courier New" w:eastAsia="Courier New" w:hAnsi="Courier New"/>
          <w:sz w:val="18"/>
          <w:szCs w:val="18"/>
        </w:rPr>
        <w:t xml:space="preserve">    debounce reed(c)</w:t>
      </w:r>
    </w:p>
    <w:p>
      <w:pPr>
        <w:shd w:fill="F2F2F2" w:color="auto" w:val="clear"/>
        <w:spacing w:after="0" w:line="240"/>
        <w:ind w:left="240"/>
      </w:pPr>
      <w:r>
        <w:rPr>
          <w:rFonts w:ascii="Courier New" w:cs="Courier New" w:eastAsia="Courier New" w:hAnsi="Courier New"/>
          <w:sz w:val="18"/>
          <w:szCs w:val="18"/>
        </w:rPr>
        <w:t xml:space="preserve">    on stable CLOSED edge: verify(c)</w:t>
      </w:r>
    </w:p>
    <w:p>
      <w:pPr>
        <w:shd w:fill="F2F2F2" w:color="auto" w:val="clear"/>
        <w:spacing w:after="0" w:line="240"/>
        <w:ind w:left="240"/>
      </w:pPr>
      <w:r>
        <w:rPr>
          <w:rFonts w:ascii="Courier New" w:cs="Courier New" w:eastAsia="Courier New" w:hAnsi="Courier New"/>
          <w:sz w:val="18"/>
          <w:szCs w:val="18"/>
        </w:rPr>
        <w:t xml:space="preserve">  every 60 ms, poll the next reader r:</w:t>
      </w:r>
    </w:p>
    <w:p>
      <w:pPr>
        <w:shd w:fill="F2F2F2" w:color="auto" w:val="clear"/>
        <w:spacing w:after="0" w:line="240"/>
        <w:ind w:left="240"/>
      </w:pPr>
      <w:r>
        <w:rPr>
          <w:rFonts w:ascii="Courier New" w:cs="Courier New" w:eastAsia="Courier New" w:hAnsi="Courier New"/>
          <w:sz w:val="18"/>
          <w:szCs w:val="18"/>
        </w:rPr>
        <w:t xml:space="preserve">    if a tag UID is read and it is not a repeat within 1.5 s:</w:t>
      </w:r>
    </w:p>
    <w:p>
      <w:pPr>
        <w:shd w:fill="F2F2F2" w:color="auto" w:val="clear"/>
        <w:spacing w:after="0" w:line="240"/>
        <w:ind w:left="240"/>
      </w:pPr>
      <w:r>
        <w:rPr>
          <w:rFonts w:ascii="Courier New" w:cs="Courier New" w:eastAsia="Courier New" w:hAnsi="Courier New"/>
          <w:sz w:val="18"/>
          <w:szCs w:val="18"/>
        </w:rPr>
        <w:t xml:space="preserve">      if enrolling:     add UID to the requested compartment</w:t>
      </w:r>
    </w:p>
    <w:p>
      <w:pPr>
        <w:shd w:fill="F2F2F2" w:color="auto" w:val="clear"/>
        <w:spacing w:after="0" w:line="240"/>
        <w:ind w:left="240"/>
      </w:pPr>
      <w:r>
        <w:rPr>
          <w:rFonts w:ascii="Courier New" w:cs="Courier New" w:eastAsia="Courier New" w:hAnsi="Courier New"/>
          <w:sz w:val="18"/>
          <w:szCs w:val="18"/>
        </w:rPr>
        <w:t xml:space="preserve">      elif r is closed: report IGNORED_CLOSED</w:t>
      </w:r>
    </w:p>
    <w:p>
      <w:pPr>
        <w:shd w:fill="F2F2F2" w:color="auto" w:val="clear"/>
        <w:spacing w:after="0" w:line="240"/>
        <w:ind w:left="240"/>
      </w:pPr>
      <w:r>
        <w:rPr>
          <w:rFonts w:ascii="Courier New" w:cs="Courier New" w:eastAsia="Courier New" w:hAnsi="Courier New"/>
          <w:sz w:val="18"/>
          <w:szCs w:val="18"/>
        </w:rPr>
        <w:t xml:space="preserve">      else:             toggle state, save, report IN/OUT/UNKNOWN</w:t>
      </w:r>
    </w:p>
    <w:p>
      <w:pPr>
        <w:shd w:fill="F2F2F2" w:color="auto" w:val="clear"/>
        <w:spacing w:after="0" w:line="240"/>
        <w:ind w:left="240"/>
      </w:pPr>
      <w:r>
        <w:rPr>
          <w:rFonts w:ascii="Courier New" w:cs="Courier New" w:eastAsia="Courier New" w:hAnsi="Courier New"/>
          <w:sz w:val="18"/>
          <w:szCs w:val="18"/>
        </w:rPr>
        <w:t xml:space="preserve">  enrol timeout (30 s); update LED/buzzer; send queued BLE events</w:t>
      </w:r>
    </w:p>
    <w:p>
      <w:pPr>
        <w:spacing w:after="120"/>
      </w:pPr>
    </w:p>
    <w:p>
      <w:pPr>
        <w:pStyle w:val="Heading2"/>
      </w:pPr>
      <w:r>
        <w:rPr>
          <w:rFonts w:ascii="Times New Roman" w:cs="Times New Roman" w:eastAsia="Times New Roman" w:hAnsi="Times New Roman"/>
        </w:rPr>
        <w:t xml:space="preserve">3.5 Local Feedback</w:t>
      </w:r>
    </w:p>
    <w:p>
      <w:pPr>
        <w:spacing w:after="120" w:line="360"/>
        <w:jc w:val="both"/>
      </w:pPr>
      <w:r>
        <w:rPr>
          <w:rFonts w:ascii="Times New Roman" w:cs="Times New Roman" w:eastAsia="Times New Roman" w:hAnsi="Times New Roman"/>
          <w:sz w:val="24"/>
          <w:szCs w:val="24"/>
        </w:rPr>
        <w:t xml:space="preserve">The LEDs and buzzer give the user immediate feedback that does not depend on the phone. The patterns are generated by a small non-blocking driver, so the main loop never waits for a pattern to finish and scanning continues while a pattern plays.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6</w:t>
      </w:r>
      <w:r>
        <w:fldChar w:fldCharType="end"/>
      </w:r>
      <w:r>
        <w:rPr>
          <w:rFonts w:ascii="Times New Roman" w:cs="Times New Roman" w:eastAsia="Times New Roman" w:hAnsi="Times New Roman"/>
          <w:b/>
          <w:bCs/>
          <w:sz w:val="22"/>
          <w:szCs w:val="22"/>
        </w:rPr>
        <w:t xml:space="preserve">: LED and buzzer patterns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1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LED</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IN</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one 80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OUT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two 80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short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verified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1.5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150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Items missing at closure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about 2.8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200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tag</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one 60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60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enrolled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three 70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70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Reader not responding at start-up</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Red, two 500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Two 500 ms beeps</w:t>
            </w:r>
          </w:p>
        </w:tc>
      </w:tr>
    </w:tbl>
    <w:p>
      <w:pPr>
        <w:spacing w:after="120"/>
      </w:pPr>
    </w:p>
    <w:p>
      <w:pPr>
        <w:pStyle w:val="Heading2"/>
      </w:pPr>
      <w:r>
        <w:rPr>
          <w:rFonts w:ascii="Times New Roman" w:cs="Times New Roman" w:eastAsia="Times New Roman" w:hAnsi="Times New Roman"/>
        </w:rPr>
        <w:t xml:space="preserve">3.6 Firmware Architecture</w:t>
      </w:r>
    </w:p>
    <w:p>
      <w:pPr>
        <w:spacing w:after="120" w:line="360"/>
        <w:jc w:val="both"/>
      </w:pPr>
      <w:r>
        <w:rPr>
          <w:rFonts w:ascii="Times New Roman" w:cs="Times New Roman" w:eastAsia="Times New Roman" w:hAnsi="Times New Roman"/>
          <w:sz w:val="24"/>
          <w:szCs w:val="24"/>
        </w:rPr>
        <w:t xml:space="preserve">The firmware is written for the Arduino framework on the ESP32. The MFRC522 readers are driven through the MFRC522v2 library [15], and the BLE server uses the ESP32 BLE library. The code is split so that the decision logic is independent of the hardware: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(a hardware-independent header): the tag identifier type, the item list and state of each compartment, the toggle, the closure check and the command parser. Because it has no Arduino dependency it can be unit-tested on a PC.</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enrolment mode and command dispatch, all driven by a wiring table with one row per compartment.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the non-blocking LED and buzzer patterns of the table above.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the whole configuration and all item states are written to the ESP32’s non-volatile storage as a single versioned blob after every change, so the bag keeps its items and their states across a power cycle.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 BLE callbacks run in a separate task, so incoming commands are placed in a queue and executed by the main loop; outgoing events are queued and sent 25 ms apart so that bursts such as a list of missing items are not lost.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the same text commands are accepted over USB, which allows the whole system to be tested without the app.</w:t>
      </w:r>
    </w:p>
    <w:p>
      <w:pPr>
        <w:pStyle w:val="Heading2"/>
      </w:pPr>
      <w:r>
        <w:rPr>
          <w:rFonts w:ascii="Times New Roman" w:cs="Times New Roman" w:eastAsia="Times New Roman" w:hAnsi="Times New Roman"/>
        </w:rPr>
        <w:t xml:space="preserve">3.7 BLE Communication Protocol</w:t>
      </w:r>
    </w:p>
    <w:p>
      <w:pPr>
        <w:spacing w:after="120" w:line="360"/>
        <w:jc w:val="both"/>
      </w:pPr>
      <w:r>
        <w:rPr>
          <w:rFonts w:ascii="Times New Roman" w:cs="Times New Roman" w:eastAsia="Times New Roman" w:hAnsi="Times New Roman"/>
          <w:sz w:val="24"/>
          <w:szCs w:val="24"/>
        </w:rPr>
        <w:t xml:space="preserve">The bag advertises as “SmartPack” with a custom service, requests a 185-byte MTU, and exchanges one short text line per message. A text protocol was chosen because it is easy to read in a serial monitor and to generate and parse in the app. The service UUID is 6e5a0001-5b1c-4f6e-9a3d-2f7d4c0b5a10; commands are written to the characteristic ending 0002 and events arrive as notifications on the characteristic ending 0003 [3]. Compartments are numbered 1 to N on the wire (1 and 2 in the prototype) and UIDs are upper-case hexadecimal.</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7</w:t>
      </w:r>
      <w:r>
        <w:fldChar w:fldCharType="end"/>
      </w:r>
      <w:r>
        <w:rPr>
          <w:rFonts w:ascii="Times New Roman" w:cs="Times New Roman" w:eastAsia="Times New Roman" w:hAnsi="Times New Roman"/>
          <w:b/>
          <w:bCs/>
          <w:sz w:val="22"/>
          <w:szCs w:val="22"/>
        </w:rPr>
        <w:t xml:space="preserve">: Commands from the app to the bag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590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Command</w:t>
            </w:r>
          </w:p>
        </w:tc>
        <w:tc>
          <w:tcPr>
            <w:tcW w:type="dxa" w:w="5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Effect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next tag scanned on either reader is added to compartment c (30 s timeout)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CANCEL</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Leave enrol mode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ADD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 a tag to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DEL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a tag from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CLEAR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every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SET c UID 0|1</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Force an item’s state (0 outside, 1 inside)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Reply with one ITEM line per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STATUS</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Reply with one STATE line per compartment</w:t>
            </w:r>
          </w:p>
        </w:tc>
      </w:tr>
    </w:tbl>
    <w:p>
      <w:pPr>
        <w:spacing w:after="10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8</w:t>
      </w:r>
      <w:r>
        <w:fldChar w:fldCharType="end"/>
      </w:r>
      <w:r>
        <w:rPr>
          <w:rFonts w:ascii="Times New Roman" w:cs="Times New Roman" w:eastAsia="Times New Roman" w:hAnsi="Times New Roman"/>
          <w:b/>
          <w:bCs/>
          <w:sz w:val="22"/>
          <w:szCs w:val="22"/>
        </w:rPr>
        <w:t xml:space="preserve">: Events from the bag to the app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0"/>
        <w:gridCol w:w="540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5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Meaning</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READY</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Bag has started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 / OUT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 item crossed into / out of compartment c</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 / IGNORED_CLOSED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 scanned while the compartment was closed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OPEN c / CLOSED c</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Debounced reed-switch change</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MISS c UID … VERIFY c MISSING k</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each missing item, then the count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VERIFY c OK 0 / VERIFY c EMPTY 0</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all present / nothing assigned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ENROLLED c UID, ENROLL_DUP c UID, ENROLL_TIMEOUT</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Results of an enrol request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 UID s, STATE c OPEN|CLOSED n m</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Replies to LIST and STATUS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OK cmd, ERR reason</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Command accepted / rejected</w:t>
            </w:r>
          </w:p>
        </w:tc>
      </w:tr>
    </w:tbl>
    <w:p>
      <w:pPr>
        <w:spacing w:after="120"/>
      </w:pPr>
    </w:p>
    <w:p>
      <w:pPr>
        <w:pStyle w:val="Heading2"/>
      </w:pPr>
      <w:r>
        <w:rPr>
          <w:rFonts w:ascii="Times New Roman" w:cs="Times New Roman" w:eastAsia="Times New Roman" w:hAnsi="Times New Roman"/>
        </w:rPr>
        <w:t xml:space="preserve">3.8 Mobile Application</w:t>
      </w:r>
    </w:p>
    <w:p>
      <w:pPr>
        <w:pStyle w:val="Heading3"/>
      </w:pPr>
      <w:r>
        <w:rPr>
          <w:rFonts w:ascii="Times New Roman" w:cs="Times New Roman" w:eastAsia="Times New Roman" w:hAnsi="Times New Roman"/>
        </w:rPr>
        <w:t xml:space="preserve">3.8.1 Architecture</w:t>
      </w:r>
    </w:p>
    <w:p>
      <w:pPr>
        <w:spacing w:after="120" w:line="360"/>
        <w:jc w:val="both"/>
      </w:pPr>
      <w:r>
        <w:rPr>
          <w:rFonts w:ascii="Times New Roman" w:cs="Times New Roman" w:eastAsia="Times New Roman" w:hAnsi="Times New Roman"/>
          <w:sz w:val="24"/>
          <w:szCs w:val="24"/>
        </w:rPr>
        <w:t xml:space="preserve">The application is written in Flutter [9], so one code base builds for Android and iOS. It is organised in four layers, shown inside the application block of Figure 1:</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pure-Dart parser that turns each event line from the bag into a typed event object. It has no Flutter or Bluetooth dependency and is unit-tested.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scanning for the SmartPack service, connecting, requesting a larger MTU, subscribing to the event characteristic and writing commands, built on the flutter_blue_plus package [8].</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State layer (BagStore)</w:t>
      </w:r>
      <w:r>
        <w:rPr>
          <w:rFonts w:ascii="Times New Roman" w:cs="Times New Roman" w:eastAsia="Times New Roman" w:hAnsi="Times New Roman"/>
          <w:sz w:val="24"/>
          <w:szCs w:val="24"/>
        </w:rPr>
        <w:t xml:space="preserve">: holds the compartments and their items, handles every event, runs the enrol flow, synchronises with the bag on connection and raises the missing-item alert. It notifies the UI through the Provider package.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UI and local storage</w:t>
      </w:r>
      <w:r>
        <w:rPr>
          <w:rFonts w:ascii="Times New Roman" w:cs="Times New Roman" w:eastAsia="Times New Roman" w:hAnsi="Times New Roman"/>
          <w:sz w:val="24"/>
          <w:szCs w:val="24"/>
        </w:rPr>
        <w:t xml:space="preserve">: the home screen with one card per compartment, and a local JSON store (shared preferences) that keeps compartment names, item names, UIDs and states on the phone.</w:t>
      </w:r>
    </w:p>
    <w:p>
      <w:pPr>
        <w:pStyle w:val="Heading3"/>
      </w:pPr>
      <w:r>
        <w:rPr>
          <w:rFonts w:ascii="Times New Roman" w:cs="Times New Roman" w:eastAsia="Times New Roman" w:hAnsi="Times New Roman"/>
        </w:rPr>
        <w:t xml:space="preserve">3.8.2 Data Model</w:t>
      </w:r>
    </w:p>
    <w:p>
      <w:pPr>
        <w:spacing w:after="120" w:line="360"/>
        <w:jc w:val="both"/>
      </w:pPr>
      <w:r>
        <w:rPr>
          <w:rFonts w:ascii="Times New Roman" w:cs="Times New Roman" w:eastAsia="Times New Roman" w:hAnsi="Times New Roman"/>
          <w:sz w:val="24"/>
          <w:szCs w:val="24"/>
        </w:rPr>
        <w:t xml:space="preserve">A bag has a fixed number of compartments, set by one constant that matches the firmware (two in this prototype). Each compartment has a name and a list of items; each item has a UID, a human-readable name and an inside flag. The bag itself knows only the UIDs and the inside flags. This split means that a lost or stolen bag cannot reveal what its owner carries.</w:t>
      </w:r>
    </w:p>
    <w:p>
      <w:pPr>
        <w:pStyle w:val="Heading3"/>
      </w:pPr>
      <w:r>
        <w:rPr>
          <w:rFonts w:ascii="Times New Roman" w:cs="Times New Roman" w:eastAsia="Times New Roman" w:hAnsi="Times New Roman"/>
        </w:rPr>
        <w:t xml:space="preserve">3.8.3 Adding Compartments and Items</w:t>
      </w:r>
    </w:p>
    <w:p>
      <w:pPr>
        <w:spacing w:after="120" w:line="360"/>
        <w:jc w:val="both"/>
      </w:pPr>
      <w:r>
        <w:rPr>
          <w:rFonts w:ascii="Times New Roman" w:cs="Times New Roman" w:eastAsia="Times New Roman" w:hAnsi="Times New Roman"/>
          <w:sz w:val="24"/>
          <w:szCs w:val="24"/>
        </w:rPr>
        <w:t xml:space="preserve">Items are added to a compartment by tapping their tag on the reader. The user opens a compartment’s card, taps </w:t>
      </w:r>
      <w:r>
        <w:rPr>
          <w:rFonts w:ascii="Times New Roman" w:cs="Times New Roman" w:eastAsia="Times New Roman" w:hAnsi="Times New Roman"/>
          <w:b/>
          <w:bCs/>
          <w:sz w:val="24"/>
          <w:szCs w:val="24"/>
        </w:rPr>
        <w:t xml:space="preserve">Add item</w:t>
      </w:r>
      <w:r>
        <w:rPr>
          <w:rFonts w:ascii="Times New Roman" w:cs="Times New Roman" w:eastAsia="Times New Roman" w:hAnsi="Times New Roman"/>
          <w:sz w:val="24"/>
          <w:szCs w:val="24"/>
        </w:rPr>
        <w:t xml:space="preserve">, types a name such as “Wallet” and then taps the tag on that bag’s reader. The app sends ENROLL, the bag replies ENROLLED with the tag’s UID, and the app stores the name and UID together. The new item starts as outside; its first scan puts it inside. Figure 4 shows the sequence. A compartment can be renamed by tapping its title. An item is deleted with the bin icon on its row, after a confirmation dialog; the app then sends a DEL command to the bag and removes the item from the phone. Deletion is allowed only while the app is connected to the bag, so that the two never disagree about which tags are assigned.</w:t>
      </w:r>
    </w:p>
    <w:p>
      <w:pPr>
        <w:keepNext/>
        <w:spacing w:after="40" w:before="160"/>
        <w:jc w:val="center"/>
      </w:pPr>
      <w:r>
        <w:drawing>
          <wp:inline distT="0" distB="0" distL="0" distR="0">
            <wp:extent cx="4762500" cy="4895850"/>
            <wp:effectExtent t="0" r="0" b="0" l="0"/>
            <wp:docPr id="1" name="Figure" descr="Adding an item by tap-to-enrol" title="Figure: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895850"/>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Adding an item by tap-to-enrol</w:t>
      </w:r>
    </w:p>
    <w:p>
      <w:pPr>
        <w:pStyle w:val="Heading3"/>
      </w:pPr>
      <w:r>
        <w:rPr>
          <w:rFonts w:ascii="Times New Roman" w:cs="Times New Roman" w:eastAsia="Times New Roman" w:hAnsi="Times New Roman"/>
        </w:rPr>
        <w:t xml:space="preserve">3.8.4 Synchronisation and Alerts</w:t>
      </w:r>
    </w:p>
    <w:p>
      <w:pPr>
        <w:spacing w:after="120" w:line="360"/>
        <w:jc w:val="both"/>
      </w:pPr>
      <w:r>
        <w:rPr>
          <w:rFonts w:ascii="Times New Roman" w:cs="Times New Roman" w:eastAsia="Times New Roman" w:hAnsi="Times New Roman"/>
          <w:sz w:val="24"/>
          <w:szCs w:val="24"/>
        </w:rPr>
        <w:t xml:space="preserve">When the app connects it asks the bag for each compartment’s item list. Items that the phone knows but the bag has lost are sent again with ADD; the in/out state of every item is taken from the bag; and any tag that the bag knows but the phone has no name for appears as “Unnamed tag XXXX” so that it can be renamed. When a closure check finds missing items the app maps each MISS UID to its name, shows a dialog such as “Missing in Compartment 1: Wallet” and vibrates the phone. The user can also override an item’s state with the switch on its row, which sends a SET command.</w:t>
      </w:r>
    </w:p>
    <w:p>
      <w:pPr>
        <w:pStyle w:val="Heading1"/>
        <w:pageBreakBefore/>
      </w:pPr>
      <w:r>
        <w:rPr>
          <w:rFonts w:ascii="Times New Roman" w:cs="Times New Roman" w:eastAsia="Times New Roman" w:hAnsi="Times New Roman"/>
        </w:rPr>
        <w:t xml:space="preserve">CHAPTER – 4</w:t>
      </w:r>
      <w:r>
        <w:rPr>
          <w:rFonts w:ascii="Times New Roman" w:cs="Times New Roman" w:eastAsia="Times New Roman" w:hAnsi="Times New Roman"/>
        </w:rPr>
        <w:br/>
        <w:t xml:space="preserve">EXPERIMENTAL SETUP</w:t>
      </w:r>
    </w:p>
    <w:p>
      <w:pPr>
        <w:pStyle w:val="Heading2"/>
      </w:pPr>
      <w:r>
        <w:rPr>
          <w:rFonts w:ascii="Times New Roman" w:cs="Times New Roman" w:eastAsia="Times New Roman" w:hAnsi="Times New Roman"/>
        </w:rPr>
        <w:t xml:space="preserve">4.1 DATASET</w:t>
      </w:r>
    </w:p>
    <w:p>
      <w:pPr>
        <w:spacing w:after="120" w:line="360"/>
        <w:jc w:val="both"/>
      </w:pPr>
      <w:r>
        <w:rPr>
          <w:rFonts w:ascii="Times New Roman" w:cs="Times New Roman" w:eastAsia="Times New Roman" w:hAnsi="Times New Roman"/>
          <w:sz w:val="24"/>
          <w:szCs w:val="24"/>
        </w:rPr>
        <w:t xml:space="preserve">SmartPack does not learn from data: its decisions are deterministic set and state operations, so there is no training dataset. The data used for evaluation is a </w:t>
      </w:r>
      <w:r>
        <w:rPr>
          <w:rFonts w:ascii="Times New Roman" w:cs="Times New Roman" w:eastAsia="Times New Roman" w:hAnsi="Times New Roman"/>
          <w:b/>
          <w:bCs/>
          <w:sz w:val="24"/>
          <w:szCs w:val="24"/>
        </w:rPr>
        <w:t xml:space="preserve">test set of tagged items and trial scripts</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A set of passive 13.56 MHz RFID tags attached to representative items (for example wallet, keys, charger, identity card, notebook, bottle). </w:t>
      </w:r>
      <w:r>
        <w:rPr>
          <w:rFonts w:ascii="Times New Roman" w:cs="Times New Roman" w:eastAsia="Times New Roman" w:hAnsi="Times New Roman"/>
          <w:sz w:val="24"/>
          <w:szCs w:val="24"/>
          <w:highlight w:val="yellow"/>
        </w:rPr>
        <w:t xml:space="preserve">Record the tag type and the actual items used</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Two compartments of one bag, each with its own reader and reed switch, fitted as described in Chapter 3.</w:t>
      </w:r>
    </w:p>
    <w:p>
      <w:pPr>
        <w:pStyle w:val="ListParagraph"/>
        <w:numPr>
          <w:ilvl w:val="0"/>
          <w:numId w:val="2"/>
        </w:numPr>
        <w:spacing w:after="60" w:line="336"/>
        <w:jc w:val="both"/>
      </w:pPr>
      <w:r>
        <w:rPr>
          <w:rFonts w:ascii="Times New Roman" w:cs="Times New Roman" w:eastAsia="Times New Roman" w:hAnsi="Times New Roman"/>
          <w:sz w:val="24"/>
          <w:szCs w:val="24"/>
        </w:rPr>
        <w:t xml:space="preserve">Scripted trial sequences: put items in one by one, remove one, close the compartment, repeat; each sequence has a known expected outcome (Section 5.2).</w:t>
      </w:r>
    </w:p>
    <w:p>
      <w:pPr>
        <w:spacing w:after="120" w:line="360"/>
        <w:jc w:val="both"/>
      </w:pPr>
      <w:r>
        <w:rPr>
          <w:rFonts w:ascii="Times New Roman" w:cs="Times New Roman" w:eastAsia="Times New Roman" w:hAnsi="Times New Roman"/>
          <w:sz w:val="24"/>
          <w:szCs w:val="24"/>
        </w:rPr>
        <w:t xml:space="preserve">Tag identifiers are read by the system itself, so no external data collection is required.</w:t>
      </w:r>
    </w:p>
    <w:p>
      <w:pPr>
        <w:pStyle w:val="Heading2"/>
      </w:pPr>
      <w:r>
        <w:rPr>
          <w:rFonts w:ascii="Times New Roman" w:cs="Times New Roman" w:eastAsia="Times New Roman" w:hAnsi="Times New Roman"/>
        </w:rPr>
        <w:t xml:space="preserve">4.2 EVALUATION METRICS</w:t>
      </w:r>
    </w:p>
    <w:p>
      <w:pPr>
        <w:spacing w:after="120" w:line="360"/>
        <w:jc w:val="both"/>
      </w:pPr>
      <w:r>
        <w:rPr>
          <w:rFonts w:ascii="Times New Roman" w:cs="Times New Roman" w:eastAsia="Times New Roman" w:hAnsi="Times New Roman"/>
          <w:sz w:val="24"/>
          <w:szCs w:val="24"/>
        </w:rPr>
        <w:t xml:space="preserve">The metrics below cover the two decisions the system makes (toggling an item’s state, and verifying a compartment at closure) and the practical qualities of the device.</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9</w:t>
      </w:r>
      <w:r>
        <w:fldChar w:fldCharType="end"/>
      </w:r>
      <w:r>
        <w:rPr>
          <w:rFonts w:ascii="Times New Roman" w:cs="Times New Roman" w:eastAsia="Times New Roman" w:hAnsi="Times New Roman"/>
          <w:b/>
          <w:bCs/>
          <w:sz w:val="22"/>
          <w:szCs w:val="22"/>
        </w:rPr>
        <w:t xml:space="preserve">: Evaluation metrics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706"/>
        <w:gridCol w:w="23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Metric</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Definition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Collected from</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Toggle accuracy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Scans that produced the expected IN/OUT change ÷ total deliberate scans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Serial/BLE 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Missed-scan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Deliberate presentations of a tag with no event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Double-count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Single presentations that produced two state changes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Verification correctness</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where the alert (green / red) matched the true contents ÷ total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False-alarm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all items truly inside but a missing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Missed-detection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an item truly missing but no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Closure-to-alert latency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Time from reed closing to LED 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or logic analyser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range / orientation</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Largest distance and tag angles at which a tag is reliably read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 repeated scans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Battery run time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Hours of operation from a charged Li-Po cell in always-on mode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 test</w:t>
            </w:r>
          </w:p>
        </w:tc>
      </w:tr>
    </w:tbl>
    <w:p>
      <w:pPr>
        <w:spacing w:after="120"/>
      </w:pPr>
    </w:p>
    <w:p>
      <w:pPr>
        <w:pStyle w:val="Heading2"/>
      </w:pPr>
      <w:r>
        <w:rPr>
          <w:rFonts w:ascii="Times New Roman" w:cs="Times New Roman" w:eastAsia="Times New Roman" w:hAnsi="Times New Roman"/>
        </w:rPr>
        <w:t xml:space="preserve">4.3 IMPLEMENTATION DETAILS</w:t>
      </w:r>
    </w:p>
    <w:p>
      <w:pPr>
        <w:pStyle w:val="Heading3"/>
      </w:pPr>
      <w:r>
        <w:rPr>
          <w:rFonts w:ascii="Times New Roman" w:cs="Times New Roman" w:eastAsia="Times New Roman" w:hAnsi="Times New Roman"/>
        </w:rPr>
        <w:t xml:space="preserve">4.3.1 Software Toolchain</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10</w:t>
      </w:r>
      <w:r>
        <w:fldChar w:fldCharType="end"/>
      </w:r>
      <w:r>
        <w:rPr>
          <w:rFonts w:ascii="Times New Roman" w:cs="Times New Roman" w:eastAsia="Times New Roman" w:hAnsi="Times New Roman"/>
          <w:b/>
          <w:bCs/>
          <w:sz w:val="22"/>
          <w:szCs w:val="22"/>
        </w:rPr>
        <w:t xml:space="preserve">: Development environment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00"/>
        <w:gridCol w:w="550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Item</w:t>
            </w:r>
          </w:p>
        </w:tc>
        <w:tc>
          <w:tcPr>
            <w:tcW w:type="dxa" w:w="55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Version / configuration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 framework</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Arduino framework for ESP32 (Arduino IDE; the same sources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RFID library</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MFRC522v2 (Arduino_MFRC522v2) [15]</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BLE and storage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BLE library; Preferences (non-volatile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application</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3.38.9 (stable), Dart 3.10.8 [9]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Application packages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flutter_blue_plus ^1.35.0 [8];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build tools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SDK 36.1.0, NDK 28.2.13676358, JDK 21 (bundled with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Source control</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Git repository containing the firmware, the application, the protocol document and the pin configuration</w:t>
            </w:r>
          </w:p>
        </w:tc>
      </w:tr>
    </w:tbl>
    <w:p>
      <w:pPr>
        <w:spacing w:after="120"/>
      </w:pPr>
    </w:p>
    <w:p>
      <w:pPr>
        <w:pStyle w:val="Heading3"/>
      </w:pPr>
      <w:r>
        <w:rPr>
          <w:rFonts w:ascii="Times New Roman" w:cs="Times New Roman" w:eastAsia="Times New Roman" w:hAnsi="Times New Roman"/>
        </w:rPr>
        <w:t xml:space="preserve">4.3.2 Code Organisation</w:t>
      </w:r>
    </w:p>
    <w:p>
      <w:pPr>
        <w:spacing w:after="120" w:line="360"/>
        <w:jc w:val="both"/>
      </w:pPr>
      <w:r>
        <w:rPr>
          <w:rFonts w:ascii="Times New Roman" w:cs="Times New Roman" w:eastAsia="Times New Roman" w:hAnsi="Times New Roman"/>
          <w:sz w:val="24"/>
          <w:szCs w:val="24"/>
        </w:rPr>
        <w:t xml:space="preserve">The repository is organised so that each concern lives in one place: the firmware sources and the hardware-independent core logic, a protocol document that both sides follow, the Flutter application, an Arduino IDE copy of the sketch, and the unchanged pin-configuration document. Key limits are set as constants in the firmware: the number of compartments (two in the prototype, a build setting), sixteen items per compartment, a 60 ms reed debounce, a 60 ms reader polling interval, a 1.5 s same-tag cooldown and a 30 s enrol timeout.</w:t>
      </w:r>
    </w:p>
    <w:p>
      <w:pPr>
        <w:pStyle w:val="Heading3"/>
      </w:pPr>
      <w:r>
        <w:rPr>
          <w:rFonts w:ascii="Times New Roman" w:cs="Times New Roman" w:eastAsia="Times New Roman" w:hAnsi="Times New Roman"/>
        </w:rPr>
        <w:t xml:space="preserve">4.3.3 Testing Approach</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 tests on a PC.</w:t>
      </w:r>
      <w:r>
        <w:rPr>
          <w:rFonts w:ascii="Times New Roman" w:cs="Times New Roman" w:eastAsia="Times New Roman" w:hAnsi="Times New Roman"/>
          <w:sz w:val="24"/>
          <w:szCs w:val="24"/>
        </w:rPr>
        <w:t xml:space="preserve"> The hardware-independent core is compiled with a normal C++ compiler and exercised by assertions covering hexadecimal UID conversion, duplicate assignment, per-compartment independence, the IN/OUT toggle, the missing-set computation, capacity limits, state forcing and the command parser, including malformed commands.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parser tests in Dart.</w:t>
      </w:r>
      <w:r>
        <w:rPr>
          <w:rFonts w:ascii="Times New Roman" w:cs="Times New Roman" w:eastAsia="Times New Roman" w:hAnsi="Times New Roman"/>
          <w:sz w:val="24"/>
          <w:szCs w:val="24"/>
        </w:rPr>
        <w:t xml:space="preserve"> Event lines of every kind, and malformed lines, are fed to the application’s parser.</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Compile checks.</w:t>
      </w:r>
      <w:r>
        <w:rPr>
          <w:rFonts w:ascii="Times New Roman" w:cs="Times New Roman" w:eastAsia="Times New Roman" w:hAnsi="Times New Roman"/>
          <w:sz w:val="24"/>
          <w:szCs w:val="24"/>
        </w:rPr>
        <w:t xml:space="preserve"> The firmware is built for the ESP32 and the application is analysed and built with the Flutter toolchain.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Bench tests (planned).</w:t>
      </w:r>
      <w:r>
        <w:rPr>
          <w:rFonts w:ascii="Times New Roman" w:cs="Times New Roman" w:eastAsia="Times New Roman" w:hAnsi="Times New Roman"/>
          <w:sz w:val="24"/>
          <w:szCs w:val="24"/>
        </w:rPr>
        <w:t xml:space="preserve"> The same text commands work over the USB serial console, so the toggle, enrol and closure behaviour can be tested with real tags and reed switches before the application is involved.</w:t>
      </w:r>
    </w:p>
    <w:p>
      <w:pPr>
        <w:pStyle w:val="Heading1"/>
        <w:pageBreakBefore/>
      </w:pPr>
      <w:r>
        <w:rPr>
          <w:rFonts w:ascii="Times New Roman" w:cs="Times New Roman" w:eastAsia="Times New Roman" w:hAnsi="Times New Roman"/>
        </w:rPr>
        <w:t xml:space="preserve">CHAPTER – 5</w:t>
      </w:r>
      <w:r>
        <w:rPr>
          <w:rFonts w:ascii="Times New Roman" w:cs="Times New Roman" w:eastAsia="Times New Roman" w:hAnsi="Times New Roman"/>
        </w:rPr>
        <w:br/>
        <w:t xml:space="preserve">RESULTS &amp; DISCUSSION</w:t>
      </w:r>
    </w:p>
    <w:p>
      <w:pPr>
        <w:spacing w:after="120" w:line="360"/>
        <w:jc w:val="both"/>
      </w:pPr>
      <w:r>
        <w:rPr>
          <w:rFonts w:ascii="Times New Roman" w:cs="Times New Roman" w:eastAsia="Times New Roman" w:hAnsi="Times New Roman"/>
          <w:sz w:val="24"/>
          <w:szCs w:val="24"/>
        </w:rPr>
        <w:t xml:space="preserve">This chapter separates clearly what has been </w:t>
      </w:r>
      <w:r>
        <w:rPr>
          <w:rFonts w:ascii="Times New Roman" w:cs="Times New Roman" w:eastAsia="Times New Roman" w:hAnsi="Times New Roman"/>
          <w:b/>
          <w:bCs/>
          <w:sz w:val="24"/>
          <w:szCs w:val="24"/>
        </w:rPr>
        <w:t xml:space="preserve">verified so far</w:t>
      </w:r>
      <w:r>
        <w:rPr>
          <w:rFonts w:ascii="Times New Roman" w:cs="Times New Roman" w:eastAsia="Times New Roman" w:hAnsi="Times New Roman"/>
          <w:sz w:val="24"/>
          <w:szCs w:val="24"/>
        </w:rPr>
        <w:t xml:space="preserve"> from what is </w:t>
      </w:r>
      <w:r>
        <w:rPr>
          <w:rFonts w:ascii="Times New Roman" w:cs="Times New Roman" w:eastAsia="Times New Roman" w:hAnsi="Times New Roman"/>
          <w:b/>
          <w:bCs/>
          <w:sz w:val="24"/>
          <w:szCs w:val="24"/>
        </w:rPr>
        <w:t xml:space="preserve">planned</w:t>
      </w:r>
      <w:r>
        <w:rPr>
          <w:rFonts w:ascii="Times New Roman" w:cs="Times New Roman" w:eastAsia="Times New Roman" w:hAnsi="Times New Roman"/>
          <w:sz w:val="24"/>
          <w:szCs w:val="24"/>
        </w:rPr>
        <w:t xml:space="preserve">. Hardware bench trials had not been completed when this report was written, so no accuracy, latency or battery figures are claimed; the result tables in Section 5.2 are prepared for those measurements.</w:t>
      </w:r>
    </w:p>
    <w:p>
      <w:pPr>
        <w:pStyle w:val="Heading2"/>
      </w:pPr>
      <w:r>
        <w:rPr>
          <w:rFonts w:ascii="Times New Roman" w:cs="Times New Roman" w:eastAsia="Times New Roman" w:hAnsi="Times New Roman"/>
        </w:rPr>
        <w:t xml:space="preserve">5.1 Verification Completed So Far</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11</w:t>
      </w:r>
      <w:r>
        <w:fldChar w:fldCharType="end"/>
      </w:r>
      <w:r>
        <w:rPr>
          <w:rFonts w:ascii="Times New Roman" w:cs="Times New Roman" w:eastAsia="Times New Roman" w:hAnsi="Times New Roman"/>
          <w:b/>
          <w:bCs/>
          <w:sz w:val="22"/>
          <w:szCs w:val="22"/>
        </w:rPr>
        <w:t xml:space="preserve">: Verification status of the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6"/>
        <w:gridCol w:w="25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(toggle, missing set,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with assertions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tests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1,137,279 bytes of program storage (86% of 1,310,720); 44,912 bytes of dynamic memory (13% of 327,680). Measured before the wiring table was introduced; </w:t>
            </w:r>
            <w:r>
              <w:rPr>
                <w:rFonts w:ascii="Times New Roman" w:cs="Times New Roman" w:eastAsia="Times New Roman" w:hAnsi="Times New Roman"/>
                <w:b w:val="false"/>
                <w:bCs w:val="false"/>
                <w:sz w:val="19"/>
                <w:szCs w:val="19"/>
                <w:highlight w:val="yellow"/>
              </w:rPr>
              <w:t xml:space="preserve">re-measure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Configurable compartment count</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tests compiled for 2, 3 and 4 compartments; firmware sources type-checked for 2 and 3 compartments (types and syntax only, with stand-in Arduino headers); build stops if the wiring table has the wrong number of rows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Passed; not tried on hardware with more than two compartments</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protocol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 (tag, reed/verify, replies, malformed input)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analyse / release build for Android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hardware</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board; serial bench test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app + bag</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enrol, IN/OUT, closure alert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bl>
    <w:p>
      <w:pPr>
        <w:spacing w:after="100"/>
      </w:pPr>
    </w:p>
    <w:p>
      <w:pPr>
        <w:spacing w:after="120" w:line="360"/>
        <w:jc w:val="both"/>
      </w:pPr>
      <w:r>
        <w:rPr>
          <w:rFonts w:ascii="Times New Roman" w:cs="Times New Roman" w:eastAsia="Times New Roman" w:hAnsi="Times New Roman"/>
          <w:sz w:val="24"/>
          <w:szCs w:val="24"/>
        </w:rPr>
        <w:t xml:space="preserve">The firmware, including BLE and Wi-Fi support libraries, fits the default application partition of the ESP32 with 14% of program storage to spare, and uses 13% of dynamic memory, so the design leaves room for further features.</w:t>
      </w:r>
    </w:p>
    <w:p>
      <w:pPr>
        <w:pStyle w:val="Heading2"/>
      </w:pPr>
      <w:r>
        <w:rPr>
          <w:rFonts w:ascii="Times New Roman" w:cs="Times New Roman" w:eastAsia="Times New Roman" w:hAnsi="Times New Roman"/>
        </w:rPr>
        <w:t xml:space="preserve">5.2 Planned Trial Protocol and Result Tables</w:t>
      </w:r>
    </w:p>
    <w:p>
      <w:pPr>
        <w:spacing w:after="120" w:line="360"/>
        <w:jc w:val="both"/>
      </w:pPr>
      <w:r>
        <w:rPr>
          <w:rFonts w:ascii="Times New Roman" w:cs="Times New Roman" w:eastAsia="Times New Roman" w:hAnsi="Times New Roman"/>
          <w:sz w:val="24"/>
          <w:szCs w:val="24"/>
        </w:rPr>
        <w:t xml:space="preserve">The trials follow the metrics of Chapter 4. Table 12 lists the behaviour the firmware is designed to produce in each basic scenario; the “Observed” column is to be completed from the bench test.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12</w:t>
      </w:r>
      <w:r>
        <w:fldChar w:fldCharType="end"/>
      </w:r>
      <w:r>
        <w:rPr>
          <w:rFonts w:ascii="Times New Roman" w:cs="Times New Roman" w:eastAsia="Times New Roman" w:hAnsi="Times New Roman"/>
          <w:b/>
          <w:bCs/>
          <w:sz w:val="22"/>
          <w:szCs w:val="22"/>
        </w:rPr>
        <w:t xml:space="preserve">: Expected behaviour in the basic closure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106"/>
        <w:gridCol w:w="1500"/>
        <w:gridCol w:w="14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Scenario</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Designed behaviour</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Observed</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Pass / fail</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All assigned items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Green LED 1.5 s + short beep; VERIFY c OK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One item not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Red LED + three beeps; MISS c UID; VERIFY c MISSING 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scanned IN, then scanned OUT,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counted as missing</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Compartment with no assigned items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No alert; VERIFY c EMPTY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from another compartment scanned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UNKNOWN c UID; short red flash;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scanned while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IGNORED_CLOSED c UID;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held on reader for several seconds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Exactly one IN or OUT event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presented to one reader with another compartment’s reader nearby</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Only the intended reader reports the tag (no cross-read)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Power cycle with items inside</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States restored from flash; no alarm on start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13</w:t>
      </w:r>
      <w:r>
        <w:fldChar w:fldCharType="end"/>
      </w:r>
      <w:r>
        <w:rPr>
          <w:rFonts w:ascii="Times New Roman" w:cs="Times New Roman" w:eastAsia="Times New Roman" w:hAnsi="Times New Roman"/>
          <w:b/>
          <w:bCs/>
          <w:sz w:val="22"/>
          <w:szCs w:val="22"/>
        </w:rPr>
        <w:t xml:space="preserve">: Toggle accuracy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300"/>
        <w:gridCol w:w="120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Reader</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Scans</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Double</w:t>
            </w:r>
          </w:p>
        </w:tc>
        <w:tc>
          <w:tcPr>
            <w:tcW w:type="dxa" w:w="1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Accuracy</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14</w:t>
      </w:r>
      <w:r>
        <w:fldChar w:fldCharType="end"/>
      </w:r>
      <w:r>
        <w:rPr>
          <w:rFonts w:ascii="Times New Roman" w:cs="Times New Roman" w:eastAsia="Times New Roman" w:hAnsi="Times New Roman"/>
          <w:b/>
          <w:bCs/>
          <w:sz w:val="22"/>
          <w:szCs w:val="22"/>
        </w:rPr>
        <w:t xml:space="preserve">: Closure verification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400"/>
        <w:gridCol w:w="1400"/>
        <w:gridCol w:w="19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Case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Closures</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 alert</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False alarm</w:t>
            </w:r>
          </w:p>
        </w:tc>
        <w:tc>
          <w:tcPr>
            <w:tcW w:type="dxa" w:w="1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 detection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items inside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item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or more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15</w:t>
      </w:r>
      <w:r>
        <w:fldChar w:fldCharType="end"/>
      </w:r>
      <w:r>
        <w:rPr>
          <w:rFonts w:ascii="Times New Roman" w:cs="Times New Roman" w:eastAsia="Times New Roman" w:hAnsi="Times New Roman"/>
          <w:b/>
          <w:bCs/>
          <w:sz w:val="22"/>
          <w:szCs w:val="22"/>
        </w:rPr>
        <w:t xml:space="preserve">: Latency, range and power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00"/>
        <w:gridCol w:w="2306"/>
        <w:gridCol w:w="2000"/>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Measurement</w:t>
            </w:r>
          </w:p>
        </w:tc>
        <w:tc>
          <w:tcPr>
            <w:tcW w:type="dxa" w:w="2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Closure-to-LED latency</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 logic analyser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Reliable read distance (cm)</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Average current, always-on (mA)</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Multimeter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Run time on one charge (h)</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w:t>
            </w:r>
          </w:p>
        </w:tc>
      </w:tr>
    </w:tbl>
    <w:p>
      <w:pPr>
        <w:spacing w:after="120"/>
      </w:pPr>
    </w:p>
    <w:p>
      <w:pPr>
        <w:pStyle w:val="Heading2"/>
      </w:pPr>
      <w:r>
        <w:rPr>
          <w:rFonts w:ascii="Times New Roman" w:cs="Times New Roman" w:eastAsia="Times New Roman" w:hAnsi="Times New Roman"/>
        </w:rPr>
        <w:t xml:space="preserve">5.3 Discussion</w:t>
      </w:r>
    </w:p>
    <w:p>
      <w:pPr>
        <w:pStyle w:val="Heading3"/>
      </w:pPr>
      <w:r>
        <w:rPr>
          <w:rFonts w:ascii="Times New Roman" w:cs="Times New Roman" w:eastAsia="Times New Roman" w:hAnsi="Times New Roman"/>
        </w:rPr>
        <w:t xml:space="preserve">5.3.1 What the closure check does and does not prove</w:t>
      </w:r>
    </w:p>
    <w:p>
      <w:pPr>
        <w:spacing w:after="120" w:line="360"/>
        <w:jc w:val="both"/>
      </w:pPr>
      <w:r>
        <w:rPr>
          <w:rFonts w:ascii="Times New Roman" w:cs="Times New Roman" w:eastAsia="Times New Roman" w:hAnsi="Times New Roman"/>
          <w:sz w:val="24"/>
          <w:szCs w:val="24"/>
        </w:rPr>
        <w:t xml:space="preserve">Verification at closure compares the </w:t>
      </w:r>
      <w:r>
        <w:rPr>
          <w:rFonts w:ascii="Times New Roman" w:cs="Times New Roman" w:eastAsia="Times New Roman" w:hAnsi="Times New Roman"/>
          <w:b/>
          <w:bCs/>
          <w:sz w:val="24"/>
          <w:szCs w:val="24"/>
        </w:rPr>
        <w:t xml:space="preserve">recorded</w:t>
      </w:r>
      <w:r>
        <w:rPr>
          <w:rFonts w:ascii="Times New Roman" w:cs="Times New Roman" w:eastAsia="Times New Roman" w:hAnsi="Times New Roman"/>
          <w:sz w:val="24"/>
          <w:szCs w:val="24"/>
        </w:rPr>
        <w:t xml:space="preserve"> state of each item with the list of assigned items. The record is built from scans, so the check is only as good as the user’s scanning. If an item is placed in the compartment without being scanned, it is reported missing (a false alarm). If an item is scanned in but then not actually placed, the check cannot tell (a missed detection). This is the price of the crossing-based model, which needs only a short-range reader at the opening instead of a reader that can see everything inside the bag. A confirmation scan of the compartment’s interior at closure is the natural next improvement (Section 6.2).</w:t>
      </w:r>
    </w:p>
    <w:p>
      <w:pPr>
        <w:pStyle w:val="Heading3"/>
      </w:pPr>
      <w:r>
        <w:rPr>
          <w:rFonts w:ascii="Times New Roman" w:cs="Times New Roman" w:eastAsia="Times New Roman" w:hAnsi="Times New Roman"/>
        </w:rPr>
        <w:t xml:space="preserve">5.3.2 Toggle drift</w:t>
      </w:r>
    </w:p>
    <w:p>
      <w:pPr>
        <w:spacing w:after="120" w:line="360"/>
        <w:jc w:val="both"/>
      </w:pPr>
      <w:r>
        <w:rPr>
          <w:rFonts w:ascii="Times New Roman" w:cs="Times New Roman" w:eastAsia="Times New Roman" w:hAnsi="Times New Roman"/>
          <w:sz w:val="24"/>
          <w:szCs w:val="24"/>
        </w:rPr>
        <w:t xml:space="preserve">Because the state is a toggle, one missed or extra scan inverts an item’s state until it is corrected. The design limits this in three ways: a halted tag cannot be read again until it leaves the field, the same tag is ignored for 1.5 s, and scans at a closed compartment are ignored. If drift still occurs, the user can flip the item’s switch in the app. The trial plan measures the missed-scan and double-count rates so that these protections can be judged with data.</w:t>
      </w:r>
    </w:p>
    <w:p>
      <w:pPr>
        <w:pStyle w:val="Heading3"/>
      </w:pPr>
      <w:r>
        <w:rPr>
          <w:rFonts w:ascii="Times New Roman" w:cs="Times New Roman" w:eastAsia="Times New Roman" w:hAnsi="Times New Roman"/>
        </w:rPr>
        <w:t xml:space="preserve">5.3.3 Always-on operation and power</w:t>
      </w:r>
    </w:p>
    <w:p>
      <w:pPr>
        <w:spacing w:after="120" w:line="360"/>
        <w:jc w:val="both"/>
      </w:pPr>
      <w:r>
        <w:rPr>
          <w:rFonts w:ascii="Times New Roman" w:cs="Times New Roman" w:eastAsia="Times New Roman" w:hAnsi="Times New Roman"/>
          <w:sz w:val="24"/>
          <w:szCs w:val="24"/>
        </w:rPr>
        <w:t xml:space="preserve">The original concept kept the ESP32 in deep sleep and woke it on closure. Reading crossings and answering the app at any moment needs the processor, the readers and BLE to stay active, so the present firmware is always on. This costs battery life compared with the sleeping design, and the planned power measurement will quantify it. Reducing the cost with duty-cycled reader polling and light sleep, and waking on a reed-switch change, is listed as future work.</w:t>
      </w:r>
    </w:p>
    <w:p>
      <w:pPr>
        <w:pStyle w:val="Heading3"/>
      </w:pPr>
      <w:r>
        <w:rPr>
          <w:rFonts w:ascii="Times New Roman" w:cs="Times New Roman" w:eastAsia="Times New Roman" w:hAnsi="Times New Roman"/>
        </w:rPr>
        <w:t xml:space="preserve">5.3.4 Radio and tag considerations</w:t>
      </w:r>
    </w:p>
    <w:p>
      <w:pPr>
        <w:spacing w:after="120" w:line="360"/>
        <w:jc w:val="both"/>
      </w:pPr>
      <w:r>
        <w:rPr>
          <w:rFonts w:ascii="Times New Roman" w:cs="Times New Roman" w:eastAsia="Times New Roman" w:hAnsi="Times New Roman"/>
          <w:sz w:val="24"/>
          <w:szCs w:val="24"/>
        </w:rPr>
        <w:t xml:space="preserve">The MFRC522 works at 13.56 MHz with a short read range, which suits a reader placed at a compartment opening where items are brought close to it, but it also means that a tag must be presented near the reader. Metal and foil inside a bag can detune HF antennas, so tag placement and reader mounting need to be tested in the real bag. UHF systems [4] read at greater range but need more power and larger hardware.</w:t>
      </w:r>
    </w:p>
    <w:p>
      <w:pPr>
        <w:pStyle w:val="Heading3"/>
      </w:pPr>
      <w:r>
        <w:rPr>
          <w:rFonts w:ascii="Times New Roman" w:cs="Times New Roman" w:eastAsia="Times New Roman" w:hAnsi="Times New Roman"/>
        </w:rPr>
        <w:t xml:space="preserve">5.3.5 Security and privacy</w:t>
      </w:r>
    </w:p>
    <w:p>
      <w:pPr>
        <w:spacing w:after="120" w:line="360"/>
        <w:jc w:val="both"/>
      </w:pPr>
      <w:r>
        <w:rPr>
          <w:rFonts w:ascii="Times New Roman" w:cs="Times New Roman" w:eastAsia="Times New Roman" w:hAnsi="Times New Roman"/>
          <w:sz w:val="24"/>
          <w:szCs w:val="24"/>
        </w:rPr>
        <w:t xml:space="preserve">Keeping names on the phone protects the owner’s privacy if the bag is lost, because the bag stores only anonymous UIDs. The BLE link in the present prototype, however, does not require pairing or encryption, so any nearby device could connect and send commands. Bonding with an encrypted characteristic, and a physical button that must be pressed to allow enrolment, are required before real-world use.</w:t>
      </w:r>
    </w:p>
    <w:p>
      <w:pPr>
        <w:pStyle w:val="Heading3"/>
      </w:pPr>
      <w:r>
        <w:rPr>
          <w:rFonts w:ascii="Times New Roman" w:cs="Times New Roman" w:eastAsia="Times New Roman" w:hAnsi="Times New Roman"/>
        </w:rPr>
        <w:t xml:space="preserve">5.3.6 Number of compartments</w:t>
      </w:r>
    </w:p>
    <w:p>
      <w:pPr>
        <w:spacing w:after="120" w:line="360"/>
        <w:jc w:val="both"/>
      </w:pPr>
      <w:r>
        <w:rPr>
          <w:rFonts w:ascii="Times New Roman" w:cs="Times New Roman" w:eastAsia="Times New Roman" w:hAnsi="Times New Roman"/>
          <w:sz w:val="24"/>
          <w:szCs w:val="24"/>
        </w:rPr>
        <w:t xml:space="preserve">The prototype was built with two compartments. Because the compartment count is a build setting and the compartments are independent in the logic, the same firmware and application should extend to more compartments by following Section 3.2.4, and the core logic tests pass when compiled for two, three and four compartments. The hardware effects of more readers have not been measured: loading of the shared SPI bus, current draw, the longer polling interval of each reader and, above all, whether the antennas of neighbouring readers read each other’s tags when the compartments are close together. If cross-reads occur, the readers need separation or shielding; the trial plan therefore includes a cross-read test.</w:t>
      </w:r>
    </w:p>
    <w:p>
      <w:pPr>
        <w:pStyle w:val="Heading3"/>
      </w:pPr>
      <w:r>
        <w:rPr>
          <w:rFonts w:ascii="Times New Roman" w:cs="Times New Roman" w:eastAsia="Times New Roman" w:hAnsi="Times New Roman"/>
        </w:rPr>
        <w:t xml:space="preserve">5.3.7 Application behaviour</w:t>
      </w:r>
    </w:p>
    <w:p>
      <w:pPr>
        <w:spacing w:after="120" w:line="360"/>
        <w:jc w:val="both"/>
      </w:pPr>
      <w:r>
        <w:rPr>
          <w:rFonts w:ascii="Times New Roman" w:cs="Times New Roman" w:eastAsia="Times New Roman" w:hAnsi="Times New Roman"/>
          <w:sz w:val="24"/>
          <w:szCs w:val="24"/>
        </w:rPr>
        <w:t xml:space="preserve">Missing-item alerts are shown by the application while it is running and connected. Alerts when the application is in the background, and automatic reconnection when the phone comes back into range, have not yet been implemented.</w:t>
      </w:r>
    </w:p>
    <w:p>
      <w:pPr>
        <w:pStyle w:val="Heading1"/>
        <w:pageBreakBefore/>
      </w:pPr>
      <w:r>
        <w:rPr>
          <w:rFonts w:ascii="Times New Roman" w:cs="Times New Roman" w:eastAsia="Times New Roman" w:hAnsi="Times New Roman"/>
        </w:rPr>
        <w:t xml:space="preserve">CHAPTER – 6</w:t>
      </w:r>
      <w:r>
        <w:rPr>
          <w:rFonts w:ascii="Times New Roman" w:cs="Times New Roman" w:eastAsia="Times New Roman" w:hAnsi="Times New Roman"/>
        </w:rPr>
        <w:br/>
        <w:t xml:space="preserve">CONCLUSION &amp; FUTURE WORK</w:t>
      </w:r>
    </w:p>
    <w:p>
      <w:pPr>
        <w:pStyle w:val="Heading2"/>
      </w:pPr>
      <w:r>
        <w:rPr>
          <w:rFonts w:ascii="Times New Roman" w:cs="Times New Roman" w:eastAsia="Times New Roman" w:hAnsi="Times New Roman"/>
        </w:rPr>
        <w:t xml:space="preserve">6.1 Conclusion</w:t>
      </w:r>
    </w:p>
    <w:p>
      <w:pPr>
        <w:spacing w:after="120" w:line="360"/>
        <w:jc w:val="both"/>
      </w:pPr>
      <w:r>
        <w:rPr>
          <w:rFonts w:ascii="Times New Roman" w:cs="Times New Roman" w:eastAsia="Times New Roman" w:hAnsi="Times New Roman"/>
          <w:sz w:val="24"/>
          <w:szCs w:val="24"/>
        </w:rPr>
        <w:t xml:space="preserve">This project designed and implemented SmartPack, a smart bag that verifies its contents at the moment a compartment is closed. Each compartment has its own RFID reader and reed switch (two in the prototype, extendable through a wiring-table row and a build setting), an RFID scan is treated as one crossing of the compartment’s opening so that every item toggles between inside and outside, and closing the compartment triggers a check that every assigned item is inside. A missing item produces an immediate local alert and a Bluetooth message that the Flutter application turns into a notice naming the item. Item names stay on the phone, and new items are added by naming them and tapping their tag on the reader.</w:t>
      </w:r>
    </w:p>
    <w:p>
      <w:pPr>
        <w:spacing w:after="120" w:line="360"/>
        <w:jc w:val="both"/>
      </w:pPr>
      <w:r>
        <w:rPr>
          <w:rFonts w:ascii="Times New Roman" w:cs="Times New Roman" w:eastAsia="Times New Roman" w:hAnsi="Times New Roman"/>
          <w:sz w:val="24"/>
          <w:szCs w:val="24"/>
        </w:rPr>
        <w:t xml:space="preserve">The decision logic and the application’s protocol parser are covered by automated tests, and the firmware compiles for the ESP32 using 86% of the default program partition. Hardware bench trials against the metrics defined in Chapter 4 are the remaining step, and the result tables of Chapter 5 are ready to receive them.</w:t>
      </w:r>
    </w:p>
    <w:p>
      <w:pPr>
        <w:pStyle w:val="Heading2"/>
      </w:pPr>
      <w:r>
        <w:rPr>
          <w:rFonts w:ascii="Times New Roman" w:cs="Times New Roman" w:eastAsia="Times New Roman" w:hAnsi="Times New Roman"/>
        </w:rPr>
        <w:t xml:space="preserve">6.2 Future Work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Confirmation scan at closure</w:t>
      </w:r>
      <w:r>
        <w:rPr>
          <w:rFonts w:ascii="Times New Roman" w:cs="Times New Roman" w:eastAsia="Times New Roman" w:hAnsi="Times New Roman"/>
          <w:sz w:val="24"/>
          <w:szCs w:val="24"/>
        </w:rPr>
        <w:t xml:space="preserve"> to detect items that were not scanned in or that were scanned but not placed, combining the crossing model with a physical presence check.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Power reduction</w:t>
      </w:r>
      <w:r>
        <w:rPr>
          <w:rFonts w:ascii="Times New Roman" w:cs="Times New Roman" w:eastAsia="Times New Roman" w:hAnsi="Times New Roman"/>
          <w:sz w:val="24"/>
          <w:szCs w:val="24"/>
        </w:rPr>
        <w:t xml:space="preserve">: duty-cycled polling, light sleep and reed-switch wake-up, followed by a battery-life measurement.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Background notifications</w:t>
      </w:r>
      <w:r>
        <w:rPr>
          <w:rFonts w:ascii="Times New Roman" w:cs="Times New Roman" w:eastAsia="Times New Roman" w:hAnsi="Times New Roman"/>
          <w:sz w:val="24"/>
          <w:szCs w:val="24"/>
        </w:rPr>
        <w:t xml:space="preserve"> and automatic reconnection in the mobile application.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security</w:t>
      </w:r>
      <w:r>
        <w:rPr>
          <w:rFonts w:ascii="Times New Roman" w:cs="Times New Roman" w:eastAsia="Times New Roman" w:hAnsi="Times New Roman"/>
          <w:sz w:val="24"/>
          <w:szCs w:val="24"/>
        </w:rPr>
        <w:t xml:space="preserve">: pairing, encrypted characteristics and a physical enrol button.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More compartments and bags</w:t>
      </w:r>
      <w:r>
        <w:rPr>
          <w:rFonts w:ascii="Times New Roman" w:cs="Times New Roman" w:eastAsia="Times New Roman" w:hAnsi="Times New Roman"/>
          <w:sz w:val="24"/>
          <w:szCs w:val="24"/>
        </w:rPr>
        <w:t xml:space="preserve">: hardware trials with more than two compartments, port expanders for many compartments, runtime discovery of the compartment count by the application, several bags per application, and assigning the same item to different bags.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Field trials</w:t>
      </w:r>
      <w:r>
        <w:rPr>
          <w:rFonts w:ascii="Times New Roman" w:cs="Times New Roman" w:eastAsia="Times New Roman" w:hAnsi="Times New Roman"/>
          <w:sz w:val="24"/>
          <w:szCs w:val="24"/>
        </w:rPr>
        <w:t xml:space="preserve"> with real users to measure usefulness and the rate of scanning mistakes in everyday use.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Packaging</w:t>
      </w:r>
      <w:r>
        <w:rPr>
          <w:rFonts w:ascii="Times New Roman" w:cs="Times New Roman" w:eastAsia="Times New Roman" w:hAnsi="Times New Roman"/>
          <w:sz w:val="24"/>
          <w:szCs w:val="24"/>
        </w:rPr>
        <w:t xml:space="preserve">: a compact PCB and a tag attachment method suited to different items.</w:t>
      </w:r>
    </w:p>
    <w:p>
      <w:pPr>
        <w:pStyle w:val="Heading1"/>
        <w:pageBreakBefore/>
      </w:pPr>
      <w:r>
        <w:rPr>
          <w:rFonts w:ascii="Times New Roman" w:cs="Times New Roman" w:eastAsia="Times New Roman" w:hAnsi="Times New Roman"/>
        </w:rPr>
        <w:t xml:space="preserve">REFERENCES</w:t>
      </w:r>
    </w:p>
    <w:p>
      <w:pPr>
        <w:spacing w:after="160"/>
        <w:jc w:val="center"/>
      </w:pPr>
      <w:r>
        <w:rPr>
          <w:rFonts w:ascii="Times New Roman" w:cs="Times New Roman" w:eastAsia="Times New Roman" w:hAnsi="Times New Roman"/>
          <w:sz w:val="20"/>
          <w:szCs w:val="20"/>
          <w:highlight w:val="yellow"/>
        </w:rPr>
        <w:t xml:space="preserve">Numbers in square brackets in the text refer to this list. Entries highlighted in yellow could not be verified online and must be completed from the literature survey before submission.</w:t>
      </w:r>
    </w:p>
    <w:p>
      <w:pPr>
        <w:spacing w:after="140" w:line="300"/>
        <w:ind w:left="567" w:hanging="567"/>
        <w:jc w:val="left"/>
      </w:pPr>
      <w:r>
        <w:rPr>
          <w:rFonts w:ascii="Times New Roman" w:cs="Times New Roman" w:eastAsia="Times New Roman" w:hAnsi="Times New Roman"/>
          <w:sz w:val="24"/>
          <w:szCs w:val="24"/>
        </w:rPr>
        <w:t xml:space="preserve">[1]. Antad, S. M., Kharare, C., Kharat, J., Khanvilkar, O., Kharat, A., &amp; Kharat, K. (2023). An IoT-based smart bag with integrated security system and rainwear.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[2]. Basak, A., Debnath, S., &amp; Pal, S. (2024). Design and testing of an IoT enabled RFID based automatic luggage sorting and tracking system.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[3]. Bluetooth Special Interest Group. (n.d.). </w:t>
      </w:r>
      <w:r>
        <w:rPr>
          <w:rFonts w:ascii="Times New Roman" w:cs="Times New Roman" w:eastAsia="Times New Roman" w:hAnsi="Times New Roman"/>
          <w:i/>
          <w:iCs/>
          <w:sz w:val="24"/>
          <w:szCs w:val="24"/>
        </w:rPr>
        <w:t xml:space="preserve">Bluetooth core specification</w:t>
      </w:r>
      <w:r>
        <w:rPr>
          <w:rFonts w:ascii="Times New Roman" w:cs="Times New Roman" w:eastAsia="Times New Roman" w:hAnsi="Times New Roman"/>
          <w:sz w:val="24"/>
          <w:szCs w:val="24"/>
        </w:rPr>
        <w:t xml:space="preserve">. https://www.bluetooth.com/specifications/specs/</w:t>
      </w:r>
    </w:p>
    <w:p>
      <w:pPr>
        <w:spacing w:after="140" w:line="300"/>
        <w:ind w:left="567" w:hanging="567"/>
        <w:jc w:val="left"/>
      </w:pPr>
      <w:r>
        <w:rPr>
          <w:rFonts w:ascii="Times New Roman" w:cs="Times New Roman" w:eastAsia="Times New Roman" w:hAnsi="Times New Roman"/>
          <w:sz w:val="24"/>
          <w:szCs w:val="24"/>
        </w:rPr>
        <w:t xml:space="preserve">[4]. Calo, A.-M. V. M., et al. (2018). Real-time detection and notification system of forgotten items using ultra high frequency RFID technology. </w:t>
      </w:r>
      <w:r>
        <w:rPr>
          <w:rFonts w:ascii="Times New Roman" w:cs="Times New Roman" w:eastAsia="Times New Roman" w:hAnsi="Times New Roman"/>
          <w:sz w:val="24"/>
          <w:szCs w:val="24"/>
          <w:highlight w:val="yellow"/>
        </w:rPr>
        <w:t xml:space="preserve">Venue, full author list and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[5]. Chauhan, A. S., &amp; Nigam, D. (2021). Smart bag based on RFID and Internet of Things. In </w:t>
      </w:r>
      <w:r>
        <w:rPr>
          <w:rFonts w:ascii="Times New Roman" w:cs="Times New Roman" w:eastAsia="Times New Roman" w:hAnsi="Times New Roman"/>
          <w:i/>
          <w:iCs/>
          <w:sz w:val="24"/>
          <w:szCs w:val="24"/>
        </w:rPr>
        <w:t xml:space="preserve">Proceedings of ICTCon2021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AIJR Proceedings</w:t>
      </w:r>
      <w:r>
        <w:rPr>
          <w:rFonts w:ascii="Times New Roman" w:cs="Times New Roman" w:eastAsia="Times New Roman" w:hAnsi="Times New Roman"/>
          <w:sz w:val="24"/>
          <w:szCs w:val="24"/>
        </w:rPr>
        <w:t xml:space="preserve">, pp. 102–105). https://books.aijr.org/index.php/press/catalog/book/115/chapter/1127</w:t>
      </w:r>
    </w:p>
    <w:p>
      <w:pPr>
        <w:spacing w:after="140" w:line="300"/>
        <w:ind w:left="567" w:hanging="567"/>
        <w:jc w:val="left"/>
      </w:pPr>
      <w:r>
        <w:rPr>
          <w:rFonts w:ascii="Times New Roman" w:cs="Times New Roman" w:eastAsia="Times New Roman" w:hAnsi="Times New Roman"/>
          <w:sz w:val="24"/>
          <w:szCs w:val="24"/>
        </w:rPr>
        <w:t xml:space="preserve">[6]. Das, P., Sanyal, S., Sinha, A., Chakraborty, S., &amp; Prabhakar, P. (2019). Smart bag (LugTrack).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[7]. Espressif Systems. (n.d.). </w:t>
      </w:r>
      <w:r>
        <w:rPr>
          <w:rFonts w:ascii="Times New Roman" w:cs="Times New Roman" w:eastAsia="Times New Roman" w:hAnsi="Times New Roman"/>
          <w:i/>
          <w:iCs/>
          <w:sz w:val="24"/>
          <w:szCs w:val="24"/>
        </w:rPr>
        <w:t xml:space="preserve">ESP32 series datasheet</w:t>
      </w:r>
      <w:r>
        <w:rPr>
          <w:rFonts w:ascii="Times New Roman" w:cs="Times New Roman" w:eastAsia="Times New Roman" w:hAnsi="Times New Roman"/>
          <w:sz w:val="24"/>
          <w:szCs w:val="24"/>
        </w:rPr>
        <w:t xml:space="preserve">. https://www.espressif.com/sites/default/files/documentation/esp32_datasheet_en.pdf</w:t>
      </w:r>
    </w:p>
    <w:p>
      <w:pPr>
        <w:spacing w:after="140" w:line="300"/>
        <w:ind w:left="567" w:hanging="567"/>
        <w:jc w:val="left"/>
      </w:pPr>
      <w:r>
        <w:rPr>
          <w:rFonts w:ascii="Times New Roman" w:cs="Times New Roman" w:eastAsia="Times New Roman" w:hAnsi="Times New Roman"/>
          <w:sz w:val="24"/>
          <w:szCs w:val="24"/>
        </w:rPr>
        <w:t xml:space="preserve">[8].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[Computer software]. (n.d.). pub.dev. https://pub.dev/packages/flutter_blue_plus</w:t>
      </w:r>
    </w:p>
    <w:p>
      <w:pPr>
        <w:spacing w:after="140" w:line="300"/>
        <w:ind w:left="567" w:hanging="567"/>
        <w:jc w:val="left"/>
      </w:pPr>
      <w:r>
        <w:rPr>
          <w:rFonts w:ascii="Times New Roman" w:cs="Times New Roman" w:eastAsia="Times New Roman" w:hAnsi="Times New Roman"/>
          <w:sz w:val="24"/>
          <w:szCs w:val="24"/>
        </w:rPr>
        <w:t xml:space="preserve">[9]. Google. (n.d.). </w:t>
      </w:r>
      <w:r>
        <w:rPr>
          <w:rFonts w:ascii="Times New Roman" w:cs="Times New Roman" w:eastAsia="Times New Roman" w:hAnsi="Times New Roman"/>
          <w:i/>
          <w:iCs/>
          <w:sz w:val="24"/>
          <w:szCs w:val="24"/>
        </w:rPr>
        <w:t xml:space="preserve">Flutter documentation</w:t>
      </w:r>
      <w:r>
        <w:rPr>
          <w:rFonts w:ascii="Times New Roman" w:cs="Times New Roman" w:eastAsia="Times New Roman" w:hAnsi="Times New Roman"/>
          <w:sz w:val="24"/>
          <w:szCs w:val="24"/>
        </w:rPr>
        <w:t xml:space="preserve">. https://docs.flutter.dev</w:t>
      </w:r>
    </w:p>
    <w:p>
      <w:pPr>
        <w:spacing w:after="140" w:line="300"/>
        <w:ind w:left="567" w:hanging="567"/>
        <w:jc w:val="left"/>
      </w:pPr>
      <w:r>
        <w:rPr>
          <w:rFonts w:ascii="Times New Roman" w:cs="Times New Roman" w:eastAsia="Times New Roman" w:hAnsi="Times New Roman"/>
          <w:sz w:val="24"/>
          <w:szCs w:val="24"/>
        </w:rPr>
        <w:t xml:space="preserve">[10]. Guo, K., Xie, X., Qi, H., &amp; Li, K. (2022). A high time-efficient missing tag detection scheme for integrated RFID systems. </w:t>
      </w:r>
      <w:r>
        <w:rPr>
          <w:rFonts w:ascii="Times New Roman" w:cs="Times New Roman" w:eastAsia="Times New Roman" w:hAnsi="Times New Roman"/>
          <w:i/>
          <w:iCs/>
          <w:sz w:val="24"/>
          <w:szCs w:val="24"/>
        </w:rPr>
        <w:t xml:space="preserve">Sensors, 22</w:t>
      </w:r>
      <w:r>
        <w:rPr>
          <w:rFonts w:ascii="Times New Roman" w:cs="Times New Roman" w:eastAsia="Times New Roman" w:hAnsi="Times New Roman"/>
          <w:sz w:val="24"/>
          <w:szCs w:val="24"/>
        </w:rPr>
        <w:t xml:space="preserve">(12), Article 4601. https://doi.org/10.3390/s22124601</w:t>
      </w:r>
    </w:p>
    <w:p>
      <w:pPr>
        <w:spacing w:after="140" w:line="300"/>
        <w:ind w:left="567" w:hanging="567"/>
        <w:jc w:val="left"/>
      </w:pPr>
      <w:r>
        <w:rPr>
          <w:rFonts w:ascii="Times New Roman" w:cs="Times New Roman" w:eastAsia="Times New Roman" w:hAnsi="Times New Roman"/>
          <w:sz w:val="24"/>
          <w:szCs w:val="24"/>
        </w:rPr>
        <w:t xml:space="preserve">[11]. Hallberg, J., Nugent, C., Davies, R., &amp; Donnelly, M. (2009). Localisation of forgotten items using RFID technology. In </w:t>
      </w:r>
      <w:r>
        <w:rPr>
          <w:rFonts w:ascii="Times New Roman" w:cs="Times New Roman" w:eastAsia="Times New Roman" w:hAnsi="Times New Roman"/>
          <w:i/>
          <w:iCs/>
          <w:sz w:val="24"/>
          <w:szCs w:val="24"/>
        </w:rPr>
        <w:t xml:space="preserve">Proceedings of the 9th International Conference on Information Technology and Applications in Biomedicine (ITAB 2009)</w:t>
      </w:r>
      <w:r>
        <w:rPr>
          <w:rFonts w:ascii="Times New Roman" w:cs="Times New Roman" w:eastAsia="Times New Roman" w:hAnsi="Times New Roman"/>
          <w:sz w:val="24"/>
          <w:szCs w:val="24"/>
        </w:rPr>
        <w:t xml:space="preserve">. IEEE.</w:t>
      </w:r>
    </w:p>
    <w:p>
      <w:pPr>
        <w:spacing w:after="140" w:line="300"/>
        <w:ind w:left="567" w:hanging="567"/>
        <w:jc w:val="left"/>
      </w:pPr>
      <w:r>
        <w:rPr>
          <w:rFonts w:ascii="Times New Roman" w:cs="Times New Roman" w:eastAsia="Times New Roman" w:hAnsi="Times New Roman"/>
          <w:sz w:val="24"/>
          <w:szCs w:val="24"/>
        </w:rPr>
        <w:t xml:space="preserve">[12]. Hsu, H.-H., Lee, C.-N., &amp; Chen, Y.-F. (2011). An RFID-based reminder system for smart home. In </w:t>
      </w:r>
      <w:r>
        <w:rPr>
          <w:rFonts w:ascii="Times New Roman" w:cs="Times New Roman" w:eastAsia="Times New Roman" w:hAnsi="Times New Roman"/>
          <w:i/>
          <w:iCs/>
          <w:sz w:val="24"/>
          <w:szCs w:val="24"/>
        </w:rPr>
        <w:t xml:space="preserve">Proceedings of the 25th IEEE International Conference on Advanced Information Networking and Applications (AINA 2011)</w:t>
      </w:r>
      <w:r>
        <w:rPr>
          <w:rFonts w:ascii="Times New Roman" w:cs="Times New Roman" w:eastAsia="Times New Roman" w:hAnsi="Times New Roman"/>
          <w:sz w:val="24"/>
          <w:szCs w:val="24"/>
        </w:rPr>
        <w:t xml:space="preserve"> (pp. 264–269). IEEE.</w:t>
      </w:r>
    </w:p>
    <w:p>
      <w:pPr>
        <w:spacing w:after="140" w:line="300"/>
        <w:ind w:left="567" w:hanging="567"/>
        <w:jc w:val="left"/>
      </w:pPr>
      <w:r>
        <w:rPr>
          <w:rFonts w:ascii="Times New Roman" w:cs="Times New Roman" w:eastAsia="Times New Roman" w:hAnsi="Times New Roman"/>
          <w:sz w:val="24"/>
          <w:szCs w:val="24"/>
        </w:rPr>
        <w:t xml:space="preserve">[13]. Mohd Yazed, M. S., &amp; Mahmud, F. (2016). RFID-based interactive log bag for poor memory prevention. </w:t>
      </w:r>
      <w:r>
        <w:rPr>
          <w:rFonts w:ascii="Times New Roman" w:cs="Times New Roman" w:eastAsia="Times New Roman" w:hAnsi="Times New Roman"/>
          <w:i/>
          <w:iCs/>
          <w:sz w:val="24"/>
          <w:szCs w:val="24"/>
        </w:rPr>
        <w:t xml:space="preserve">International Journal of Integrated Engineering, 8</w:t>
      </w:r>
      <w:r>
        <w:rPr>
          <w:rFonts w:ascii="Times New Roman" w:cs="Times New Roman" w:eastAsia="Times New Roman" w:hAnsi="Times New Roman"/>
          <w:sz w:val="24"/>
          <w:szCs w:val="24"/>
        </w:rPr>
        <w:t xml:space="preserve">(1). https://journal.uthm.edu.my/index.php/ijie/article/view/1403</w:t>
      </w:r>
    </w:p>
    <w:p>
      <w:pPr>
        <w:spacing w:after="140" w:line="300"/>
        <w:ind w:left="567" w:hanging="567"/>
        <w:jc w:val="left"/>
      </w:pPr>
      <w:r>
        <w:rPr>
          <w:rFonts w:ascii="Times New Roman" w:cs="Times New Roman" w:eastAsia="Times New Roman" w:hAnsi="Times New Roman"/>
          <w:sz w:val="24"/>
          <w:szCs w:val="24"/>
        </w:rPr>
        <w:t xml:space="preserve">[14]. NXP Semiconductors. (n.d.). </w:t>
      </w:r>
      <w:r>
        <w:rPr>
          <w:rFonts w:ascii="Times New Roman" w:cs="Times New Roman" w:eastAsia="Times New Roman" w:hAnsi="Times New Roman"/>
          <w:i/>
          <w:iCs/>
          <w:sz w:val="24"/>
          <w:szCs w:val="24"/>
        </w:rPr>
        <w:t xml:space="preserve">MFRC522 standard performance MIFARE and NTAG frontend</w:t>
      </w:r>
      <w:r>
        <w:rPr>
          <w:rFonts w:ascii="Times New Roman" w:cs="Times New Roman" w:eastAsia="Times New Roman" w:hAnsi="Times New Roman"/>
          <w:sz w:val="24"/>
          <w:szCs w:val="24"/>
        </w:rPr>
        <w:t xml:space="preserve"> [Product data sheet]. https://www.nxp.com/docs/en/data-sheet/MFRC522.pdf</w:t>
      </w:r>
    </w:p>
    <w:p>
      <w:pPr>
        <w:spacing w:after="140" w:line="300"/>
        <w:ind w:left="567" w:hanging="567"/>
        <w:jc w:val="left"/>
      </w:pPr>
      <w:r>
        <w:rPr>
          <w:rFonts w:ascii="Times New Roman" w:cs="Times New Roman" w:eastAsia="Times New Roman" w:hAnsi="Times New Roman"/>
          <w:sz w:val="24"/>
          <w:szCs w:val="24"/>
        </w:rPr>
        <w:t xml:space="preserve">[15]. OSSLibraries. (n.d.).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[Computer software]. GitHub. https://github.com/OSSLibraries/Arduino_MFRC522v2</w:t>
      </w:r>
    </w:p>
    <w:p>
      <w:pPr>
        <w:spacing w:after="140" w:line="300"/>
        <w:ind w:left="567" w:hanging="567"/>
        <w:jc w:val="left"/>
      </w:pPr>
      <w:r>
        <w:rPr>
          <w:rFonts w:ascii="Times New Roman" w:cs="Times New Roman" w:eastAsia="Times New Roman" w:hAnsi="Times New Roman"/>
          <w:sz w:val="24"/>
          <w:szCs w:val="24"/>
        </w:rPr>
        <w:t xml:space="preserve">[16]. Sarkar, S., Manna, S., &amp; Datta, S. (2017). Smart bag tracking and alert system using RFID.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[17]. Singh, A. K., Meshram, S., Gujar, T., &amp; Wankhede, P. R. (2016). Baggage tracing and handling system using RFID and IoT for airports.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[18]. Varma, R., Pavshe, P., Bhadane, A., &amp; Pagare, S. (2022). Multifunctional bag monitoring system. </w:t>
      </w:r>
      <w:r>
        <w:rPr>
          <w:rFonts w:ascii="Times New Roman" w:cs="Times New Roman" w:eastAsia="Times New Roman" w:hAnsi="Times New Roman"/>
          <w:i/>
          <w:iCs/>
          <w:sz w:val="24"/>
          <w:szCs w:val="24"/>
        </w:rPr>
        <w:t xml:space="preserve">International Research Journal of Engineering and Technology (IRJET)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Volume, issue, pages to be confirmed</w:t>
      </w:r>
    </w:p>
    <w:p>
      <w:pPr>
        <w:spacing w:after="140" w:line="300"/>
        <w:ind w:left="567" w:hanging="567"/>
        <w:jc w:val="left"/>
      </w:pPr>
      <w:r>
        <w:rPr>
          <w:rFonts w:ascii="Times New Roman" w:cs="Times New Roman" w:eastAsia="Times New Roman" w:hAnsi="Times New Roman"/>
          <w:sz w:val="24"/>
          <w:szCs w:val="24"/>
        </w:rPr>
        <w:t xml:space="preserve">[19]. Watfa, M. K., Kaur, M., &amp; Daruwala, R. F. (2011). An intelligent RFID system. </w:t>
      </w:r>
      <w:r>
        <w:rPr>
          <w:rFonts w:ascii="Times New Roman" w:cs="Times New Roman" w:eastAsia="Times New Roman" w:hAnsi="Times New Roman"/>
          <w:i/>
          <w:iCs/>
          <w:sz w:val="24"/>
          <w:szCs w:val="24"/>
        </w:rPr>
        <w:t xml:space="preserve">International Journal of Intelligent Systems Technologies and Applications, 10</w:t>
      </w:r>
      <w:r>
        <w:rPr>
          <w:rFonts w:ascii="Times New Roman" w:cs="Times New Roman" w:eastAsia="Times New Roman" w:hAnsi="Times New Roman"/>
          <w:sz w:val="24"/>
          <w:szCs w:val="24"/>
        </w:rPr>
        <w:t xml:space="preserve">(4), 377–395.</w:t>
      </w:r>
    </w:p>
    <w:sectPr>
      <w:footerReference w:type="default" r:id="rId8"/>
      <w:type w:val="nextPage"/>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0" w:line="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c6c36394eb50854666d3bd6e5126509f9bd961c.png"/><Relationship Id="rId11" Type="http://schemas.openxmlformats.org/officeDocument/2006/relationships/image" Target="media/8fc695f52f460375380c46e581922e82168200e5.png"/><Relationship Id="rId12" Type="http://schemas.openxmlformats.org/officeDocument/2006/relationships/image" Target="media/9b6a19931d6980313edab9f033517b4c0d37af57.png"/><Relationship Id="rId13" Type="http://schemas.openxmlformats.org/officeDocument/2006/relationships/image" Target="media/8c1e2197b9447f93c48374a06d2a052c993d7f1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2026-10-11T15:56:54.036Z</dcterms:created>
  <dcterms:modified xsi:type="dcterms:W3CDTF">2026-10-11T15:56:54.039Z</dcterms:modified>
</cp:coreProperties>
</file>

<file path=docProps/custom.xml><?xml version="1.0" encoding="utf-8"?>
<Properties xmlns="http://schemas.openxmlformats.org/officeDocument/2006/custom-properties" xmlns:vt="http://schemas.openxmlformats.org/officeDocument/2006/docPropsVTypes"/>
</file>