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ใบงานกรณีศึกษา: Iridium 33 กับ Cosmos 2251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การชนกันครั้งแรกของดาวเทียมทั้งดวงสองดวง 10 กุมภาพันธ์ 2009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ชื่อ: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รหัส: </w:t>
      </w:r>
      <w:r>
        <w:rPr>
          <w:rFonts w:ascii="Calibri" w:hAnsi="Calibri" w:eastAsia="Calibri" w:cs="Tahoma"/>
          <w:sz w:val="21"/>
          <w:szCs w:val="21"/>
        </w:rPr>
        <w:t xml:space="preserve">CASE-IRIDIUM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วันที่: </w:t>
      </w:r>
      <w:r>
        <w:rPr>
          <w:rFonts w:ascii="Calibri" w:hAnsi="Calibri" w:eastAsia="Calibri" w:cs="Tahoma"/>
          <w:sz w:val="21"/>
          <w:szCs w:val="21"/>
        </w:rPr>
        <w:t xml:space="preserve">____________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ข้อมูล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ข้อความแจ้งการเข้าใกล้ที่ออกเมื่อวันก่อนหน้า ตามที่ Shepperd ให้ไว้ (การประชุม AMOS, 2023): ตำแหน่งและความเร็วของดาวเทียมทั้งสอง ณ เวลาเข้าใกล้ที่สุด ในกรอบอ้างอิงยึดโลก (ITRF) ระนาบการเผชิญหน้าวาดจากความไม่แน่นอนของตำแหน่งในข้อความนั้นเอง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เวลาเข้าใกล้ที่สุด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2009-02-10 16:55 UTC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Iridium 33: ตำแหน่ง r₁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(-296.137; 2,139.834; 6,813.319) กม.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Iridium 33: ความเร็ว v₁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(-0.4276; -7.0887; 2.2027) กม./วินาที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Cosmos 2251: ตำแหน่ง r₂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(-295.959; 2,139.973; 6,813.343) กม.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Cosmos 2251: ความเร็ว v₂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(-6.9850; 2.0120; -0.9328) กม./วินาที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รัศมีวัตถุ (Iridium; Cosmos)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3.942 ม.; 16 ม.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ความไม่แน่นอนรวมในระนาบการเผชิญหน้า: σ₁; σ₂; มุมของแกน σ₁ จากทิศของระยะพลาด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18.9 ม.; 5.3 ม.; 18.7°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ความน่าจะเป็นของการชนที่เผยแพร่ (ความแปรปรวนร่วมในข้อความ; ของ Iridium เอง)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JSpOC: 2.6 × 10⁻⁵¹; Iridium: 0.033</w:t>
            </w:r>
          </w:p>
        </w:tc>
      </w:tr>
    </w:tbl>
    <w:p>
      <w:pPr>
        <w:spacing w:after="80"/>
      </w:pPr>
    </w:p>
    <w:tbl>
      <w:tblPr>
        <w:tblW w:w="5000" w:type="pct"/>
      </w:tblPr>
      <w:tblGrid>
        <w:gridCol w:w="4800"/>
        <w:gridCol w:w="4800"/>
      </w:tblGrid>
      <w:tr>
        <w:tc>
          <w:tcPr>
            <w:tcW w:w="4800" w:type="dxa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952000" cy="29520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9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 w:cs="Tahoma"/>
                <w:color w:val="4B5563"/>
                <w:sz w:val="17"/>
                <w:szCs w:val="17"/>
              </w:rPr>
              <w:t xml:space="preserve">ระนาบการเผชิญหน้า: Cosmos 2251 ที่ระยะพลาดพร้อมรัศมีรวมของทั้งคู่ และความไม่แน่นอนรวมรอบ Iridium 33 ที่ระดับ 1σ และ 3σ</w:t>
            </w:r>
          </w:p>
        </w:tc>
        <w:tc>
          <w:tcPr>
            <w:tcW w:w="4800" w:type="dxa"/>
          </w:tcPr>
          <w:p>
            <w:pPr>
              <w:spacing w:after="80"/>
            </w:pP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คำนวณจากตาราง ใช้เลขนัยสำคัญสามตัว</w:t>
      </w: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ณ เวลาเข้าใกล้ที่สุด ดาวเทียมทั้งสองอยู่ห่างกันเท่าใด (ม.)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ม.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ทั้งสองพบกันด้วยความเร็วสัมพัทธ์เท่าใด (กม./วินาที)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กม./วินาที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เวกเตอร์ความเร็วเฉื่อยของทั้งสองทำมุมกันเท่าใด (°) สำหรับความเร็วแต่ละค่าในตาราง ITRF ให้คำนวณ u = v_ITRF + ω × r โดยใช้เวกเตอร์การหมุนของแบบจำลอง ω = (0, 0, 7.2921159 × 10⁻⁵) rad/s เวกเตอร์ u ทั้งสองเขียนในแกนร่วมที่ตรงกับ ITRF ณ เวลาที่เข้าใกล้กัน มุมระหว่างเวกเตอร์จึงเท่ากับมุมในกรอบเฉื่อย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°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รัศมีรวมของทั้งคู่ ซึ่งถ้าเข้าใกล้กว่านี้จะชนกัน (ม.)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ม.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ส่วนเบี่ยงเบนมาตรฐานของความไม่แน่นอนรวมตามแนวระยะพลาด (ม.)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ม.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ระยะพลาดเท่ากับส่วนเบี่ยงเบนมาตรฐานนั้นกี่เท่า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ข้อความให้ความน่าจะเป็นราว 10⁻⁵¹ แต่ดาวเทียมก็ชนกัน เพราะเหตุใด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ก) Iridium 33 ปรับวงโคจรเพื่อหลบการชนหลังได้รับคำเตือนเกี่ยวกับ Cosmos 2251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ข) ความน่าจะเป็น 10⁻⁵¹ หมายความว่าต้องชนแน่นอน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ค) ความไม่แน่นอนในข้อความเล็กกว่าความคลาดเคลื่อนจริงของวงโคจรมาก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ง) บรรยากาศของโลกดันให้ทั้งสองเข้าหากัน</w:t>
      </w:r>
    </w:p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เมื่อใช้วงโคจรของ Iridium เองและความไม่แน่นอนแบบระมัดระวัง ความน่าจะเป็นสูงขึ้นมาก เป็นกี่เท่าของเกณฑ์ 1 ใน 10,000 ที่ผู้ควบคุมมักใช้ตัดสินใจหลบ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 w:eastAsia="Calibri" w:cs="Tahoma"/>
          <w:color w:val="6B7280"/>
          <w:sz w:val="17"/>
          <w:szCs w:val="17"/>
        </w:rPr>
        <w:t xml:space="preserve">Orbitlab · 2026-09-29 · กรณีที่เกิดขึ้นจริง ด้วยข้อมูลที่เผยแพร่และฟิสิกส์ของแอปนี้ เพื่อการเรียนการสอน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