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FBC4" w14:textId="77777777" w:rsidR="005B0BCF" w:rsidRDefault="00000000">
      <w:r>
        <w:rPr>
          <w:b/>
          <w:sz w:val="32"/>
        </w:rPr>
        <w:t>Rodrigue Nze Eyo’o</w:t>
      </w:r>
    </w:p>
    <w:p w14:paraId="143F79BA" w14:textId="77777777" w:rsidR="005B0BCF" w:rsidRDefault="00000000">
      <w:r>
        <w:t>Senior Strategic Information Adviser | Public Health &amp; Epidemiology</w:t>
      </w:r>
    </w:p>
    <w:p w14:paraId="622DA138" w14:textId="77777777" w:rsidR="005B0BCF" w:rsidRPr="00F06CE2" w:rsidRDefault="00000000">
      <w:pPr>
        <w:rPr>
          <w:lang w:val="fr-FR"/>
        </w:rPr>
      </w:pPr>
      <w:r w:rsidRPr="00F06CE2">
        <w:rPr>
          <w:lang w:val="fr-FR"/>
        </w:rPr>
        <w:t xml:space="preserve">Kingston, </w:t>
      </w:r>
      <w:proofErr w:type="spellStart"/>
      <w:proofErr w:type="gramStart"/>
      <w:r w:rsidRPr="00F06CE2">
        <w:rPr>
          <w:lang w:val="fr-FR"/>
        </w:rPr>
        <w:t>Jamaica</w:t>
      </w:r>
      <w:proofErr w:type="spellEnd"/>
      <w:r w:rsidRPr="00F06CE2">
        <w:rPr>
          <w:lang w:val="fr-FR"/>
        </w:rPr>
        <w:t xml:space="preserve">  •</w:t>
      </w:r>
      <w:proofErr w:type="gramEnd"/>
      <w:r w:rsidRPr="00F06CE2">
        <w:rPr>
          <w:lang w:val="fr-FR"/>
        </w:rPr>
        <w:t xml:space="preserve">  Libreville, </w:t>
      </w:r>
      <w:proofErr w:type="gramStart"/>
      <w:r w:rsidRPr="00F06CE2">
        <w:rPr>
          <w:lang w:val="fr-FR"/>
        </w:rPr>
        <w:t>Gabon  •</w:t>
      </w:r>
      <w:proofErr w:type="gramEnd"/>
      <w:r w:rsidRPr="00F06CE2">
        <w:rPr>
          <w:lang w:val="fr-FR"/>
        </w:rPr>
        <w:t xml:space="preserve">  Kigali, Rwanda</w:t>
      </w:r>
    </w:p>
    <w:p w14:paraId="0B8EDA95" w14:textId="77777777" w:rsidR="005B0BCF" w:rsidRPr="00F06CE2" w:rsidRDefault="00000000">
      <w:pPr>
        <w:rPr>
          <w:lang w:val="fr-FR"/>
        </w:rPr>
      </w:pPr>
      <w:proofErr w:type="gramStart"/>
      <w:r w:rsidRPr="00F06CE2">
        <w:rPr>
          <w:lang w:val="fr-FR"/>
        </w:rPr>
        <w:t>Email:</w:t>
      </w:r>
      <w:proofErr w:type="gramEnd"/>
      <w:r w:rsidRPr="00F06CE2">
        <w:rPr>
          <w:lang w:val="fr-FR"/>
        </w:rPr>
        <w:t xml:space="preserve"> </w:t>
      </w:r>
      <w:proofErr w:type="gramStart"/>
      <w:r w:rsidRPr="00F06CE2">
        <w:rPr>
          <w:lang w:val="fr-FR"/>
        </w:rPr>
        <w:t>NzeeyoR@unaids.org  |</w:t>
      </w:r>
      <w:proofErr w:type="gramEnd"/>
      <w:r w:rsidRPr="00F06CE2">
        <w:rPr>
          <w:lang w:val="fr-FR"/>
        </w:rPr>
        <w:t xml:space="preserve">  </w:t>
      </w:r>
      <w:proofErr w:type="gramStart"/>
      <w:r w:rsidRPr="00F06CE2">
        <w:rPr>
          <w:lang w:val="fr-FR"/>
        </w:rPr>
        <w:t>Alt:</w:t>
      </w:r>
      <w:proofErr w:type="gramEnd"/>
      <w:r w:rsidRPr="00F06CE2">
        <w:rPr>
          <w:lang w:val="fr-FR"/>
        </w:rPr>
        <w:t xml:space="preserve"> </w:t>
      </w:r>
      <w:proofErr w:type="gramStart"/>
      <w:r w:rsidRPr="00F06CE2">
        <w:rPr>
          <w:lang w:val="fr-FR"/>
        </w:rPr>
        <w:t>nzeeyoo@gmail.com  |</w:t>
      </w:r>
      <w:proofErr w:type="gramEnd"/>
      <w:r w:rsidRPr="00F06CE2">
        <w:rPr>
          <w:lang w:val="fr-FR"/>
        </w:rPr>
        <w:t xml:space="preserve">  </w:t>
      </w:r>
      <w:proofErr w:type="gramStart"/>
      <w:r w:rsidRPr="00F06CE2">
        <w:rPr>
          <w:lang w:val="fr-FR"/>
        </w:rPr>
        <w:t>Mobile:</w:t>
      </w:r>
      <w:proofErr w:type="gramEnd"/>
      <w:r w:rsidRPr="00F06CE2">
        <w:rPr>
          <w:lang w:val="fr-FR"/>
        </w:rPr>
        <w:t xml:space="preserve"> +1 876 919 2935</w:t>
      </w:r>
    </w:p>
    <w:p w14:paraId="02643590" w14:textId="77777777" w:rsidR="005B0BCF" w:rsidRDefault="00000000">
      <w:pPr>
        <w:spacing w:before="200" w:after="80"/>
      </w:pPr>
      <w:r>
        <w:rPr>
          <w:b/>
          <w:sz w:val="24"/>
        </w:rPr>
        <w:t>PROFESSIONAL SUMMARY</w:t>
      </w:r>
    </w:p>
    <w:p w14:paraId="596787F6" w14:textId="77777777" w:rsidR="005B0BCF" w:rsidRDefault="00000000">
      <w:pPr>
        <w:pStyle w:val="Listepuces"/>
        <w:spacing w:after="20"/>
      </w:pPr>
      <w:r>
        <w:t>Physician–epidemiologist with 16+ years leading Strategic Information (SI) and M&amp;E for HIV across Africa and the Caribbean; bilingual English/French.</w:t>
      </w:r>
    </w:p>
    <w:p w14:paraId="73D7E07A" w14:textId="77777777" w:rsidR="005B0BCF" w:rsidRDefault="00000000">
      <w:pPr>
        <w:pStyle w:val="Listepuces"/>
        <w:spacing w:after="20"/>
      </w:pPr>
      <w:r>
        <w:t>Expert at turning surveillance, routine program and survey/financial data into decisions, workplans and course‑corrections that improve retention and viral load suppression.</w:t>
      </w:r>
    </w:p>
    <w:p w14:paraId="3BCB9FAF" w14:textId="77777777" w:rsidR="005B0BCF" w:rsidRDefault="00000000">
      <w:pPr>
        <w:pStyle w:val="Listepuces"/>
        <w:spacing w:after="20"/>
      </w:pPr>
      <w:r>
        <w:t>Designs and facilitates communities of practice, in‑person/virtual workshops, webinars and country‑to‑country learning; documents and disseminates results for donors and ministries.</w:t>
      </w:r>
    </w:p>
    <w:p w14:paraId="0DB9BDB1" w14:textId="77777777" w:rsidR="005B0BCF" w:rsidRDefault="00000000">
      <w:pPr>
        <w:pStyle w:val="Listepuces"/>
        <w:spacing w:after="20"/>
      </w:pPr>
      <w:r>
        <w:t>Partners with MoHs, PEPFAR/CDC, Global Fund, UN agencies and civil society; experienced with Spectrum/Naomi/Goals, DPRs, capability maturity models, dashboards and briefs.</w:t>
      </w:r>
    </w:p>
    <w:p w14:paraId="29AEDCDC" w14:textId="77777777" w:rsidR="005B0BCF" w:rsidRDefault="00000000">
      <w:pPr>
        <w:spacing w:before="200" w:after="80"/>
      </w:pPr>
      <w:r>
        <w:rPr>
          <w:b/>
          <w:sz w:val="24"/>
        </w:rPr>
        <w:t>CORE COMPETENCIES</w:t>
      </w:r>
    </w:p>
    <w:p w14:paraId="345BA82F" w14:textId="77777777" w:rsidR="005B0BCF" w:rsidRDefault="00000000">
      <w:pPr>
        <w:pStyle w:val="Listepuces"/>
        <w:spacing w:after="20"/>
      </w:pPr>
      <w:r>
        <w:t>Strategic Information (SI) &amp; M&amp;E leadership</w:t>
      </w:r>
    </w:p>
    <w:p w14:paraId="3B4FD8C2" w14:textId="77777777" w:rsidR="005B0BCF" w:rsidRDefault="00000000">
      <w:pPr>
        <w:pStyle w:val="Listepuces"/>
        <w:spacing w:after="20"/>
      </w:pPr>
      <w:r>
        <w:t>HIV estimates &amp; modeling (Spectrum, Naomi, Shiny90, Goals)</w:t>
      </w:r>
    </w:p>
    <w:p w14:paraId="013B6179" w14:textId="77777777" w:rsidR="005B0BCF" w:rsidRDefault="00000000">
      <w:pPr>
        <w:pStyle w:val="Listepuces"/>
        <w:spacing w:after="20"/>
      </w:pPr>
      <w:r>
        <w:t>Data performance reviews (DPRs) &amp; indicator alignment</w:t>
      </w:r>
    </w:p>
    <w:p w14:paraId="5E170E03" w14:textId="77777777" w:rsidR="005B0BCF" w:rsidRDefault="00000000">
      <w:pPr>
        <w:pStyle w:val="Listepuces"/>
        <w:spacing w:after="20"/>
      </w:pPr>
      <w:r>
        <w:t>Health information systems, unique IDs, data quality</w:t>
      </w:r>
    </w:p>
    <w:p w14:paraId="358165A1" w14:textId="77777777" w:rsidR="005B0BCF" w:rsidRDefault="00000000">
      <w:pPr>
        <w:pStyle w:val="Listepuces"/>
        <w:spacing w:after="20"/>
      </w:pPr>
      <w:r>
        <w:t>Knowledge exchange (CoPs, webinars, workshops, learning visits)</w:t>
      </w:r>
    </w:p>
    <w:p w14:paraId="40249CF1" w14:textId="77777777" w:rsidR="005B0BCF" w:rsidRDefault="00000000">
      <w:pPr>
        <w:pStyle w:val="Listepuces"/>
        <w:spacing w:after="20"/>
      </w:pPr>
      <w:r>
        <w:t>Project planning, workplan &amp; deliverables management (PRINCE2)</w:t>
      </w:r>
    </w:p>
    <w:p w14:paraId="57A5A004" w14:textId="77777777" w:rsidR="005B0BCF" w:rsidRDefault="00000000">
      <w:pPr>
        <w:pStyle w:val="Listepuces"/>
        <w:spacing w:after="20"/>
      </w:pPr>
      <w:r>
        <w:t>Data visualization &amp; synthesis (Excel, PowerPoint, Power BI; R)</w:t>
      </w:r>
    </w:p>
    <w:p w14:paraId="07F8AAD3" w14:textId="77777777" w:rsidR="005B0BCF" w:rsidRDefault="00000000">
      <w:pPr>
        <w:pStyle w:val="Listepuces"/>
        <w:spacing w:after="20"/>
      </w:pPr>
      <w:r>
        <w:t>Donor engagement (Global Fund, PEPFAR/CDC) &amp; documentation</w:t>
      </w:r>
    </w:p>
    <w:p w14:paraId="69BE0D4F" w14:textId="77777777" w:rsidR="005B0BCF" w:rsidRDefault="00000000">
      <w:pPr>
        <w:pStyle w:val="Listepuces"/>
        <w:spacing w:after="20"/>
      </w:pPr>
      <w:r>
        <w:t>Bilingual stakeholder engagement (English/French)</w:t>
      </w:r>
    </w:p>
    <w:p w14:paraId="3B11736E" w14:textId="77777777" w:rsidR="005B0BCF" w:rsidRDefault="00000000">
      <w:pPr>
        <w:spacing w:before="200" w:after="80"/>
      </w:pPr>
      <w:r>
        <w:rPr>
          <w:b/>
          <w:sz w:val="24"/>
        </w:rPr>
        <w:t>PROFESSIONAL EXPERIENCE</w:t>
      </w:r>
    </w:p>
    <w:p w14:paraId="278613BC" w14:textId="77777777" w:rsidR="005B0BCF" w:rsidRDefault="00000000">
      <w:pPr>
        <w:spacing w:before="160"/>
      </w:pPr>
      <w:r>
        <w:rPr>
          <w:b/>
          <w:sz w:val="23"/>
        </w:rPr>
        <w:t>Strategic Information Adviser — UNAIDS Multicountry Office, Caribbean</w:t>
      </w:r>
    </w:p>
    <w:p w14:paraId="5DAFE5CB" w14:textId="77777777" w:rsidR="005B0BCF" w:rsidRDefault="00000000">
      <w:r>
        <w:rPr>
          <w:i/>
        </w:rPr>
        <w:t>Kingston, Jamaica • Jan 2023 – Present</w:t>
      </w:r>
    </w:p>
    <w:p w14:paraId="400F7610" w14:textId="77777777" w:rsidR="005B0BCF" w:rsidRDefault="00000000">
      <w:r>
        <w:rPr>
          <w:b/>
        </w:rPr>
        <w:t>Brief description of duties &amp; responsibilities</w:t>
      </w:r>
    </w:p>
    <w:p w14:paraId="2C310B12" w14:textId="77777777" w:rsidR="005B0BCF" w:rsidRDefault="00000000">
      <w:pPr>
        <w:pStyle w:val="Listepuces"/>
        <w:spacing w:after="20"/>
      </w:pPr>
      <w:r>
        <w:t>Lead multi-country SI and M&amp;E across the Caribbean, synthesizing surveillance, routine program, survey and financial data to drive policy and program decisions.</w:t>
      </w:r>
    </w:p>
    <w:p w14:paraId="70828169" w14:textId="77777777" w:rsidR="005B0BCF" w:rsidRDefault="00000000">
      <w:pPr>
        <w:pStyle w:val="Listepuces"/>
        <w:spacing w:after="20"/>
      </w:pPr>
      <w:r>
        <w:t>Convene knowledge‑exchange platforms (in‑person/virtual workshops, webinars, communities of practice, country‑to‑country learning) to accelerate adoption of high‑impact models.</w:t>
      </w:r>
    </w:p>
    <w:p w14:paraId="59AB8B1C" w14:textId="77777777" w:rsidR="005B0BCF" w:rsidRDefault="00000000">
      <w:pPr>
        <w:pStyle w:val="Listepuces"/>
        <w:spacing w:after="20"/>
      </w:pPr>
      <w:r>
        <w:t>Strengthen HIS and routine monitoring (unique IDs, data quality, indicator alignment); mentor MoH and partner SI teams on performance analysis and data use.</w:t>
      </w:r>
    </w:p>
    <w:p w14:paraId="250495A7" w14:textId="77777777" w:rsidR="005B0BCF" w:rsidRDefault="00000000">
      <w:pPr>
        <w:pStyle w:val="Listepuces"/>
        <w:spacing w:after="20"/>
      </w:pPr>
      <w:r>
        <w:t>Coordinate UN Joint Programme planning, monitoring and reporting (UNSDCF, JPMS/UNINFO, UBRAF); advise on re‑programming based on SI gap analyses.</w:t>
      </w:r>
    </w:p>
    <w:p w14:paraId="3BEDF166" w14:textId="77777777" w:rsidR="005B0BCF" w:rsidRDefault="00000000">
      <w:pPr>
        <w:pStyle w:val="Listepuces"/>
        <w:spacing w:after="20"/>
      </w:pPr>
      <w:r>
        <w:lastRenderedPageBreak/>
        <w:t>Manage workplans, deliverables and risks; produce decision‑maker briefs, dashboards and donor‑facing documentation (concept notes, progress updates, abstracts).</w:t>
      </w:r>
    </w:p>
    <w:p w14:paraId="3252A5B4" w14:textId="77777777" w:rsidR="005B0BCF" w:rsidRDefault="00000000">
      <w:pPr>
        <w:pStyle w:val="Listepuces"/>
        <w:spacing w:after="20"/>
      </w:pPr>
      <w:r>
        <w:t>Represent UNAIDS with governments, PEPFAR/CDC, Global Fund, PAHO/WHO, CARPHA, PANCAP and civil society; provide rapid technical assistance and follow‑up action planning.</w:t>
      </w:r>
    </w:p>
    <w:p w14:paraId="27ABC774" w14:textId="77777777" w:rsidR="005B0BCF" w:rsidRDefault="00000000">
      <w:pPr>
        <w:pStyle w:val="Listepuces"/>
        <w:spacing w:after="20"/>
      </w:pPr>
      <w:r>
        <w:t>Supervise and coach staff and consultants; act as Officer‑in‑Charge when required.</w:t>
      </w:r>
    </w:p>
    <w:p w14:paraId="040F778C" w14:textId="77777777" w:rsidR="005B0BCF" w:rsidRDefault="00000000">
      <w:r>
        <w:rPr>
          <w:b/>
        </w:rPr>
        <w:t>Key achievements</w:t>
      </w:r>
    </w:p>
    <w:p w14:paraId="6069F77F" w14:textId="77777777" w:rsidR="005B0BCF" w:rsidRDefault="00000000">
      <w:pPr>
        <w:pStyle w:val="Listepuces"/>
        <w:spacing w:after="20"/>
      </w:pPr>
      <w:r>
        <w:t>Orchestrated regional HIV estimates and projections with on‑time submissions; standardized triangulation of epidemiological, programmatic and financial data to target sub‑national gaps.</w:t>
      </w:r>
    </w:p>
    <w:p w14:paraId="5C48A178" w14:textId="77777777" w:rsidR="005B0BCF" w:rsidRDefault="00000000">
      <w:pPr>
        <w:pStyle w:val="Listepuces"/>
        <w:spacing w:after="20"/>
      </w:pPr>
      <w:r>
        <w:t>Launched and sustained regional knowledge‑exchange cycles (learning sessions/CoPs) resulting in documented country changes to testing, treatment continuity and viral load monitoring.</w:t>
      </w:r>
    </w:p>
    <w:p w14:paraId="69676CBB" w14:textId="77777777" w:rsidR="005B0BCF" w:rsidRDefault="00000000">
      <w:pPr>
        <w:pStyle w:val="Listepuces"/>
        <w:spacing w:after="20"/>
      </w:pPr>
      <w:r>
        <w:t>Improved routine data quality and indicator alignment (including unique identifiers) across multiple countries; introduced data performance review templates and maturity checklists.</w:t>
      </w:r>
    </w:p>
    <w:p w14:paraId="3FC3309A" w14:textId="77777777" w:rsidR="005B0BCF" w:rsidRDefault="00000000">
      <w:pPr>
        <w:pStyle w:val="Listepuces"/>
        <w:spacing w:after="20"/>
      </w:pPr>
      <w:r>
        <w:t>Delivered coordinated GAM/NCPI submissions and policy/societal‑enablers reviews informing national planning cycles and accountability.</w:t>
      </w:r>
    </w:p>
    <w:p w14:paraId="3E2C68A6" w14:textId="77777777" w:rsidR="005B0BCF" w:rsidRDefault="00000000">
      <w:pPr>
        <w:pStyle w:val="Listepuces"/>
        <w:spacing w:after="20"/>
      </w:pPr>
      <w:r>
        <w:t>Supported NSP reviews and Global Fund re‑programming; aligned investments with high‑yield gaps (retention, VLS, male engagement) and documented measurable cascade improvements.</w:t>
      </w:r>
    </w:p>
    <w:p w14:paraId="48B786F0" w14:textId="77777777" w:rsidR="005B0BCF" w:rsidRDefault="00000000">
      <w:pPr>
        <w:pStyle w:val="Listepuces"/>
        <w:spacing w:after="20"/>
      </w:pPr>
      <w:r>
        <w:t>Produced executive dashboards and briefs used by Ministers/PSs for course‑corrections and donor engagement across 15 Caribbean countries.</w:t>
      </w:r>
    </w:p>
    <w:p w14:paraId="43C08ED6" w14:textId="77777777" w:rsidR="005B0BCF" w:rsidRDefault="00000000">
      <w:pPr>
        <w:spacing w:before="160"/>
      </w:pPr>
      <w:r>
        <w:rPr>
          <w:b/>
          <w:sz w:val="23"/>
        </w:rPr>
        <w:t>Strategic Information Adviser — UNAIDS Country Office, Rwanda</w:t>
      </w:r>
    </w:p>
    <w:p w14:paraId="4D3485ED" w14:textId="77777777" w:rsidR="005B0BCF" w:rsidRDefault="00000000">
      <w:r>
        <w:rPr>
          <w:i/>
        </w:rPr>
        <w:t>Kigali, Rwanda • Apr 2021 – Dec 2022</w:t>
      </w:r>
    </w:p>
    <w:p w14:paraId="7302BB4C" w14:textId="77777777" w:rsidR="005B0BCF" w:rsidRDefault="00000000">
      <w:r>
        <w:rPr>
          <w:b/>
        </w:rPr>
        <w:t>Brief description of duties &amp; responsibilities</w:t>
      </w:r>
    </w:p>
    <w:p w14:paraId="4AD84985" w14:textId="77777777" w:rsidR="005B0BCF" w:rsidRDefault="00000000">
      <w:pPr>
        <w:pStyle w:val="Listepuces"/>
        <w:spacing w:after="20"/>
      </w:pPr>
      <w:r>
        <w:t>Led HIV estimates and modeling (Spectrum, Naomi, Shiny90, ADR) and integrated findings into planning and resource allocation.</w:t>
      </w:r>
    </w:p>
    <w:p w14:paraId="66895758" w14:textId="77777777" w:rsidR="005B0BCF" w:rsidRDefault="00000000">
      <w:pPr>
        <w:pStyle w:val="Listepuces"/>
        <w:spacing w:after="20"/>
      </w:pPr>
      <w:r>
        <w:t>Strengthened routine M&amp;E and HIS (data quality audits, indicator mapping, unique identifiers); built MoH/CSO capacity in analysis, visualization and interpretation.</w:t>
      </w:r>
    </w:p>
    <w:p w14:paraId="3DE8B79D" w14:textId="77777777" w:rsidR="005B0BCF" w:rsidRDefault="00000000">
      <w:pPr>
        <w:pStyle w:val="Listepuces"/>
        <w:spacing w:after="20"/>
      </w:pPr>
      <w:r>
        <w:t>Coordinated Joint Programme planning/reporting; advised on UBRAF‑aligned re‑programming; engaged GF/PEPFAR and civil‑society partners for implementation follow‑up.</w:t>
      </w:r>
    </w:p>
    <w:p w14:paraId="23D8EA6A" w14:textId="77777777" w:rsidR="005B0BCF" w:rsidRDefault="00000000">
      <w:pPr>
        <w:pStyle w:val="Listepuces"/>
        <w:spacing w:after="20"/>
      </w:pPr>
      <w:r>
        <w:t>Generated executive briefs/dashboards to inform district‑level targeting and performance reviews.</w:t>
      </w:r>
    </w:p>
    <w:p w14:paraId="53A598F5" w14:textId="77777777" w:rsidR="005B0BCF" w:rsidRDefault="00000000">
      <w:r>
        <w:rPr>
          <w:b/>
        </w:rPr>
        <w:t>Key achievements</w:t>
      </w:r>
    </w:p>
    <w:p w14:paraId="12E9CE8A" w14:textId="77777777" w:rsidR="005B0BCF" w:rsidRDefault="00000000">
      <w:pPr>
        <w:pStyle w:val="Listepuces"/>
        <w:spacing w:after="20"/>
      </w:pPr>
      <w:r>
        <w:t>Delivered on‑time GAM/NCPI with improved documentation and query resolution; institutionalized data‑to‑action cycles linking DPRs to quarterly implementation adjustments.</w:t>
      </w:r>
    </w:p>
    <w:p w14:paraId="2EA54E50" w14:textId="77777777" w:rsidR="005B0BCF" w:rsidRDefault="00000000">
      <w:pPr>
        <w:pStyle w:val="Listepuces"/>
        <w:spacing w:after="20"/>
      </w:pPr>
      <w:r>
        <w:t>Prioritized course corrections (ART continuity, VLS, KP outreach), contributing to measurable improvements in retention and VL coverage in priority districts.</w:t>
      </w:r>
    </w:p>
    <w:p w14:paraId="16BA2629" w14:textId="77777777" w:rsidR="005B0BCF" w:rsidRDefault="00000000">
      <w:pPr>
        <w:pStyle w:val="Listepuces"/>
        <w:spacing w:after="20"/>
      </w:pPr>
      <w:r>
        <w:t>Integrated HIV results into UNSDCF and SDG processes, improving whole‑of‑UN alignment on health outcomes.</w:t>
      </w:r>
    </w:p>
    <w:p w14:paraId="7E56B73A" w14:textId="77777777" w:rsidR="005B0BCF" w:rsidRDefault="00000000">
      <w:pPr>
        <w:spacing w:before="160"/>
      </w:pPr>
      <w:r>
        <w:rPr>
          <w:b/>
          <w:sz w:val="23"/>
        </w:rPr>
        <w:t>Strategic Information Adviser — UNAIDS Country Office, Gabon</w:t>
      </w:r>
    </w:p>
    <w:p w14:paraId="5FC01F15" w14:textId="77777777" w:rsidR="005B0BCF" w:rsidRDefault="00000000">
      <w:r>
        <w:rPr>
          <w:i/>
        </w:rPr>
        <w:t>Libreville, Gabon • Oct 2007 – Mar 2021</w:t>
      </w:r>
    </w:p>
    <w:p w14:paraId="687561F0" w14:textId="77777777" w:rsidR="005B0BCF" w:rsidRDefault="00000000">
      <w:r>
        <w:rPr>
          <w:b/>
        </w:rPr>
        <w:t>Brief description of duties &amp; responsibilities</w:t>
      </w:r>
    </w:p>
    <w:p w14:paraId="7A3B10F2" w14:textId="77777777" w:rsidR="005B0BCF" w:rsidRDefault="00000000">
      <w:pPr>
        <w:pStyle w:val="Listepuces"/>
        <w:spacing w:after="20"/>
      </w:pPr>
      <w:r>
        <w:lastRenderedPageBreak/>
        <w:t>Provided long‑term SI/M&amp;E leadership to MoH and partners: surveillance strengthening, routine monitoring, and data use for planning and investment cases.</w:t>
      </w:r>
    </w:p>
    <w:p w14:paraId="47060F2C" w14:textId="77777777" w:rsidR="005B0BCF" w:rsidRDefault="00000000">
      <w:pPr>
        <w:pStyle w:val="Listepuces"/>
        <w:spacing w:after="20"/>
      </w:pPr>
      <w:r>
        <w:t>Coordinated Joint Programme inputs to national strategic plans, Global Fund applications and re‑programming; aligned partner indicators and reporting cycles.</w:t>
      </w:r>
    </w:p>
    <w:p w14:paraId="4E80DD2E" w14:textId="77777777" w:rsidR="005B0BCF" w:rsidRDefault="00000000">
      <w:pPr>
        <w:pStyle w:val="Listepuces"/>
        <w:spacing w:after="20"/>
      </w:pPr>
      <w:r>
        <w:t>Built national capacity via training, mentoring and tools (dashboards, briefs, SOPs) for sustained data quality and evidence‑informed decision‑making.</w:t>
      </w:r>
    </w:p>
    <w:p w14:paraId="40B21184" w14:textId="77777777" w:rsidR="005B0BCF" w:rsidRDefault="00000000">
      <w:r>
        <w:rPr>
          <w:b/>
        </w:rPr>
        <w:t>Key achievements</w:t>
      </w:r>
    </w:p>
    <w:p w14:paraId="0A56CCB3" w14:textId="77777777" w:rsidR="005B0BCF" w:rsidRDefault="00000000">
      <w:pPr>
        <w:pStyle w:val="Listepuces"/>
        <w:spacing w:after="20"/>
      </w:pPr>
      <w:r>
        <w:t>Led multiple national HIV estimates rounds and integrated outputs into NSPs, Global Fund proposals and performance frameworks.</w:t>
      </w:r>
    </w:p>
    <w:p w14:paraId="3EF7970A" w14:textId="77777777" w:rsidR="005B0BCF" w:rsidRDefault="00000000">
      <w:pPr>
        <w:pStyle w:val="Listepuces"/>
        <w:spacing w:after="20"/>
      </w:pPr>
      <w:r>
        <w:t>Enabled on‑time GAM reporting and NCPI societal‑enablers reviews, improving governance/coordination with government and civil society.</w:t>
      </w:r>
    </w:p>
    <w:p w14:paraId="3B6A3453" w14:textId="77777777" w:rsidR="005B0BCF" w:rsidRDefault="00000000">
      <w:pPr>
        <w:pStyle w:val="Listepuces"/>
        <w:spacing w:after="20"/>
      </w:pPr>
      <w:r>
        <w:t>Contributed to re‑programming and efficiency gains (targeting, commodities, retention), documented in MoH and donor reports.</w:t>
      </w:r>
    </w:p>
    <w:p w14:paraId="746617E2" w14:textId="77777777" w:rsidR="005B0BCF" w:rsidRDefault="00000000">
      <w:pPr>
        <w:spacing w:before="200" w:after="80"/>
      </w:pPr>
      <w:r>
        <w:rPr>
          <w:b/>
          <w:sz w:val="24"/>
        </w:rPr>
        <w:t>EARLIER ROLES (SELECTED)</w:t>
      </w:r>
    </w:p>
    <w:p w14:paraId="0BAF411A" w14:textId="77777777" w:rsidR="005B0BCF" w:rsidRDefault="00000000">
      <w:pPr>
        <w:pStyle w:val="Listepuces"/>
        <w:spacing w:after="20"/>
      </w:pPr>
      <w:r>
        <w:t>National Consultant (Trainer on Health Projects Cycle) — Ministry of Health, National HIV/AIDS Programme, Libreville, Gabon (Jun–Jul 2003): Organized training workshops for NGO leaders; built capacity in HIV project management.</w:t>
      </w:r>
    </w:p>
    <w:p w14:paraId="5D6129A2" w14:textId="77777777" w:rsidR="005B0BCF" w:rsidRDefault="00000000">
      <w:pPr>
        <w:pStyle w:val="Listepuces"/>
        <w:spacing w:after="20"/>
      </w:pPr>
      <w:r>
        <w:t>General Practitioner — Department of Pediatrics: Performed medical examinations, managed hospitalizations and pediatric emergencies; supervised a team of 5.</w:t>
      </w:r>
    </w:p>
    <w:p w14:paraId="7387059D" w14:textId="77777777" w:rsidR="005B0BCF" w:rsidRDefault="00000000">
      <w:pPr>
        <w:spacing w:before="200" w:after="80"/>
      </w:pPr>
      <w:r>
        <w:rPr>
          <w:b/>
          <w:sz w:val="24"/>
        </w:rPr>
        <w:t>EDUCATION</w:t>
      </w:r>
    </w:p>
    <w:p w14:paraId="1DEF491B" w14:textId="77777777" w:rsidR="005B0BCF" w:rsidRDefault="00000000">
      <w:pPr>
        <w:pStyle w:val="Listepuces"/>
        <w:spacing w:after="20"/>
      </w:pPr>
      <w:r>
        <w:t>Doctor of Medicine (MD) — University of Libreville, Gabon (1983–1994).</w:t>
      </w:r>
    </w:p>
    <w:p w14:paraId="7FD44807" w14:textId="77777777" w:rsidR="005B0BCF" w:rsidRDefault="00000000">
      <w:pPr>
        <w:pStyle w:val="Listepuces"/>
        <w:spacing w:after="20"/>
      </w:pPr>
      <w:r>
        <w:t>Diplôme d’Études Spéciales (Public Health &amp; Community Medicine) — University of Abidjan, Côte d’Ivoire (1997–2000).</w:t>
      </w:r>
    </w:p>
    <w:p w14:paraId="0DDC2FBA" w14:textId="77777777" w:rsidR="005B0BCF" w:rsidRDefault="00000000">
      <w:pPr>
        <w:pStyle w:val="Listepuces"/>
        <w:spacing w:after="20"/>
      </w:pPr>
      <w:r>
        <w:t>Master of Public Health (MPH) — Regional Institute of Public Health, Cotonou, Benin (2000–2001).</w:t>
      </w:r>
    </w:p>
    <w:p w14:paraId="531FBDB9" w14:textId="77777777" w:rsidR="005B0BCF" w:rsidRDefault="00000000">
      <w:pPr>
        <w:spacing w:before="200" w:after="80"/>
      </w:pPr>
      <w:r>
        <w:rPr>
          <w:b/>
          <w:sz w:val="24"/>
        </w:rPr>
        <w:t>SELECTED TRAINING &amp; CERTIFICATIONS</w:t>
      </w:r>
    </w:p>
    <w:p w14:paraId="03BE432B" w14:textId="77777777" w:rsidR="005B0BCF" w:rsidRDefault="00000000">
      <w:pPr>
        <w:pStyle w:val="Listepuces"/>
        <w:spacing w:after="20"/>
      </w:pPr>
      <w:r>
        <w:t>R Masterclass: Git, Geospatial Visualization, Data Cleaning &amp; Dashboarding — University of Geneva, Global Health Institute (2024–2025).</w:t>
      </w:r>
    </w:p>
    <w:p w14:paraId="35237DBF" w14:textId="77777777" w:rsidR="005B0BCF" w:rsidRDefault="00000000">
      <w:pPr>
        <w:pStyle w:val="Listepuces"/>
        <w:spacing w:after="20"/>
      </w:pPr>
      <w:r>
        <w:t>Introduction to Data Analysis with R (certificate) — University of Geneva, Global Health Institute (2023).</w:t>
      </w:r>
    </w:p>
    <w:p w14:paraId="2D9BD9E9" w14:textId="4DC9A644" w:rsidR="005B0BCF" w:rsidRDefault="00000000">
      <w:pPr>
        <w:pStyle w:val="Listepuces"/>
        <w:spacing w:after="20"/>
      </w:pPr>
      <w:r>
        <w:t>PRINCE2® Foundation &amp; Practitioner (in progress, 202</w:t>
      </w:r>
      <w:r w:rsidR="00F06CE2">
        <w:t>4</w:t>
      </w:r>
      <w:r>
        <w:t>–202</w:t>
      </w:r>
      <w:r w:rsidR="00F06CE2">
        <w:t>5</w:t>
      </w:r>
      <w:r>
        <w:t>).</w:t>
      </w:r>
    </w:p>
    <w:p w14:paraId="4F038B19" w14:textId="77777777" w:rsidR="005B0BCF" w:rsidRDefault="00000000">
      <w:pPr>
        <w:pStyle w:val="Listepuces"/>
        <w:spacing w:after="20"/>
      </w:pPr>
      <w:r>
        <w:t>UNAIDS Regional Workshops: Spectrum/EPP &amp; Country Estimates; GOALS modeling; NASA; Surveillance/Monitoring — various (2008–2019).</w:t>
      </w:r>
    </w:p>
    <w:p w14:paraId="55FC148C" w14:textId="77777777" w:rsidR="005B0BCF" w:rsidRDefault="00000000">
      <w:pPr>
        <w:pStyle w:val="Listepuces"/>
        <w:spacing w:after="20"/>
      </w:pPr>
      <w:r>
        <w:t>UN courses: Prevention of harassment/abuse of authority; Basics of field security; Procurement procedures (2005).</w:t>
      </w:r>
    </w:p>
    <w:p w14:paraId="42AD303A" w14:textId="77777777" w:rsidR="005B0BCF" w:rsidRDefault="00000000">
      <w:pPr>
        <w:spacing w:before="200" w:after="80"/>
      </w:pPr>
      <w:r>
        <w:rPr>
          <w:b/>
          <w:sz w:val="24"/>
        </w:rPr>
        <w:t>PUBLICATIONS &amp; RESEARCH (SELECTED)</w:t>
      </w:r>
    </w:p>
    <w:p w14:paraId="091FF418" w14:textId="77777777" w:rsidR="005B0BCF" w:rsidRDefault="00000000">
      <w:pPr>
        <w:pStyle w:val="Listepuces"/>
        <w:spacing w:after="20"/>
      </w:pPr>
      <w:r>
        <w:t>Contributions to Global/Regional/Country AIDS Reports (2007–2024).</w:t>
      </w:r>
    </w:p>
    <w:p w14:paraId="29E3FA16" w14:textId="77777777" w:rsidR="005B0BCF" w:rsidRDefault="00000000">
      <w:pPr>
        <w:pStyle w:val="Listepuces"/>
        <w:spacing w:after="20"/>
      </w:pPr>
      <w:r>
        <w:t>Recognition of signs &amp; care-seeking practices in ‘non per os’ malaria — Woleu‑Ntem, Gabon (2004).</w:t>
      </w:r>
    </w:p>
    <w:p w14:paraId="29FDEEC4" w14:textId="77777777" w:rsidR="005B0BCF" w:rsidRDefault="00000000">
      <w:pPr>
        <w:pStyle w:val="Listepuces"/>
        <w:spacing w:after="20"/>
      </w:pPr>
      <w:r>
        <w:t>Serosurveillance of HIV among sex workers — Retro‑CI, Abidjan, Côte d’Ivoire (2002).</w:t>
      </w:r>
    </w:p>
    <w:p w14:paraId="0DBDA7B4" w14:textId="77777777" w:rsidR="005B0BCF" w:rsidRDefault="00000000">
      <w:pPr>
        <w:spacing w:before="200" w:after="80"/>
      </w:pPr>
      <w:r>
        <w:rPr>
          <w:b/>
          <w:sz w:val="24"/>
        </w:rPr>
        <w:t>TECHNICAL SKILLS</w:t>
      </w:r>
    </w:p>
    <w:p w14:paraId="3FD75758" w14:textId="77777777" w:rsidR="005B0BCF" w:rsidRDefault="00000000">
      <w:pPr>
        <w:pStyle w:val="Listepuces"/>
        <w:spacing w:after="20"/>
      </w:pPr>
      <w:r>
        <w:lastRenderedPageBreak/>
        <w:t>Analysis &amp; Databases: R; Epi Info; SPSS; MS Access; AIDSinfo; UNINFO; JPMS; patient‑level databases.</w:t>
      </w:r>
    </w:p>
    <w:p w14:paraId="433E923A" w14:textId="77777777" w:rsidR="005B0BCF" w:rsidRDefault="00000000">
      <w:pPr>
        <w:pStyle w:val="Listepuces"/>
        <w:spacing w:after="20"/>
      </w:pPr>
      <w:r>
        <w:t>Productivity &amp; Visualization: MS Excel, PowerPoint, Word; Power BI; dashboards and briefs.</w:t>
      </w:r>
    </w:p>
    <w:p w14:paraId="527C8AF1" w14:textId="77777777" w:rsidR="005B0BCF" w:rsidRDefault="00000000">
      <w:pPr>
        <w:pStyle w:val="Listepuces"/>
        <w:spacing w:after="20"/>
      </w:pPr>
      <w:r>
        <w:t>Collaboration &amp; Tools: Git; Teams; Zoom; Google Workspace; unique ID systems and routine M&amp;E tools.</w:t>
      </w:r>
    </w:p>
    <w:p w14:paraId="0EEB3185" w14:textId="77777777" w:rsidR="005B0BCF" w:rsidRDefault="00000000">
      <w:pPr>
        <w:spacing w:before="200" w:after="80"/>
      </w:pPr>
      <w:r>
        <w:rPr>
          <w:b/>
          <w:sz w:val="24"/>
        </w:rPr>
        <w:t>LANGUAGES</w:t>
      </w:r>
    </w:p>
    <w:p w14:paraId="6FD7795B" w14:textId="77777777" w:rsidR="005B0BCF" w:rsidRDefault="00000000">
      <w:pPr>
        <w:pStyle w:val="Listepuces"/>
        <w:spacing w:after="20"/>
      </w:pPr>
      <w:r>
        <w:t>French — Advanced; English — Advanced; Spanish — Basic; Fang — Native.</w:t>
      </w:r>
    </w:p>
    <w:sectPr w:rsidR="005B0BCF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3339680">
    <w:abstractNumId w:val="8"/>
  </w:num>
  <w:num w:numId="2" w16cid:durableId="436758447">
    <w:abstractNumId w:val="6"/>
  </w:num>
  <w:num w:numId="3" w16cid:durableId="1311668707">
    <w:abstractNumId w:val="5"/>
  </w:num>
  <w:num w:numId="4" w16cid:durableId="376899151">
    <w:abstractNumId w:val="4"/>
  </w:num>
  <w:num w:numId="5" w16cid:durableId="845902593">
    <w:abstractNumId w:val="7"/>
  </w:num>
  <w:num w:numId="6" w16cid:durableId="2032300310">
    <w:abstractNumId w:val="3"/>
  </w:num>
  <w:num w:numId="7" w16cid:durableId="152644307">
    <w:abstractNumId w:val="2"/>
  </w:num>
  <w:num w:numId="8" w16cid:durableId="1635215948">
    <w:abstractNumId w:val="1"/>
  </w:num>
  <w:num w:numId="9" w16cid:durableId="175296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BCF"/>
    <w:rsid w:val="00604BD2"/>
    <w:rsid w:val="00AA1D8D"/>
    <w:rsid w:val="00B47730"/>
    <w:rsid w:val="00CB0664"/>
    <w:rsid w:val="00F06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867858"/>
  <w14:defaultImageDpi w14:val="300"/>
  <w15:docId w15:val="{EB2AAFFB-00A9-40C2-A4AE-B15A132C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RODRIGUE NZE EYOO</cp:lastModifiedBy>
  <cp:revision>2</cp:revision>
  <dcterms:created xsi:type="dcterms:W3CDTF">2013-12-23T23:15:00Z</dcterms:created>
  <dcterms:modified xsi:type="dcterms:W3CDTF">2025-09-11T10:54:00Z</dcterms:modified>
  <cp:category/>
</cp:coreProperties>
</file>