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rFonts w:ascii="Calibri" w:cs="Calibri" w:eastAsia="Calibri" w:hAnsi="Calibri"/>
          <w:b/>
          <w:bCs/>
          <w:sz w:val="32"/>
          <w:szCs w:val="32"/>
        </w:rPr>
        <w:t xml:space="preserve">SIMATS ENGINEERING</w:t>
      </w:r>
    </w:p>
    <w:p>
      <w:pPr>
        <w:spacing w:after="40"/>
        <w:jc w:val="center"/>
      </w:pPr>
      <w:r>
        <w:rPr>
          <w:rFonts w:ascii="Calibri" w:cs="Calibri" w:eastAsia="Calibri" w:hAnsi="Calibri"/>
          <w:i/>
          <w:iCs/>
          <w:sz w:val="24"/>
          <w:szCs w:val="24"/>
        </w:rPr>
        <w:t xml:space="preserve">(Saveetha School of Engineering)</w:t>
      </w:r>
    </w:p>
    <w:p>
      <w:pPr>
        <w:spacing w:after="600"/>
        <w:jc w:val="center"/>
      </w:pPr>
      <w:r>
        <w:rPr>
          <w:rFonts w:ascii="Calibri" w:cs="Calibri" w:eastAsia="Calibri" w:hAnsi="Calibri"/>
          <w:sz w:val="24"/>
          <w:szCs w:val="24"/>
        </w:rPr>
        <w:t xml:space="preserve">Department of Computer Science and Engineering</w:t>
      </w:r>
    </w:p>
    <w:p>
      <w:pPr>
        <w:spacing w:after="80"/>
        <w:jc w:val="center"/>
      </w:pPr>
      <w:r>
        <w:rPr>
          <w:rFonts w:ascii="Calibri" w:cs="Calibri" w:eastAsia="Calibri" w:hAnsi="Calibri"/>
          <w:b/>
          <w:bCs/>
          <w:color w:val="1F3864"/>
          <w:sz w:val="28"/>
          <w:szCs w:val="28"/>
        </w:rPr>
        <w:t xml:space="preserve">CO3 ASSESSMENT TOOL 1</w:t>
      </w:r>
    </w:p>
    <w:p>
      <w:pPr>
        <w:spacing w:after="600"/>
        <w:jc w:val="center"/>
      </w:pPr>
      <w:r>
        <w:rPr>
          <w:rFonts w:ascii="Calibri" w:cs="Calibri" w:eastAsia="Calibri" w:hAnsi="Calibri"/>
          <w:b/>
          <w:bCs/>
          <w:color w:val="1F3864"/>
          <w:sz w:val="28"/>
          <w:szCs w:val="28"/>
        </w:rPr>
        <w:t xml:space="preserve">Git &amp; Docker Technical Assignment</w:t>
      </w:r>
    </w:p>
    <w:p>
      <w:pPr>
        <w:spacing w:after="80"/>
        <w:jc w:val="center"/>
      </w:pPr>
      <w:r>
        <w:rPr>
          <w:rFonts w:ascii="Calibri" w:cs="Calibri" w:eastAsia="Calibri" w:hAnsi="Calibri"/>
          <w:b/>
          <w:bCs/>
          <w:sz w:val="24"/>
          <w:szCs w:val="24"/>
        </w:rPr>
        <w:t xml:space="preserve">Assigned Problem Statement:</w:t>
      </w:r>
    </w:p>
    <w:p>
      <w:pPr>
        <w:spacing w:after="900"/>
        <w:jc w:val="center"/>
      </w:pPr>
      <w:r>
        <w:rPr>
          <w:rFonts w:ascii="Calibri" w:cs="Calibri" w:eastAsia="Calibri" w:hAnsi="Calibri"/>
          <w:b/>
          <w:bCs/>
          <w:i/>
          <w:iCs/>
          <w:color w:val="548235"/>
          <w:sz w:val="26"/>
          <w:szCs w:val="26"/>
        </w:rPr>
        <w:t xml:space="preserve">Smart Food Supply Chain Traceability and Quality Monitoring System</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3400"/>
        <w:gridCol w:w="5950"/>
      </w:tblGrid>
      <w:tr>
        <w:trPr>
          <w:tblHeader/>
        </w:trPr>
        <w:tc>
          <w:tcPr>
            <w:tcW w:type="dxa" w:w="34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595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Details</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Course Code</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CSA10</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Course Title</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Software Engineering</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 Assessed</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CO3</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Assessment</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Assessment Tool 1 – Git &amp; Docker Technical Assignment</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Weightage</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Total Marks</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Student Name</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______________________________</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Register Number</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______________________________</w:t>
            </w:r>
          </w:p>
        </w:tc>
      </w:tr>
      <w:tr>
        <w:tc>
          <w:tcPr>
            <w:tcW w:type="dxa" w:w="3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Date</w:t>
            </w:r>
          </w:p>
        </w:tc>
        <w:tc>
          <w:tcPr>
            <w:tcW w:type="dxa" w:w="5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______________________________</w:t>
            </w:r>
          </w:p>
        </w:tc>
      </w:tr>
    </w:tbl>
    <w:p>
      <w:pPr>
        <w:spacing w:after="800"/>
      </w:pPr>
    </w:p>
    <w:p>
      <w:pPr>
        <w:jc w:val="center"/>
      </w:pPr>
      <w:r>
        <w:rPr>
          <w:rFonts w:ascii="Calibri" w:cs="Calibri" w:eastAsia="Calibri" w:hAnsi="Calibri"/>
          <w:i/>
          <w:iCs/>
          <w:sz w:val="22"/>
          <w:szCs w:val="22"/>
        </w:rPr>
        <w:t xml:space="preserve">Technical Report</w:t>
      </w:r>
    </w:p>
    <w:p>
      <w:pPr>
        <w:sectPr>
          <w:pgSz w:w="12240" w:h="15840" w:orient="portrait"/>
          <w:pgMar w:top="1440" w:right="1440" w:bottom="1440" w:left="1440" w:header="708" w:footer="708" w:gutter="0"/>
          <w:pgNumType/>
          <w:docGrid w:linePitch="360"/>
        </w:sectPr>
      </w:pP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1. Problem Analysis</w:t>
      </w:r>
    </w:p>
    <w:p>
      <w:pPr>
        <w:pStyle w:val="Heading2"/>
        <w:spacing w:after="120" w:before="240"/>
      </w:pPr>
      <w:r>
        <w:t xml:space="preserve">1.1 Problem Statement</w:t>
      </w:r>
    </w:p>
    <w:p>
      <w:pPr>
        <w:spacing w:after="160" w:line="276"/>
        <w:jc w:val="both"/>
      </w:pPr>
      <w:r>
        <w:rPr>
          <w:rFonts w:ascii="Calibri" w:cs="Calibri" w:eastAsia="Calibri" w:hAnsi="Calibri"/>
          <w:sz w:val="22"/>
          <w:szCs w:val="22"/>
        </w:rPr>
        <w:t xml:space="preserve">The global food supply chain suffers from a lack of transparency between the point of harvest or production and the point of consumption. Consumers, retailers, and regulators frequently cannot verify where a food item originated, how it was handled, and whether it was stored within safe temperature and quality limits at every stage. This opacity makes it difficult to respond quickly to contamination outbreaks, verify organic or fair-trade claims, reduce spoilage-driven waste, and hold intermediaries accountable for quality lapses. The assigned project, the Smart Food Supply Chain Traceability and Quality Monitoring System (SFSC-TQMS), addresses this gap by digitally recording every custody transfer of a food batch — from farm, to processor, to distributor, to retailer — while continuously capturing quality-related sensor data such as temperature, humidity, and shelf-life indicators along the journey.</w:t>
      </w:r>
    </w:p>
    <w:p>
      <w:pPr>
        <w:pStyle w:val="Heading2"/>
        <w:spacing w:after="120" w:before="240"/>
      </w:pPr>
      <w:r>
        <w:t xml:space="preserve">1.2 Project Objectives</w:t>
      </w:r>
    </w:p>
    <w:p>
      <w:pPr>
        <w:pStyle w:val="ListParagraph"/>
        <w:numPr>
          <w:ilvl w:val="0"/>
          <w:numId w:val="2"/>
        </w:numPr>
        <w:spacing w:after="80" w:line="276"/>
      </w:pPr>
      <w:r>
        <w:rPr>
          <w:rFonts w:ascii="Calibri" w:cs="Calibri" w:eastAsia="Calibri" w:hAnsi="Calibri"/>
          <w:sz w:val="22"/>
          <w:szCs w:val="22"/>
        </w:rPr>
        <w:t xml:space="preserve">Provide end-to-end traceability of a food batch by recording every stage of the supply chain (harvesting, processing, packaging, transportation, warehousing, and retail) as immutable, timestamped records.</w:t>
      </w:r>
    </w:p>
    <w:p>
      <w:pPr>
        <w:pStyle w:val="ListParagraph"/>
        <w:numPr>
          <w:ilvl w:val="0"/>
          <w:numId w:val="2"/>
        </w:numPr>
        <w:spacing w:after="80" w:line="276"/>
      </w:pPr>
      <w:r>
        <w:rPr>
          <w:rFonts w:ascii="Calibri" w:cs="Calibri" w:eastAsia="Calibri" w:hAnsi="Calibri"/>
          <w:sz w:val="22"/>
          <w:szCs w:val="22"/>
        </w:rPr>
        <w:t xml:space="preserve">Continuously monitor quality-critical parameters (temperature, humidity, storage duration) using simulated IoT sensor feeds and flag deviations from safe thresholds in real time.</w:t>
      </w:r>
    </w:p>
    <w:p>
      <w:pPr>
        <w:pStyle w:val="ListParagraph"/>
        <w:numPr>
          <w:ilvl w:val="0"/>
          <w:numId w:val="2"/>
        </w:numPr>
        <w:spacing w:after="80" w:line="276"/>
      </w:pPr>
      <w:r>
        <w:rPr>
          <w:rFonts w:ascii="Calibri" w:cs="Calibri" w:eastAsia="Calibri" w:hAnsi="Calibri"/>
          <w:sz w:val="22"/>
          <w:szCs w:val="22"/>
        </w:rPr>
        <w:t xml:space="preserve">Allow consumers and auditors to trace a product back to its origin using a batch ID or QR code.</w:t>
      </w:r>
    </w:p>
    <w:p>
      <w:pPr>
        <w:pStyle w:val="ListParagraph"/>
        <w:numPr>
          <w:ilvl w:val="0"/>
          <w:numId w:val="2"/>
        </w:numPr>
        <w:spacing w:after="80" w:line="276"/>
      </w:pPr>
      <w:r>
        <w:rPr>
          <w:rFonts w:ascii="Calibri" w:cs="Calibri" w:eastAsia="Calibri" w:hAnsi="Calibri"/>
          <w:sz w:val="22"/>
          <w:szCs w:val="22"/>
        </w:rPr>
        <w:t xml:space="preserve">Generate quality and compliance reports for regulators and supply-chain managers.</w:t>
      </w:r>
    </w:p>
    <w:p>
      <w:pPr>
        <w:pStyle w:val="ListParagraph"/>
        <w:numPr>
          <w:ilvl w:val="0"/>
          <w:numId w:val="2"/>
        </w:numPr>
        <w:spacing w:after="80" w:line="276"/>
      </w:pPr>
      <w:r>
        <w:rPr>
          <w:rFonts w:ascii="Calibri" w:cs="Calibri" w:eastAsia="Calibri" w:hAnsi="Calibri"/>
          <w:sz w:val="22"/>
          <w:szCs w:val="22"/>
        </w:rPr>
        <w:t xml:space="preserve">Support multiple stakeholder roles — farmer, processor, logistics operator, retailer, and quality auditor — with role-based access.</w:t>
      </w:r>
    </w:p>
    <w:p>
      <w:pPr>
        <w:spacing w:after="60"/>
      </w:pPr>
    </w:p>
    <w:p>
      <w:pPr>
        <w:pStyle w:val="Heading2"/>
        <w:spacing w:after="120" w:before="240"/>
      </w:pPr>
      <w:r>
        <w:t xml:space="preserve">1.3 Functional Requirements</w:t>
      </w:r>
    </w:p>
    <w:p>
      <w:pPr>
        <w:pStyle w:val="ListParagraph"/>
        <w:numPr>
          <w:ilvl w:val="0"/>
          <w:numId w:val="2"/>
        </w:numPr>
        <w:spacing w:after="80" w:line="276"/>
      </w:pPr>
      <w:r>
        <w:rPr>
          <w:rFonts w:ascii="Calibri" w:cs="Calibri" w:eastAsia="Calibri" w:hAnsi="Calibri"/>
          <w:sz w:val="22"/>
          <w:szCs w:val="22"/>
        </w:rPr>
        <w:t xml:space="preserve">FR1: Register a new food batch with origin details, product type, and harvest date.</w:t>
      </w:r>
    </w:p>
    <w:p>
      <w:pPr>
        <w:pStyle w:val="ListParagraph"/>
        <w:numPr>
          <w:ilvl w:val="0"/>
          <w:numId w:val="2"/>
        </w:numPr>
        <w:spacing w:after="80" w:line="276"/>
      </w:pPr>
      <w:r>
        <w:rPr>
          <w:rFonts w:ascii="Calibri" w:cs="Calibri" w:eastAsia="Calibri" w:hAnsi="Calibri"/>
          <w:sz w:val="22"/>
          <w:szCs w:val="22"/>
        </w:rPr>
        <w:t xml:space="preserve">FR2: Record custody transfer events as a batch moves between supply-chain actors.</w:t>
      </w:r>
    </w:p>
    <w:p>
      <w:pPr>
        <w:pStyle w:val="ListParagraph"/>
        <w:numPr>
          <w:ilvl w:val="0"/>
          <w:numId w:val="2"/>
        </w:numPr>
        <w:spacing w:after="80" w:line="276"/>
      </w:pPr>
      <w:r>
        <w:rPr>
          <w:rFonts w:ascii="Calibri" w:cs="Calibri" w:eastAsia="Calibri" w:hAnsi="Calibri"/>
          <w:sz w:val="22"/>
          <w:szCs w:val="22"/>
        </w:rPr>
        <w:t xml:space="preserve">FR3: Ingest periodic sensor readings (temperature/humidity) per batch during transport and storage.</w:t>
      </w:r>
    </w:p>
    <w:p>
      <w:pPr>
        <w:pStyle w:val="ListParagraph"/>
        <w:numPr>
          <w:ilvl w:val="0"/>
          <w:numId w:val="2"/>
        </w:numPr>
        <w:spacing w:after="80" w:line="276"/>
      </w:pPr>
      <w:r>
        <w:rPr>
          <w:rFonts w:ascii="Calibri" w:cs="Calibri" w:eastAsia="Calibri" w:hAnsi="Calibri"/>
          <w:sz w:val="22"/>
          <w:szCs w:val="22"/>
        </w:rPr>
        <w:t xml:space="preserve">FR4: Evaluate sensor readings against configurable safety thresholds and raise quality alerts.</w:t>
      </w:r>
    </w:p>
    <w:p>
      <w:pPr>
        <w:pStyle w:val="ListParagraph"/>
        <w:numPr>
          <w:ilvl w:val="0"/>
          <w:numId w:val="2"/>
        </w:numPr>
        <w:spacing w:after="80" w:line="276"/>
      </w:pPr>
      <w:r>
        <w:rPr>
          <w:rFonts w:ascii="Calibri" w:cs="Calibri" w:eastAsia="Calibri" w:hAnsi="Calibri"/>
          <w:sz w:val="22"/>
          <w:szCs w:val="22"/>
        </w:rPr>
        <w:t xml:space="preserve">FR5: Provide a traceability query API/UI that returns the complete journey of a batch given its ID.</w:t>
      </w:r>
    </w:p>
    <w:p>
      <w:pPr>
        <w:pStyle w:val="ListParagraph"/>
        <w:numPr>
          <w:ilvl w:val="0"/>
          <w:numId w:val="2"/>
        </w:numPr>
        <w:spacing w:after="80" w:line="276"/>
      </w:pPr>
      <w:r>
        <w:rPr>
          <w:rFonts w:ascii="Calibri" w:cs="Calibri" w:eastAsia="Calibri" w:hAnsi="Calibri"/>
          <w:sz w:val="22"/>
          <w:szCs w:val="22"/>
        </w:rPr>
        <w:t xml:space="preserve">FR6: Provide dashboards summarising active batches, alerts, and quality trends.</w:t>
      </w:r>
    </w:p>
    <w:p>
      <w:pPr>
        <w:pStyle w:val="ListParagraph"/>
        <w:numPr>
          <w:ilvl w:val="0"/>
          <w:numId w:val="2"/>
        </w:numPr>
        <w:spacing w:after="80" w:line="276"/>
      </w:pPr>
      <w:r>
        <w:rPr>
          <w:rFonts w:ascii="Calibri" w:cs="Calibri" w:eastAsia="Calibri" w:hAnsi="Calibri"/>
          <w:sz w:val="22"/>
          <w:szCs w:val="22"/>
        </w:rPr>
        <w:t xml:space="preserve">FR7: Persist all data reliably and support horizontal scaling as batch volume grows.</w:t>
      </w:r>
    </w:p>
    <w:p>
      <w:pPr>
        <w:spacing w:after="60"/>
      </w:pPr>
    </w:p>
    <w:p>
      <w:pPr>
        <w:pStyle w:val="Heading2"/>
        <w:spacing w:after="120" w:before="240"/>
      </w:pPr>
      <w:r>
        <w:t xml:space="preserve">1.4 Expected Outcomes</w:t>
      </w:r>
    </w:p>
    <w:p>
      <w:pPr>
        <w:spacing w:after="160" w:line="276"/>
        <w:jc w:val="both"/>
      </w:pPr>
      <w:r>
        <w:rPr>
          <w:rFonts w:ascii="Calibri" w:cs="Calibri" w:eastAsia="Calibri" w:hAnsi="Calibri"/>
          <w:sz w:val="22"/>
          <w:szCs w:val="22"/>
        </w:rPr>
        <w:t xml:space="preserve">On completion, the system delivers a working, containerized, multi-service web application that stakeholders can use to register batches, log transport and storage events, monitor quality in near real time, and produce a verifiable trace report for any batch. The project also delivers a Git repository demonstrating disciplined version control (feature branches, meaningful commits, and merges) and a Docker-based deployment pipeline that allows the entire stack — frontend, backend API, quality-monitoring microservice, database, and cache — to be brought up with a single command, ensuring portability across development, staging, and production environments.</w:t>
      </w:r>
    </w:p>
    <w:p>
      <w:pPr>
        <w:pStyle w:val="Heading1"/>
        <w:spacing w:after="160" w:before="360"/>
      </w:pPr>
      <w:r>
        <w:t xml:space="preserve">2. Project Structure Design</w:t>
      </w:r>
    </w:p>
    <w:p>
      <w:pPr>
        <w:spacing w:after="160" w:line="276"/>
        <w:jc w:val="both"/>
      </w:pPr>
      <w:r>
        <w:rPr>
          <w:rFonts w:ascii="Calibri" w:cs="Calibri" w:eastAsia="Calibri" w:hAnsi="Calibri"/>
          <w:sz w:val="22"/>
          <w:szCs w:val="22"/>
        </w:rPr>
        <w:t xml:space="preserve">The repository follows a monorepo layout that separates the frontend, backend API, quality-monitoring microservice, infrastructure configuration, and documentation into clearly bounded top-level directories. This structure keeps each service independently buildable and containerizable while allowing shared documentation and orchestration files to live at the root.</w:t>
      </w:r>
    </w:p>
    <w:p>
      <w:pPr>
        <w:pStyle w:val="Heading2"/>
        <w:spacing w:after="120" w:before="240"/>
      </w:pPr>
      <w:r>
        <w:t xml:space="preserve">2.1 Repository Folder Structure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sfsc-tqms/</w:t>
            </w:r>
          </w:p>
          <w:p>
            <w:pPr>
              <w:spacing w:after="0" w:line="264"/>
            </w:pPr>
            <w:r>
              <w:rPr>
                <w:rFonts w:ascii="Consolas" w:cs="Consolas" w:eastAsia="Consolas" w:hAnsi="Consolas"/>
                <w:sz w:val="19"/>
                <w:szCs w:val="19"/>
              </w:rPr>
              <w:t xml:space="preserve">├── .git/                        # Git internal metadata (auto-generated)</w:t>
            </w:r>
          </w:p>
          <w:p>
            <w:pPr>
              <w:spacing w:after="0" w:line="264"/>
            </w:pPr>
            <w:r>
              <w:rPr>
                <w:rFonts w:ascii="Consolas" w:cs="Consolas" w:eastAsia="Consolas" w:hAnsi="Consolas"/>
                <w:sz w:val="19"/>
                <w:szCs w:val="19"/>
              </w:rPr>
              <w:t xml:space="preserve">├── .gitignore                   # Files/folders excluded from version control</w:t>
            </w:r>
          </w:p>
          <w:p>
            <w:pPr>
              <w:spacing w:after="0" w:line="264"/>
            </w:pPr>
            <w:r>
              <w:rPr>
                <w:rFonts w:ascii="Consolas" w:cs="Consolas" w:eastAsia="Consolas" w:hAnsi="Consolas"/>
                <w:sz w:val="19"/>
                <w:szCs w:val="19"/>
              </w:rPr>
              <w:t xml:space="preserve">├── README.md                    # Project overview, setup, and usage guide</w:t>
            </w:r>
          </w:p>
          <w:p>
            <w:pPr>
              <w:spacing w:after="0" w:line="264"/>
            </w:pPr>
            <w:r>
              <w:rPr>
                <w:rFonts w:ascii="Consolas" w:cs="Consolas" w:eastAsia="Consolas" w:hAnsi="Consolas"/>
                <w:sz w:val="19"/>
                <w:szCs w:val="19"/>
              </w:rPr>
              <w:t xml:space="preserve">├── docker-compose.yml            # Multi-container orchestration definition</w:t>
            </w:r>
          </w:p>
          <w:p>
            <w:pPr>
              <w:spacing w:after="0" w:line="264"/>
            </w:pPr>
            <w:r>
              <w:rPr>
                <w:rFonts w:ascii="Consolas" w:cs="Consolas" w:eastAsia="Consolas" w:hAnsi="Consolas"/>
                <w:sz w:val="19"/>
                <w:szCs w:val="19"/>
              </w:rPr>
              <w:t xml:space="preserve">├── .env.example                  # Sample environment variables</w:t>
            </w:r>
          </w:p>
          <w:p>
            <w:pPr>
              <w:spacing w:after="0" w:line="264"/>
            </w:pPr>
            <w:r>
              <w:rPr>
                <w:rFonts w:ascii="Consolas" w:cs="Consolas" w:eastAsia="Consolas" w:hAnsi="Consolas"/>
                <w:sz w:val="19"/>
                <w:szCs w:val="19"/>
              </w:rPr>
              <w:t xml:space="preserve">├── docs/</w:t>
            </w:r>
          </w:p>
          <w:p>
            <w:pPr>
              <w:spacing w:after="0" w:line="264"/>
            </w:pPr>
            <w:r>
              <w:rPr>
                <w:rFonts w:ascii="Consolas" w:cs="Consolas" w:eastAsia="Consolas" w:hAnsi="Consolas"/>
                <w:sz w:val="19"/>
                <w:szCs w:val="19"/>
              </w:rPr>
              <w:t xml:space="preserve">│   ├── architecture-diagram.png</w:t>
            </w:r>
          </w:p>
          <w:p>
            <w:pPr>
              <w:spacing w:after="0" w:line="264"/>
            </w:pPr>
            <w:r>
              <w:rPr>
                <w:rFonts w:ascii="Consolas" w:cs="Consolas" w:eastAsia="Consolas" w:hAnsi="Consolas"/>
                <w:sz w:val="19"/>
                <w:szCs w:val="19"/>
              </w:rPr>
              <w:t xml:space="preserve">│   ├── workflow-diagram.png</w:t>
            </w:r>
          </w:p>
          <w:p>
            <w:pPr>
              <w:spacing w:after="0" w:line="264"/>
            </w:pPr>
            <w:r>
              <w:rPr>
                <w:rFonts w:ascii="Consolas" w:cs="Consolas" w:eastAsia="Consolas" w:hAnsi="Consolas"/>
                <w:sz w:val="19"/>
                <w:szCs w:val="19"/>
              </w:rPr>
              <w:t xml:space="preserve">│   └── api-spec.md</w:t>
            </w:r>
          </w:p>
          <w:p>
            <w:pPr>
              <w:spacing w:after="0" w:line="264"/>
            </w:pPr>
            <w:r>
              <w:rPr>
                <w:rFonts w:ascii="Consolas" w:cs="Consolas" w:eastAsia="Consolas" w:hAnsi="Consolas"/>
                <w:sz w:val="19"/>
                <w:szCs w:val="19"/>
              </w:rPr>
              <w:t xml:space="preserve">├── frontend/                     # React-based consumer &amp; staff dashboard</w:t>
            </w:r>
          </w:p>
          <w:p>
            <w:pPr>
              <w:spacing w:after="0" w:line="264"/>
            </w:pPr>
            <w:r>
              <w:rPr>
                <w:rFonts w:ascii="Consolas" w:cs="Consolas" w:eastAsia="Consolas" w:hAnsi="Consolas"/>
                <w:sz w:val="19"/>
                <w:szCs w:val="19"/>
              </w:rPr>
              <w:t xml:space="preserve">│   ├── Dockerfile</w:t>
            </w:r>
          </w:p>
          <w:p>
            <w:pPr>
              <w:spacing w:after="0" w:line="264"/>
            </w:pPr>
            <w:r>
              <w:rPr>
                <w:rFonts w:ascii="Consolas" w:cs="Consolas" w:eastAsia="Consolas" w:hAnsi="Consolas"/>
                <w:sz w:val="19"/>
                <w:szCs w:val="19"/>
              </w:rPr>
              <w:t xml:space="preserve">│   ├── package.json</w:t>
            </w:r>
          </w:p>
          <w:p>
            <w:pPr>
              <w:spacing w:after="0" w:line="264"/>
            </w:pPr>
            <w:r>
              <w:rPr>
                <w:rFonts w:ascii="Consolas" w:cs="Consolas" w:eastAsia="Consolas" w:hAnsi="Consolas"/>
                <w:sz w:val="19"/>
                <w:szCs w:val="19"/>
              </w:rPr>
              <w:t xml:space="preserve">│   ├── public/</w:t>
            </w:r>
          </w:p>
          <w:p>
            <w:pPr>
              <w:spacing w:after="0" w:line="264"/>
            </w:pPr>
            <w:r>
              <w:rPr>
                <w:rFonts w:ascii="Consolas" w:cs="Consolas" w:eastAsia="Consolas" w:hAnsi="Consolas"/>
                <w:sz w:val="19"/>
                <w:szCs w:val="19"/>
              </w:rPr>
              <w:t xml:space="preserve">│   └── src/</w:t>
            </w:r>
          </w:p>
          <w:p>
            <w:pPr>
              <w:spacing w:after="0" w:line="264"/>
            </w:pPr>
            <w:r>
              <w:rPr>
                <w:rFonts w:ascii="Consolas" w:cs="Consolas" w:eastAsia="Consolas" w:hAnsi="Consolas"/>
                <w:sz w:val="19"/>
                <w:szCs w:val="19"/>
              </w:rPr>
              <w:t xml:space="preserve">│       ├── components/</w:t>
            </w:r>
          </w:p>
          <w:p>
            <w:pPr>
              <w:spacing w:after="0" w:line="264"/>
            </w:pPr>
            <w:r>
              <w:rPr>
                <w:rFonts w:ascii="Consolas" w:cs="Consolas" w:eastAsia="Consolas" w:hAnsi="Consolas"/>
                <w:sz w:val="19"/>
                <w:szCs w:val="19"/>
              </w:rPr>
              <w:t xml:space="preserve">│       ├── pages/</w:t>
            </w:r>
          </w:p>
          <w:p>
            <w:pPr>
              <w:spacing w:after="0" w:line="264"/>
            </w:pPr>
            <w:r>
              <w:rPr>
                <w:rFonts w:ascii="Consolas" w:cs="Consolas" w:eastAsia="Consolas" w:hAnsi="Consolas"/>
                <w:sz w:val="19"/>
                <w:szCs w:val="19"/>
              </w:rPr>
              <w:t xml:space="preserve">│       └── services/</w:t>
            </w:r>
          </w:p>
          <w:p>
            <w:pPr>
              <w:spacing w:after="0" w:line="264"/>
            </w:pPr>
            <w:r>
              <w:rPr>
                <w:rFonts w:ascii="Consolas" w:cs="Consolas" w:eastAsia="Consolas" w:hAnsi="Consolas"/>
                <w:sz w:val="19"/>
                <w:szCs w:val="19"/>
              </w:rPr>
              <w:t xml:space="preserve">├── backend-api/                  # Node.js/Express traceability API</w:t>
            </w:r>
          </w:p>
          <w:p>
            <w:pPr>
              <w:spacing w:after="0" w:line="264"/>
            </w:pPr>
            <w:r>
              <w:rPr>
                <w:rFonts w:ascii="Consolas" w:cs="Consolas" w:eastAsia="Consolas" w:hAnsi="Consolas"/>
                <w:sz w:val="19"/>
                <w:szCs w:val="19"/>
              </w:rPr>
              <w:t xml:space="preserve">│   ├── Dockerfile</w:t>
            </w:r>
          </w:p>
          <w:p>
            <w:pPr>
              <w:spacing w:after="0" w:line="264"/>
            </w:pPr>
            <w:r>
              <w:rPr>
                <w:rFonts w:ascii="Consolas" w:cs="Consolas" w:eastAsia="Consolas" w:hAnsi="Consolas"/>
                <w:sz w:val="19"/>
                <w:szCs w:val="19"/>
              </w:rPr>
              <w:t xml:space="preserve">│   ├── package.json</w:t>
            </w:r>
          </w:p>
          <w:p>
            <w:pPr>
              <w:spacing w:after="0" w:line="264"/>
            </w:pPr>
            <w:r>
              <w:rPr>
                <w:rFonts w:ascii="Consolas" w:cs="Consolas" w:eastAsia="Consolas" w:hAnsi="Consolas"/>
                <w:sz w:val="19"/>
                <w:szCs w:val="19"/>
              </w:rPr>
              <w:t xml:space="preserve">│   ├── src/</w:t>
            </w:r>
          </w:p>
          <w:p>
            <w:pPr>
              <w:spacing w:after="0" w:line="264"/>
            </w:pPr>
            <w:r>
              <w:rPr>
                <w:rFonts w:ascii="Consolas" w:cs="Consolas" w:eastAsia="Consolas" w:hAnsi="Consolas"/>
                <w:sz w:val="19"/>
                <w:szCs w:val="19"/>
              </w:rPr>
              <w:t xml:space="preserve">│   │   ├── controllers/</w:t>
            </w:r>
          </w:p>
          <w:p>
            <w:pPr>
              <w:spacing w:after="0" w:line="264"/>
            </w:pPr>
            <w:r>
              <w:rPr>
                <w:rFonts w:ascii="Consolas" w:cs="Consolas" w:eastAsia="Consolas" w:hAnsi="Consolas"/>
                <w:sz w:val="19"/>
                <w:szCs w:val="19"/>
              </w:rPr>
              <w:t xml:space="preserve">│   │   ├── models/</w:t>
            </w:r>
          </w:p>
          <w:p>
            <w:pPr>
              <w:spacing w:after="0" w:line="264"/>
            </w:pPr>
            <w:r>
              <w:rPr>
                <w:rFonts w:ascii="Consolas" w:cs="Consolas" w:eastAsia="Consolas" w:hAnsi="Consolas"/>
                <w:sz w:val="19"/>
                <w:szCs w:val="19"/>
              </w:rPr>
              <w:t xml:space="preserve">│   │   ├── routes/</w:t>
            </w:r>
          </w:p>
          <w:p>
            <w:pPr>
              <w:spacing w:after="0" w:line="264"/>
            </w:pPr>
            <w:r>
              <w:rPr>
                <w:rFonts w:ascii="Consolas" w:cs="Consolas" w:eastAsia="Consolas" w:hAnsi="Consolas"/>
                <w:sz w:val="19"/>
                <w:szCs w:val="19"/>
              </w:rPr>
              <w:t xml:space="preserve">│   │   └── middleware/</w:t>
            </w:r>
          </w:p>
          <w:p>
            <w:pPr>
              <w:spacing w:after="0" w:line="264"/>
            </w:pPr>
            <w:r>
              <w:rPr>
                <w:rFonts w:ascii="Consolas" w:cs="Consolas" w:eastAsia="Consolas" w:hAnsi="Consolas"/>
                <w:sz w:val="19"/>
                <w:szCs w:val="19"/>
              </w:rPr>
              <w:t xml:space="preserve">│   └── tests/</w:t>
            </w:r>
          </w:p>
          <w:p>
            <w:pPr>
              <w:spacing w:after="0" w:line="264"/>
            </w:pPr>
            <w:r>
              <w:rPr>
                <w:rFonts w:ascii="Consolas" w:cs="Consolas" w:eastAsia="Consolas" w:hAnsi="Consolas"/>
                <w:sz w:val="19"/>
                <w:szCs w:val="19"/>
              </w:rPr>
              <w:t xml:space="preserve">├── quality-monitoring-service/    # Python microservice for sensor analytics</w:t>
            </w:r>
          </w:p>
          <w:p>
            <w:pPr>
              <w:spacing w:after="0" w:line="264"/>
            </w:pPr>
            <w:r>
              <w:rPr>
                <w:rFonts w:ascii="Consolas" w:cs="Consolas" w:eastAsia="Consolas" w:hAnsi="Consolas"/>
                <w:sz w:val="19"/>
                <w:szCs w:val="19"/>
              </w:rPr>
              <w:t xml:space="preserve">│   ├── Dockerfile</w:t>
            </w:r>
          </w:p>
          <w:p>
            <w:pPr>
              <w:spacing w:after="0" w:line="264"/>
            </w:pPr>
            <w:r>
              <w:rPr>
                <w:rFonts w:ascii="Consolas" w:cs="Consolas" w:eastAsia="Consolas" w:hAnsi="Consolas"/>
                <w:sz w:val="19"/>
                <w:szCs w:val="19"/>
              </w:rPr>
              <w:t xml:space="preserve">│   ├── requirements.txt</w:t>
            </w:r>
          </w:p>
          <w:p>
            <w:pPr>
              <w:spacing w:after="0" w:line="264"/>
            </w:pPr>
            <w:r>
              <w:rPr>
                <w:rFonts w:ascii="Consolas" w:cs="Consolas" w:eastAsia="Consolas" w:hAnsi="Consolas"/>
                <w:sz w:val="19"/>
                <w:szCs w:val="19"/>
              </w:rPr>
              <w:t xml:space="preserve">│   ├── app/</w:t>
            </w:r>
          </w:p>
          <w:p>
            <w:pPr>
              <w:spacing w:after="0" w:line="264"/>
            </w:pPr>
            <w:r>
              <w:rPr>
                <w:rFonts w:ascii="Consolas" w:cs="Consolas" w:eastAsia="Consolas" w:hAnsi="Consolas"/>
                <w:sz w:val="19"/>
                <w:szCs w:val="19"/>
              </w:rPr>
              <w:t xml:space="preserve">│   │   ├── sensor_ingest.py</w:t>
            </w:r>
          </w:p>
          <w:p>
            <w:pPr>
              <w:spacing w:after="0" w:line="264"/>
            </w:pPr>
            <w:r>
              <w:rPr>
                <w:rFonts w:ascii="Consolas" w:cs="Consolas" w:eastAsia="Consolas" w:hAnsi="Consolas"/>
                <w:sz w:val="19"/>
                <w:szCs w:val="19"/>
              </w:rPr>
              <w:t xml:space="preserve">│   │   ├── threshold_engine.py</w:t>
            </w:r>
          </w:p>
          <w:p>
            <w:pPr>
              <w:spacing w:after="0" w:line="264"/>
            </w:pPr>
            <w:r>
              <w:rPr>
                <w:rFonts w:ascii="Consolas" w:cs="Consolas" w:eastAsia="Consolas" w:hAnsi="Consolas"/>
                <w:sz w:val="19"/>
                <w:szCs w:val="19"/>
              </w:rPr>
              <w:t xml:space="preserve">│   │   └── alerts.py</w:t>
            </w:r>
          </w:p>
          <w:p>
            <w:pPr>
              <w:spacing w:after="0" w:line="264"/>
            </w:pPr>
            <w:r>
              <w:rPr>
                <w:rFonts w:ascii="Consolas" w:cs="Consolas" w:eastAsia="Consolas" w:hAnsi="Consolas"/>
                <w:sz w:val="19"/>
                <w:szCs w:val="19"/>
              </w:rPr>
              <w:t xml:space="preserve">│   └── tests/</w:t>
            </w:r>
          </w:p>
          <w:p>
            <w:pPr>
              <w:spacing w:after="0" w:line="264"/>
            </w:pPr>
            <w:r>
              <w:rPr>
                <w:rFonts w:ascii="Consolas" w:cs="Consolas" w:eastAsia="Consolas" w:hAnsi="Consolas"/>
                <w:sz w:val="19"/>
                <w:szCs w:val="19"/>
              </w:rPr>
              <w:t xml:space="preserve">├── nginx/                         # Reverse proxy configuration</w:t>
            </w:r>
          </w:p>
          <w:p>
            <w:pPr>
              <w:spacing w:after="0" w:line="264"/>
            </w:pPr>
            <w:r>
              <w:rPr>
                <w:rFonts w:ascii="Consolas" w:cs="Consolas" w:eastAsia="Consolas" w:hAnsi="Consolas"/>
                <w:sz w:val="19"/>
                <w:szCs w:val="19"/>
              </w:rPr>
              <w:t xml:space="preserve">│   └── default.conf</w:t>
            </w:r>
          </w:p>
          <w:p>
            <w:pPr>
              <w:spacing w:after="0" w:line="264"/>
            </w:pPr>
            <w:r>
              <w:rPr>
                <w:rFonts w:ascii="Consolas" w:cs="Consolas" w:eastAsia="Consolas" w:hAnsi="Consolas"/>
                <w:sz w:val="19"/>
                <w:szCs w:val="19"/>
              </w:rPr>
              <w:t xml:space="preserve">└── scripts/</w:t>
            </w:r>
          </w:p>
          <w:p>
            <w:pPr>
              <w:spacing w:after="0" w:line="264"/>
            </w:pPr>
            <w:r>
              <w:rPr>
                <w:rFonts w:ascii="Consolas" w:cs="Consolas" w:eastAsia="Consolas" w:hAnsi="Consolas"/>
                <w:sz w:val="19"/>
                <w:szCs w:val="19"/>
              </w:rPr>
              <w:t xml:space="preserve">    ├── seed-db.sh</w:t>
            </w:r>
          </w:p>
          <w:p>
            <w:pPr>
              <w:spacing w:after="0" w:line="264"/>
            </w:pPr>
            <w:r>
              <w:rPr>
                <w:rFonts w:ascii="Consolas" w:cs="Consolas" w:eastAsia="Consolas" w:hAnsi="Consolas"/>
                <w:sz w:val="19"/>
                <w:szCs w:val="19"/>
              </w:rPr>
              <w:t xml:space="preserve">    └── backup-db.sh</w:t>
            </w:r>
          </w:p>
        </w:tc>
      </w:tr>
    </w:tbl>
    <w:p>
      <w:pPr>
        <w:spacing w:after="240" w:before="60"/>
        <w:jc w:val="center"/>
      </w:pPr>
      <w:r>
        <w:rPr>
          <w:rFonts w:ascii="Calibri" w:cs="Calibri" w:eastAsia="Calibri" w:hAnsi="Calibri"/>
          <w:i/>
          <w:iCs/>
          <w:sz w:val="20"/>
          <w:szCs w:val="20"/>
        </w:rPr>
        <w:t xml:space="preserve">Figure 2.1 — Repository folder structure of SFSC-TQMS</w:t>
      </w:r>
    </w:p>
    <w:p>
      <w:pPr>
        <w:pStyle w:val="Heading2"/>
        <w:spacing w:after="120" w:before="240"/>
      </w:pPr>
      <w:r>
        <w:t xml:space="preserve">2.2 Justification of Major Folders and Files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50"/>
      </w:tblGrid>
      <w:tr>
        <w:trPr>
          <w:tblHeader/>
        </w:trPr>
        <w:tc>
          <w:tcPr>
            <w:tcW w:type="dxa" w:w="26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Folder / File</w:t>
            </w:r>
          </w:p>
        </w:tc>
        <w:tc>
          <w:tcPr>
            <w:tcW w:type="dxa" w:w="675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.gitignore</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Prevents build artefacts, node_modules, .env secrets, and log files from being committed, keeping the repository clean and secure.</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README.md</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Onboards new contributors with setup steps, architecture summary, and run instructions.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docker-compose.yml</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Declares every service, network, and volume needed to run the full stack locally or in staging with one command.</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frontend/</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Isolates the React UI so it can be built and containerized independently of backend services.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backend-api/</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Houses the core REST API that manages batches, custody events, and traceability queries against the database.</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quality-monitoring-service/</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 separate microservice so sensor-ingestion and alerting logic can scale and deploy independently of the main API.</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nginx/</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Centralises routing and load balancing between the frontend and backend containers behind one entry point.</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docs/</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Stores architecture and workflow diagrams referenced throughout this report and by future contributors.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scripts/</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Utility shell scripts for common operational tasks such as seeding or backing up the database.</w:t>
            </w:r>
          </w:p>
        </w:tc>
      </w:tr>
    </w:tbl>
    <w:p>
      <w:pPr>
        <w:spacing w:after="120"/>
      </w:pPr>
    </w:p>
    <w:p>
      <w:pPr>
        <w:pStyle w:val="Heading1"/>
        <w:spacing w:after="160" w:before="360"/>
      </w:pPr>
      <w:r>
        <w:t xml:space="preserve">3. Git Repository Initialization</w:t>
      </w:r>
    </w:p>
    <w:p>
      <w:pPr>
        <w:pStyle w:val="Heading2"/>
        <w:spacing w:after="120" w:before="240"/>
      </w:pPr>
      <w:r>
        <w:t xml:space="preserve">3.1 Initialization Steps</w:t>
      </w:r>
    </w:p>
    <w:p>
      <w:pPr>
        <w:spacing w:after="160" w:line="276"/>
        <w:jc w:val="both"/>
      </w:pPr>
      <w:r>
        <w:rPr>
          <w:rFonts w:ascii="Calibri" w:cs="Calibri" w:eastAsia="Calibri" w:hAnsi="Calibri"/>
          <w:sz w:val="22"/>
          <w:szCs w:val="22"/>
        </w:rPr>
        <w:t xml:space="preserve">The repository was initialised locally and then connected to a remote hosted on GitHub, following industry-standard practice for starting a new versioned project.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 mkdir sfsc-tqms &amp;&amp; cd sfsc-tqms</w:t>
            </w:r>
          </w:p>
          <w:p>
            <w:pPr>
              <w:spacing w:after="0" w:line="264"/>
            </w:pPr>
            <w:r>
              <w:rPr>
                <w:rFonts w:ascii="Consolas" w:cs="Consolas" w:eastAsia="Consolas" w:hAnsi="Consolas"/>
                <w:sz w:val="19"/>
                <w:szCs w:val="19"/>
              </w:rPr>
              <w:t xml:space="preserve">$ git init</w:t>
            </w:r>
          </w:p>
          <w:p>
            <w:pPr>
              <w:spacing w:after="0" w:line="264"/>
            </w:pPr>
            <w:r>
              <w:rPr>
                <w:rFonts w:ascii="Consolas" w:cs="Consolas" w:eastAsia="Consolas" w:hAnsi="Consolas"/>
                <w:sz w:val="19"/>
                <w:szCs w:val="19"/>
              </w:rPr>
              <w:t xml:space="preserve">Initialized empty Git repository in /sfsc-tqms/.git/</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git config user.name  "Team SFSC-TQMS"</w:t>
            </w:r>
          </w:p>
          <w:p>
            <w:pPr>
              <w:spacing w:after="0" w:line="264"/>
            </w:pPr>
            <w:r>
              <w:rPr>
                <w:rFonts w:ascii="Consolas" w:cs="Consolas" w:eastAsia="Consolas" w:hAnsi="Consolas"/>
                <w:sz w:val="19"/>
                <w:szCs w:val="19"/>
              </w:rPr>
              <w:t xml:space="preserve">$ git config user.email "team@sfsc-tqms.dev"</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touch README.md .gitignore</w:t>
            </w:r>
          </w:p>
          <w:p>
            <w:pPr>
              <w:spacing w:after="0" w:line="264"/>
            </w:pPr>
            <w:r>
              <w:rPr>
                <w:rFonts w:ascii="Consolas" w:cs="Consolas" w:eastAsia="Consolas" w:hAnsi="Consolas"/>
                <w:sz w:val="19"/>
                <w:szCs w:val="19"/>
              </w:rPr>
              <w:t xml:space="preserve">$ git add README.md .gitignore</w:t>
            </w:r>
          </w:p>
          <w:p>
            <w:pPr>
              <w:spacing w:after="0" w:line="264"/>
            </w:pPr>
            <w:r>
              <w:rPr>
                <w:rFonts w:ascii="Consolas" w:cs="Consolas" w:eastAsia="Consolas" w:hAnsi="Consolas"/>
                <w:sz w:val="19"/>
                <w:szCs w:val="19"/>
              </w:rPr>
              <w:t xml:space="preserve">$ git commit -m "chore: initial commit with README and gitignore"</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git branch -M main</w:t>
            </w:r>
          </w:p>
          <w:p>
            <w:pPr>
              <w:spacing w:after="0" w:line="264"/>
            </w:pPr>
            <w:r>
              <w:rPr>
                <w:rFonts w:ascii="Consolas" w:cs="Consolas" w:eastAsia="Consolas" w:hAnsi="Consolas"/>
                <w:sz w:val="19"/>
                <w:szCs w:val="19"/>
              </w:rPr>
              <w:t xml:space="preserve">$ git remote add origin https://github.com/&lt;org&gt;/sfsc-tqms.git</w:t>
            </w:r>
          </w:p>
          <w:p>
            <w:pPr>
              <w:spacing w:after="0" w:line="264"/>
            </w:pPr>
            <w:r>
              <w:rPr>
                <w:rFonts w:ascii="Consolas" w:cs="Consolas" w:eastAsia="Consolas" w:hAnsi="Consolas"/>
                <w:sz w:val="19"/>
                <w:szCs w:val="19"/>
              </w:rPr>
              <w:t xml:space="preserve">$ git push -u origin main</w:t>
            </w:r>
          </w:p>
        </w:tc>
      </w:tr>
    </w:tbl>
    <w:p>
      <w:pPr>
        <w:spacing w:after="240" w:before="60"/>
        <w:jc w:val="center"/>
      </w:pPr>
      <w:r>
        <w:rPr>
          <w:rFonts w:ascii="Calibri" w:cs="Calibri" w:eastAsia="Calibri" w:hAnsi="Calibri"/>
          <w:i/>
          <w:iCs/>
          <w:sz w:val="20"/>
          <w:szCs w:val="20"/>
        </w:rPr>
        <w:t xml:space="preserve">Figure 3.1 — Local repository initialization and first push to remote</w:t>
      </w:r>
    </w:p>
    <w:p>
      <w:pPr>
        <w:pStyle w:val="Heading2"/>
        <w:spacing w:after="120" w:before="240"/>
      </w:pPr>
      <w:r>
        <w:t xml:space="preserve">3.2 Purpose of Essential Git Files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50"/>
      </w:tblGrid>
      <w:tr>
        <w:trPr>
          <w:tblHeader/>
        </w:trPr>
        <w:tc>
          <w:tcPr>
            <w:tcW w:type="dxa" w:w="26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Git File / Folder</w:t>
            </w:r>
          </w:p>
        </w:tc>
        <w:tc>
          <w:tcPr>
            <w:tcW w:type="dxa" w:w="675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.git/</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Hidden directory holding the object database, refs, and configuration that make the folder a Git repository; created automatically by git init.</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.gitignore</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Lists patterns (e.g. node_modules/, .env, __pycache__/, *.log) that Git should never track, avoiding leaked secrets and bloated history.</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HEAD</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 pointer inside .git that tracks the currently checked-out branch/commit.</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config</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Repository-level settings such as remote URLs and user identity, stored under .git/config.</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README.md</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Not a Git internal file, but the conventional entry-point document explaining the project to anyone who clones it.</w:t>
            </w:r>
          </w:p>
        </w:tc>
      </w:tr>
    </w:tbl>
    <w:p>
      <w:pPr>
        <w:pStyle w:val="Heading1"/>
        <w:spacing w:after="160" w:before="360"/>
      </w:pPr>
      <w:r>
        <w:t xml:space="preserve">4. Git Branching Strategy</w:t>
      </w:r>
    </w:p>
    <w:p>
      <w:pPr>
        <w:spacing w:after="160" w:line="276"/>
        <w:jc w:val="both"/>
      </w:pPr>
      <w:r>
        <w:rPr>
          <w:rFonts w:ascii="Calibri" w:cs="Calibri" w:eastAsia="Calibri" w:hAnsi="Calibri"/>
          <w:sz w:val="22"/>
          <w:szCs w:val="22"/>
        </w:rPr>
        <w:t xml:space="preserve">SFSC-TQMS adopts a Gitflow-inspired branching model. This model was chosen because the project has multiple independently deployable services (frontend, backend API, quality-monitoring service) developed by different contributors in parallel, and because a food-safety system needs a clear separation between code that is under active development and code that has been verified as stable enough for release.</w:t>
      </w:r>
    </w:p>
    <w:p>
      <w:pPr>
        <w:pStyle w:val="Heading2"/>
        <w:spacing w:after="120" w:before="240"/>
      </w:pPr>
      <w:r>
        <w:t xml:space="preserve">4.1 Branch Types and Roles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50"/>
      </w:tblGrid>
      <w:tr>
        <w:trPr>
          <w:tblHeader/>
        </w:trPr>
        <w:tc>
          <w:tcPr>
            <w:tcW w:type="dxa" w:w="22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Branch</w:t>
            </w:r>
          </w:p>
        </w:tc>
        <w:tc>
          <w:tcPr>
            <w:tcW w:type="dxa" w:w="715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main</w:t>
            </w:r>
          </w:p>
        </w:tc>
        <w:tc>
          <w:tcPr>
            <w:tcW w:type="dxa" w:w="7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Always reflects production-ready, deployed code. Only updated via reviewed merges from release or hotfix branches.</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develop</w:t>
            </w:r>
          </w:p>
        </w:tc>
        <w:tc>
          <w:tcPr>
            <w:tcW w:type="dxa" w:w="7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Integration branch where completed features are merged and tested together before a release is cut.</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feature/*</w:t>
            </w:r>
          </w:p>
        </w:tc>
        <w:tc>
          <w:tcPr>
            <w:tcW w:type="dxa" w:w="7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Short-lived branches for individual features, e.g. feature/batch-registration, feature/sensor-ingestion, feature/qr-trace-lookup. Branched from develop, merged back into develop.</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release/*</w:t>
            </w:r>
          </w:p>
        </w:tc>
        <w:tc>
          <w:tcPr>
            <w:tcW w:type="dxa" w:w="7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Prepares a stabilisation branch (e.g. release/1.0.0) for final testing, version bumping, and documentation before merging into both main and develop.</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hotfix/*</w:t>
            </w:r>
          </w:p>
        </w:tc>
        <w:tc>
          <w:tcPr>
            <w:tcW w:type="dxa" w:w="7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Branched directly from main to urgently patch a production defect (e.g. hotfix/threshold-alert-bug), then merged into both main and develop.</w:t>
            </w:r>
          </w:p>
        </w:tc>
      </w:tr>
    </w:tbl>
    <w:p>
      <w:pPr>
        <w:pStyle w:val="Heading2"/>
        <w:spacing w:after="120" w:before="240"/>
      </w:pPr>
      <w:r>
        <w:t xml:space="preserve">4.2 Justification of the Branching Model</w:t>
      </w:r>
    </w:p>
    <w:p>
      <w:pPr>
        <w:pStyle w:val="ListParagraph"/>
        <w:numPr>
          <w:ilvl w:val="0"/>
          <w:numId w:val="2"/>
        </w:numPr>
        <w:spacing w:after="80" w:line="276"/>
      </w:pPr>
      <w:r>
        <w:rPr>
          <w:rFonts w:ascii="Calibri" w:cs="Calibri" w:eastAsia="Calibri" w:hAnsi="Calibri"/>
          <w:sz w:val="22"/>
          <w:szCs w:val="22"/>
        </w:rPr>
        <w:t xml:space="preserve">Isolation of work: each stakeholder team (frontend, backend, sensor analytics) can develop features in parallel on separate feature branches without blocking one another.</w:t>
      </w:r>
    </w:p>
    <w:p>
      <w:pPr>
        <w:pStyle w:val="ListParagraph"/>
        <w:numPr>
          <w:ilvl w:val="0"/>
          <w:numId w:val="2"/>
        </w:numPr>
        <w:spacing w:after="80" w:line="276"/>
      </w:pPr>
      <w:r>
        <w:rPr>
          <w:rFonts w:ascii="Calibri" w:cs="Calibri" w:eastAsia="Calibri" w:hAnsi="Calibri"/>
          <w:sz w:val="22"/>
          <w:szCs w:val="22"/>
        </w:rPr>
        <w:t xml:space="preserve">Stability of main: because the system directly affects food-safety alerts, main must never contain untested code; Gitflow enforces this by gating all changes through develop and release branches.</w:t>
      </w:r>
    </w:p>
    <w:p>
      <w:pPr>
        <w:pStyle w:val="ListParagraph"/>
        <w:numPr>
          <w:ilvl w:val="0"/>
          <w:numId w:val="2"/>
        </w:numPr>
        <w:spacing w:after="80" w:line="276"/>
      </w:pPr>
      <w:r>
        <w:rPr>
          <w:rFonts w:ascii="Calibri" w:cs="Calibri" w:eastAsia="Calibri" w:hAnsi="Calibri"/>
          <w:sz w:val="22"/>
          <w:szCs w:val="22"/>
        </w:rPr>
        <w:t xml:space="preserve">Fast incident response: the hotfix/* branch lets a critical bug (e.g. an incorrect temperature-threshold calculation) be patched and deployed without waiting for the next full release cycle.</w:t>
      </w:r>
    </w:p>
    <w:p>
      <w:pPr>
        <w:pStyle w:val="ListParagraph"/>
        <w:numPr>
          <w:ilvl w:val="0"/>
          <w:numId w:val="2"/>
        </w:numPr>
        <w:spacing w:after="80" w:line="276"/>
      </w:pPr>
      <w:r>
        <w:rPr>
          <w:rFonts w:ascii="Calibri" w:cs="Calibri" w:eastAsia="Calibri" w:hAnsi="Calibri"/>
          <w:sz w:val="22"/>
          <w:szCs w:val="22"/>
        </w:rPr>
        <w:t xml:space="preserve">Clear release history: tagging each merge into main (v1.0.0, v1.1.0, …) gives auditors — an important consideration for a compliance-oriented system — an unambiguous record of which code version was in production at any point in time.</w:t>
      </w:r>
    </w:p>
    <w:p>
      <w:pPr>
        <w:pStyle w:val="Heading1"/>
        <w:spacing w:after="160" w:before="360"/>
      </w:pPr>
      <w:r>
        <w:t xml:space="preserve">5. Version Control Workflow</w:t>
      </w:r>
    </w:p>
    <w:p>
      <w:pPr>
        <w:spacing w:after="160" w:line="276"/>
        <w:jc w:val="both"/>
      </w:pPr>
      <w:r>
        <w:rPr>
          <w:rFonts w:ascii="Calibri" w:cs="Calibri" w:eastAsia="Calibri" w:hAnsi="Calibri"/>
          <w:sz w:val="22"/>
          <w:szCs w:val="22"/>
        </w:rPr>
        <w:t xml:space="preserve">The following sequence demonstrates a realistic development workflow for the SFSC-TQMS project: creating a feature branch, making meaningful commits, handling a merge conflict, and synchronising with the remote repository.</w:t>
      </w:r>
    </w:p>
    <w:p>
      <w:pPr>
        <w:pStyle w:val="Heading2"/>
        <w:spacing w:after="120" w:before="240"/>
      </w:pPr>
      <w:r>
        <w:t xml:space="preserve">5.1 Feature Branch Creation and Commits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 git checkout develop</w:t>
            </w:r>
          </w:p>
          <w:p>
            <w:pPr>
              <w:spacing w:after="0" w:line="264"/>
            </w:pPr>
            <w:r>
              <w:rPr>
                <w:rFonts w:ascii="Consolas" w:cs="Consolas" w:eastAsia="Consolas" w:hAnsi="Consolas"/>
                <w:sz w:val="19"/>
                <w:szCs w:val="19"/>
              </w:rPr>
              <w:t xml:space="preserve">$ git pull origin develop</w:t>
            </w:r>
          </w:p>
          <w:p>
            <w:pPr>
              <w:spacing w:after="0" w:line="264"/>
            </w:pPr>
            <w:r>
              <w:rPr>
                <w:rFonts w:ascii="Consolas" w:cs="Consolas" w:eastAsia="Consolas" w:hAnsi="Consolas"/>
                <w:sz w:val="19"/>
                <w:szCs w:val="19"/>
              </w:rPr>
              <w:t xml:space="preserve">$ git checkout -b feature/batch-registration</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git add backend-api/src/models/Batch.js</w:t>
            </w:r>
          </w:p>
          <w:p>
            <w:pPr>
              <w:spacing w:after="0" w:line="264"/>
            </w:pPr>
            <w:r>
              <w:rPr>
                <w:rFonts w:ascii="Consolas" w:cs="Consolas" w:eastAsia="Consolas" w:hAnsi="Consolas"/>
                <w:sz w:val="19"/>
                <w:szCs w:val="19"/>
              </w:rPr>
              <w:t xml:space="preserve">$ git commit -m "feat(backend): add Batch schema with origin and harvest fields"</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git add backend-api/src/controllers/batchController.js</w:t>
            </w:r>
          </w:p>
          <w:p>
            <w:pPr>
              <w:spacing w:after="0" w:line="264"/>
            </w:pPr>
            <w:r>
              <w:rPr>
                <w:rFonts w:ascii="Consolas" w:cs="Consolas" w:eastAsia="Consolas" w:hAnsi="Consolas"/>
                <w:sz w:val="19"/>
                <w:szCs w:val="19"/>
              </w:rPr>
              <w:t xml:space="preserve">$ git commit -m "feat(backend): implement POST /batches endpoint"</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git add backend-api/tests/batch.test.js</w:t>
            </w:r>
          </w:p>
          <w:p>
            <w:pPr>
              <w:spacing w:after="0" w:line="264"/>
            </w:pPr>
            <w:r>
              <w:rPr>
                <w:rFonts w:ascii="Consolas" w:cs="Consolas" w:eastAsia="Consolas" w:hAnsi="Consolas"/>
                <w:sz w:val="19"/>
                <w:szCs w:val="19"/>
              </w:rPr>
              <w:t xml:space="preserve">$ git commit -m "test(backend): add unit tests for batch registration"</w:t>
            </w:r>
          </w:p>
        </w:tc>
      </w:tr>
    </w:tbl>
    <w:p>
      <w:pPr>
        <w:spacing w:after="240" w:before="60"/>
        <w:jc w:val="center"/>
      </w:pPr>
      <w:r>
        <w:rPr>
          <w:rFonts w:ascii="Calibri" w:cs="Calibri" w:eastAsia="Calibri" w:hAnsi="Calibri"/>
          <w:i/>
          <w:iCs/>
          <w:sz w:val="20"/>
          <w:szCs w:val="20"/>
        </w:rPr>
        <w:t xml:space="preserve">Figure 5.1 — Feature branch with a sequence of atomic, meaningful commits</w:t>
      </w:r>
    </w:p>
    <w:p>
      <w:pPr>
        <w:pStyle w:val="Heading2"/>
        <w:spacing w:after="120" w:before="240"/>
      </w:pPr>
      <w:r>
        <w:t xml:space="preserve">5.2 Merge and Conflict Resolution</w:t>
      </w:r>
    </w:p>
    <w:p>
      <w:pPr>
        <w:spacing w:after="160" w:line="276"/>
        <w:jc w:val="both"/>
      </w:pPr>
      <w:r>
        <w:rPr>
          <w:rFonts w:ascii="Calibri" w:cs="Calibri" w:eastAsia="Calibri" w:hAnsi="Calibri"/>
          <w:sz w:val="22"/>
          <w:szCs w:val="22"/>
        </w:rPr>
        <w:t xml:space="preserve">While integrating the feature/batch-registration branch into develop, a conflict arose because another contributor had modified the same section of backend-api/src/routes/index.js on a parallel branch to register sensor-ingestion routes.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 git checkout develop</w:t>
            </w:r>
          </w:p>
          <w:p>
            <w:pPr>
              <w:spacing w:after="0" w:line="264"/>
            </w:pPr>
            <w:r>
              <w:rPr>
                <w:rFonts w:ascii="Consolas" w:cs="Consolas" w:eastAsia="Consolas" w:hAnsi="Consolas"/>
                <w:sz w:val="19"/>
                <w:szCs w:val="19"/>
              </w:rPr>
              <w:t xml:space="preserve">$ git merge feature/batch-registration</w:t>
            </w:r>
          </w:p>
          <w:p>
            <w:pPr>
              <w:spacing w:after="0" w:line="264"/>
            </w:pPr>
            <w:r>
              <w:rPr>
                <w:rFonts w:ascii="Consolas" w:cs="Consolas" w:eastAsia="Consolas" w:hAnsi="Consolas"/>
                <w:sz w:val="19"/>
                <w:szCs w:val="19"/>
              </w:rPr>
              <w:t xml:space="preserve">Auto-merging backend-api/src/routes/index.js</w:t>
            </w:r>
          </w:p>
          <w:p>
            <w:pPr>
              <w:spacing w:after="0" w:line="264"/>
            </w:pPr>
            <w:r>
              <w:rPr>
                <w:rFonts w:ascii="Consolas" w:cs="Consolas" w:eastAsia="Consolas" w:hAnsi="Consolas"/>
                <w:sz w:val="19"/>
                <w:szCs w:val="19"/>
              </w:rPr>
              <w:t xml:space="preserve">CONFLICT (content): Merge conflict in backend-api/src/routes/index.js</w:t>
            </w:r>
          </w:p>
          <w:p>
            <w:pPr>
              <w:spacing w:after="0" w:line="264"/>
            </w:pPr>
            <w:r>
              <w:rPr>
                <w:rFonts w:ascii="Consolas" w:cs="Consolas" w:eastAsia="Consolas" w:hAnsi="Consolas"/>
                <w:sz w:val="19"/>
                <w:szCs w:val="19"/>
              </w:rPr>
              <w:t xml:space="preserve">Automatic merge failed; fix conflicts and then commit the result.</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code backend-api/src/routes/index.js   # manually resolve conflicting route entries</w:t>
            </w:r>
          </w:p>
          <w:p>
            <w:pPr>
              <w:spacing w:after="0" w:line="264"/>
            </w:pPr>
            <w:r>
              <w:rPr>
                <w:rFonts w:ascii="Consolas" w:cs="Consolas" w:eastAsia="Consolas" w:hAnsi="Consolas"/>
                <w:sz w:val="19"/>
                <w:szCs w:val="19"/>
              </w:rPr>
              <w:t xml:space="preserve">$ git add backend-api/src/routes/index.js</w:t>
            </w:r>
          </w:p>
          <w:p>
            <w:pPr>
              <w:spacing w:after="0" w:line="264"/>
            </w:pPr>
            <w:r>
              <w:rPr>
                <w:rFonts w:ascii="Consolas" w:cs="Consolas" w:eastAsia="Consolas" w:hAnsi="Consolas"/>
                <w:sz w:val="19"/>
                <w:szCs w:val="19"/>
              </w:rPr>
              <w:t xml:space="preserve">$ git commit -m "merge: resolve route registration conflict with sensor-ingestion branch"</w:t>
            </w:r>
          </w:p>
        </w:tc>
      </w:tr>
    </w:tbl>
    <w:p>
      <w:pPr>
        <w:spacing w:after="240" w:before="60"/>
        <w:jc w:val="center"/>
      </w:pPr>
      <w:r>
        <w:rPr>
          <w:rFonts w:ascii="Calibri" w:cs="Calibri" w:eastAsia="Calibri" w:hAnsi="Calibri"/>
          <w:i/>
          <w:iCs/>
          <w:sz w:val="20"/>
          <w:szCs w:val="20"/>
        </w:rPr>
        <w:t xml:space="preserve">Figure 5.2 — Conflict detected during merge and resolved manually before committing</w:t>
      </w:r>
    </w:p>
    <w:p>
      <w:pPr>
        <w:pStyle w:val="Heading2"/>
        <w:spacing w:after="120" w:before="240"/>
      </w:pPr>
      <w:r>
        <w:t xml:space="preserve">5.3 Repository Synchronization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 git push origin develop</w:t>
            </w:r>
          </w:p>
          <w:p>
            <w:pPr>
              <w:spacing w:after="0" w:line="264"/>
            </w:pPr>
            <w:r>
              <w:rPr>
                <w:rFonts w:ascii="Consolas" w:cs="Consolas" w:eastAsia="Consolas" w:hAnsi="Consolas"/>
                <w:sz w:val="19"/>
                <w:szCs w:val="19"/>
              </w:rPr>
              <w:t xml:space="preserve">$ git fetch origin</w:t>
            </w:r>
          </w:p>
          <w:p>
            <w:pPr>
              <w:spacing w:after="0" w:line="264"/>
            </w:pPr>
            <w:r>
              <w:rPr>
                <w:rFonts w:ascii="Consolas" w:cs="Consolas" w:eastAsia="Consolas" w:hAnsi="Consolas"/>
                <w:sz w:val="19"/>
                <w:szCs w:val="19"/>
              </w:rPr>
              <w:t xml:space="preserve">$ git log origin/develop..develop   # verify local is not ahead unexpectedly</w:t>
            </w:r>
          </w:p>
          <w:p>
            <w:pPr>
              <w:spacing w:after="0" w:line="264"/>
            </w:pPr>
            <w:r>
              <w:rPr>
                <w:rFonts w:ascii="Consolas" w:cs="Consolas" w:eastAsia="Consolas" w:hAnsi="Consolas"/>
                <w:sz w:val="19"/>
                <w:szCs w:val="19"/>
              </w:rPr>
              <w:t xml:space="preserve">$ git pull --rebase origin develop  # keep history linear when syncing</w:t>
            </w:r>
          </w:p>
        </w:tc>
      </w:tr>
    </w:tbl>
    <w:p>
      <w:pPr>
        <w:pStyle w:val="Heading2"/>
        <w:spacing w:after="120" w:before="240"/>
      </w:pPr>
      <w:r>
        <w:t xml:space="preserve">5.4 Purpose of Each Git Operation</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Operation</w:t>
            </w:r>
          </w:p>
        </w:tc>
        <w:tc>
          <w:tcPr>
            <w:tcW w:type="dxa" w:w="695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git checkout -b</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Creates and switches to an isolated branch so new work never destabilises develop or main.</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git add / git commit</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Stages and permanently records a logical, reviewable unit of change with a descriptive message.</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git merge</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Integrates the completed feature back into the shared integration branch.</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conflict resolution</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Manually reconciles two divergent edits to the same lines so no contributor's work is silently lost.</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git push</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Publishes local commits to the shared remote so teammates and CI pipelines can access them.</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git fetch / pull --rebase</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Synchronises local history with the remote while keeping commit history linear and easy to audit.</w:t>
            </w:r>
          </w:p>
        </w:tc>
      </w:tr>
    </w:tbl>
    <w:p>
      <w:pPr>
        <w:pStyle w:val="Heading1"/>
        <w:spacing w:after="160" w:before="360"/>
      </w:pPr>
      <w:r>
        <w:t xml:space="preserve">6. Commit History Analysis</w:t>
      </w:r>
    </w:p>
    <w:p>
      <w:pPr>
        <w:pStyle w:val="Heading2"/>
        <w:spacing w:after="120" w:before="240"/>
      </w:pPr>
      <w:r>
        <w:t xml:space="preserve">6.1 Sample Commit History</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 git log --oneline --graph --decorate</w:t>
            </w:r>
          </w:p>
          <w:p>
            <w:pPr>
              <w:spacing w:after="0" w:line="264"/>
            </w:pPr>
            <w:r>
              <w:rPr>
                <w:rFonts w:ascii="Consolas" w:cs="Consolas" w:eastAsia="Consolas" w:hAnsi="Consolas"/>
                <w:sz w:val="19"/>
                <w:szCs w:val="19"/>
              </w:rPr>
              <w:t xml:space="preserve">* 9f3a2c1 (HEAD -&gt; main) release: tag v1.0.0</w:t>
            </w:r>
          </w:p>
          <w:p>
            <w:pPr>
              <w:spacing w:after="0" w:line="264"/>
            </w:pPr>
            <w:r>
              <w:rPr>
                <w:rFonts w:ascii="Consolas" w:cs="Consolas" w:eastAsia="Consolas" w:hAnsi="Consolas"/>
                <w:sz w:val="19"/>
                <w:szCs w:val="19"/>
              </w:rPr>
              <w:t xml:space="preserve">*   7b1d4e0 merge: release/1.0.0 into main</w:t>
            </w:r>
          </w:p>
          <w:p>
            <w:pPr>
              <w:spacing w:after="0" w:line="264"/>
            </w:pPr>
            <w:r>
              <w:rPr>
                <w:rFonts w:ascii="Consolas" w:cs="Consolas" w:eastAsia="Consolas" w:hAnsi="Consolas"/>
                <w:sz w:val="19"/>
                <w:szCs w:val="19"/>
              </w:rPr>
              <w:t xml:space="preserve">|\</w:t>
            </w:r>
          </w:p>
          <w:p>
            <w:pPr>
              <w:spacing w:after="0" w:line="264"/>
            </w:pPr>
            <w:r>
              <w:rPr>
                <w:rFonts w:ascii="Consolas" w:cs="Consolas" w:eastAsia="Consolas" w:hAnsi="Consolas"/>
                <w:sz w:val="19"/>
                <w:szCs w:val="19"/>
              </w:rPr>
              <w:t xml:space="preserve">| * 5c8a1f2 (release/1.0.0) chore: bump version to 1.0.0</w:t>
            </w:r>
          </w:p>
          <w:p>
            <w:pPr>
              <w:spacing w:after="0" w:line="264"/>
            </w:pPr>
            <w:r>
              <w:rPr>
                <w:rFonts w:ascii="Consolas" w:cs="Consolas" w:eastAsia="Consolas" w:hAnsi="Consolas"/>
                <w:sz w:val="19"/>
                <w:szCs w:val="19"/>
              </w:rPr>
              <w:t xml:space="preserve">| * 2a9d7b6 docs: finalise API specification</w:t>
            </w:r>
          </w:p>
          <w:p>
            <w:pPr>
              <w:spacing w:after="0" w:line="264"/>
            </w:pPr>
            <w:r>
              <w:rPr>
                <w:rFonts w:ascii="Consolas" w:cs="Consolas" w:eastAsia="Consolas" w:hAnsi="Consolas"/>
                <w:sz w:val="19"/>
                <w:szCs w:val="19"/>
              </w:rPr>
              <w:t xml:space="preserve">|/</w:t>
            </w:r>
          </w:p>
          <w:p>
            <w:pPr>
              <w:spacing w:after="0" w:line="264"/>
            </w:pPr>
            <w:r>
              <w:rPr>
                <w:rFonts w:ascii="Consolas" w:cs="Consolas" w:eastAsia="Consolas" w:hAnsi="Consolas"/>
                <w:sz w:val="19"/>
                <w:szCs w:val="19"/>
              </w:rPr>
              <w:t xml:space="preserve">*   4e6f8c3 merge: resolve route registration conflict with sensor-ingestion branch</w:t>
            </w:r>
          </w:p>
          <w:p>
            <w:pPr>
              <w:spacing w:after="0" w:line="264"/>
            </w:pPr>
            <w:r>
              <w:rPr>
                <w:rFonts w:ascii="Consolas" w:cs="Consolas" w:eastAsia="Consolas" w:hAnsi="Consolas"/>
                <w:sz w:val="19"/>
                <w:szCs w:val="19"/>
              </w:rPr>
              <w:t xml:space="preserve">|\</w:t>
            </w:r>
          </w:p>
          <w:p>
            <w:pPr>
              <w:spacing w:after="0" w:line="264"/>
            </w:pPr>
            <w:r>
              <w:rPr>
                <w:rFonts w:ascii="Consolas" w:cs="Consolas" w:eastAsia="Consolas" w:hAnsi="Consolas"/>
                <w:sz w:val="19"/>
                <w:szCs w:val="19"/>
              </w:rPr>
              <w:t xml:space="preserve">| * 1d2f9a7 (feature/batch-registration) test(backend): add unit tests for batch registration</w:t>
            </w:r>
          </w:p>
          <w:p>
            <w:pPr>
              <w:spacing w:after="0" w:line="264"/>
            </w:pPr>
            <w:r>
              <w:rPr>
                <w:rFonts w:ascii="Consolas" w:cs="Consolas" w:eastAsia="Consolas" w:hAnsi="Consolas"/>
                <w:sz w:val="19"/>
                <w:szCs w:val="19"/>
              </w:rPr>
              <w:t xml:space="preserve">| * 8c4b6e1 feat(backend): implement POST /batches endpoint</w:t>
            </w:r>
          </w:p>
          <w:p>
            <w:pPr>
              <w:spacing w:after="0" w:line="264"/>
            </w:pPr>
            <w:r>
              <w:rPr>
                <w:rFonts w:ascii="Consolas" w:cs="Consolas" w:eastAsia="Consolas" w:hAnsi="Consolas"/>
                <w:sz w:val="19"/>
                <w:szCs w:val="19"/>
              </w:rPr>
              <w:t xml:space="preserve">| * 3a7e2d9 feat(backend): add Batch schema with origin and harvest fields</w:t>
            </w:r>
          </w:p>
          <w:p>
            <w:pPr>
              <w:spacing w:after="0" w:line="264"/>
            </w:pPr>
            <w:r>
              <w:rPr>
                <w:rFonts w:ascii="Consolas" w:cs="Consolas" w:eastAsia="Consolas" w:hAnsi="Consolas"/>
                <w:sz w:val="19"/>
                <w:szCs w:val="19"/>
              </w:rPr>
              <w:t xml:space="preserve">* | 6b9f1a4 (feature/sensor-ingestion) feat(quality): add temperature threshold engine</w:t>
            </w:r>
          </w:p>
          <w:p>
            <w:pPr>
              <w:spacing w:after="0" w:line="264"/>
            </w:pPr>
            <w:r>
              <w:rPr>
                <w:rFonts w:ascii="Consolas" w:cs="Consolas" w:eastAsia="Consolas" w:hAnsi="Consolas"/>
                <w:sz w:val="19"/>
                <w:szCs w:val="19"/>
              </w:rPr>
              <w:t xml:space="preserve">* | 0e5d3c8 feat(quality): implement sensor ingestion endpoint</w:t>
            </w:r>
          </w:p>
          <w:p>
            <w:pPr>
              <w:spacing w:after="0" w:line="264"/>
            </w:pPr>
            <w:r>
              <w:rPr>
                <w:rFonts w:ascii="Consolas" w:cs="Consolas" w:eastAsia="Consolas" w:hAnsi="Consolas"/>
                <w:sz w:val="19"/>
                <w:szCs w:val="19"/>
              </w:rPr>
              <w:t xml:space="preserve">|/</w:t>
            </w:r>
          </w:p>
          <w:p>
            <w:pPr>
              <w:spacing w:after="0" w:line="264"/>
            </w:pPr>
            <w:r>
              <w:rPr>
                <w:rFonts w:ascii="Consolas" w:cs="Consolas" w:eastAsia="Consolas" w:hAnsi="Consolas"/>
                <w:sz w:val="19"/>
                <w:szCs w:val="19"/>
              </w:rPr>
              <w:t xml:space="preserve">* d1a4f7e chore: initial commit with README and gitignore</w:t>
            </w:r>
          </w:p>
        </w:tc>
      </w:tr>
    </w:tbl>
    <w:p>
      <w:pPr>
        <w:spacing w:after="240" w:before="60"/>
        <w:jc w:val="center"/>
      </w:pPr>
      <w:r>
        <w:rPr>
          <w:rFonts w:ascii="Calibri" w:cs="Calibri" w:eastAsia="Calibri" w:hAnsi="Calibri"/>
          <w:i/>
          <w:iCs/>
          <w:sz w:val="20"/>
          <w:szCs w:val="20"/>
        </w:rPr>
        <w:t xml:space="preserve">Figure 6.1 — Annotated commit graph showing feature integration and a tagged release</w:t>
      </w:r>
    </w:p>
    <w:p>
      <w:pPr>
        <w:pStyle w:val="Heading2"/>
        <w:spacing w:after="120" w:before="240"/>
      </w:pPr>
      <w:r>
        <w:t xml:space="preserve">6.2 Commit Message Conventions</w:t>
      </w:r>
    </w:p>
    <w:p>
      <w:pPr>
        <w:spacing w:after="160" w:line="276"/>
        <w:jc w:val="both"/>
      </w:pPr>
      <w:r>
        <w:rPr>
          <w:rFonts w:ascii="Calibri" w:cs="Calibri" w:eastAsia="Calibri" w:hAnsi="Calibri"/>
          <w:sz w:val="22"/>
          <w:szCs w:val="22"/>
        </w:rPr>
        <w:t xml:space="preserve">All commits follow the Conventional Commits format: &lt;type&gt;(&lt;scope&gt;): &lt;short description&gt;, using types such as feat, fix, docs, test, chore, and refactor. This convention was chosen because it makes the project history self-documenting and machine-parseable.</w:t>
      </w:r>
    </w:p>
    <w:p>
      <w:pPr>
        <w:pStyle w:val="ListParagraph"/>
        <w:numPr>
          <w:ilvl w:val="0"/>
          <w:numId w:val="2"/>
        </w:numPr>
        <w:spacing w:after="80" w:line="276"/>
      </w:pPr>
      <w:r>
        <w:rPr>
          <w:rFonts w:ascii="Calibri" w:cs="Calibri" w:eastAsia="Calibri" w:hAnsi="Calibri"/>
          <w:sz w:val="22"/>
          <w:szCs w:val="22"/>
        </w:rPr>
        <w:t xml:space="preserve">Traceability: each commit clearly states what changed and why, which is essential when auditing a food-safety system for compliance.</w:t>
      </w:r>
    </w:p>
    <w:p>
      <w:pPr>
        <w:pStyle w:val="ListParagraph"/>
        <w:numPr>
          <w:ilvl w:val="0"/>
          <w:numId w:val="2"/>
        </w:numPr>
        <w:spacing w:after="80" w:line="276"/>
      </w:pPr>
      <w:r>
        <w:rPr>
          <w:rFonts w:ascii="Calibri" w:cs="Calibri" w:eastAsia="Calibri" w:hAnsi="Calibri"/>
          <w:sz w:val="22"/>
          <w:szCs w:val="22"/>
        </w:rPr>
        <w:t xml:space="preserve">Changelog automation: tools can generate release notes automatically by grouping commits by type (feat, fix, etc.).</w:t>
      </w:r>
    </w:p>
    <w:p>
      <w:pPr>
        <w:pStyle w:val="ListParagraph"/>
        <w:numPr>
          <w:ilvl w:val="0"/>
          <w:numId w:val="2"/>
        </w:numPr>
        <w:spacing w:after="80" w:line="276"/>
      </w:pPr>
      <w:r>
        <w:rPr>
          <w:rFonts w:ascii="Calibri" w:cs="Calibri" w:eastAsia="Calibri" w:hAnsi="Calibri"/>
          <w:sz w:val="22"/>
          <w:szCs w:val="22"/>
        </w:rPr>
        <w:t xml:space="preserve">Reviewability: reviewers can judge the scope of a pull request from its commit list without reading every diff line by line.</w:t>
      </w:r>
    </w:p>
    <w:p>
      <w:pPr>
        <w:pStyle w:val="ListParagraph"/>
        <w:numPr>
          <w:ilvl w:val="0"/>
          <w:numId w:val="2"/>
        </w:numPr>
        <w:spacing w:after="80" w:line="276"/>
      </w:pPr>
      <w:r>
        <w:rPr>
          <w:rFonts w:ascii="Calibri" w:cs="Calibri" w:eastAsia="Calibri" w:hAnsi="Calibri"/>
          <w:sz w:val="22"/>
          <w:szCs w:val="22"/>
        </w:rPr>
        <w:t xml:space="preserve">Bisectability: small, atomic commits make git bisect effective for locating the exact change that introduced a defect, such as an incorrect quality-alert threshold.</w:t>
      </w:r>
    </w:p>
    <w:p>
      <w:pPr>
        <w:pStyle w:val="Heading1"/>
        <w:spacing w:after="160" w:before="360"/>
      </w:pPr>
      <w:r>
        <w:t xml:space="preserve">7. Docker Environment Design</w:t>
      </w:r>
    </w:p>
    <w:p>
      <w:pPr>
        <w:pStyle w:val="Heading2"/>
        <w:spacing w:after="120" w:before="240"/>
      </w:pPr>
      <w:r>
        <w:t xml:space="preserve">7.1 Why Docker Is Suitable for This Project</w:t>
      </w:r>
    </w:p>
    <w:p>
      <w:pPr>
        <w:spacing w:after="160" w:line="276"/>
        <w:jc w:val="both"/>
      </w:pPr>
      <w:r>
        <w:rPr>
          <w:rFonts w:ascii="Calibri" w:cs="Calibri" w:eastAsia="Calibri" w:hAnsi="Calibri"/>
          <w:sz w:val="22"/>
          <w:szCs w:val="22"/>
        </w:rPr>
        <w:t xml:space="preserve">SFSC-TQMS is composed of several services written in different languages and frameworks (a React frontend, a Node.js API, a Python analytics microservice, and a database), each with its own runtime and dependency set. Docker packages each service together with its exact runtime, libraries, and configuration into a portable image, which guarantees that the system behaves identically on a developer laptop, a CI runner, and a production server. This eliminates the classic "it works on my machine" failure mode and lets the full multi-service stack for a food-safety application be started, tested, and torn down in seconds — which matters when the team needs to validate quality-alert logic quickly before every release.</w:t>
      </w:r>
    </w:p>
    <w:p>
      <w:pPr>
        <w:pStyle w:val="Heading2"/>
        <w:spacing w:after="120" w:before="240"/>
      </w:pPr>
      <w:r>
        <w:t xml:space="preserve">7.2 Components Requiring Containerization</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6150"/>
      </w:tblGrid>
      <w:tr>
        <w:trPr>
          <w:tblHeader/>
        </w:trPr>
        <w:tc>
          <w:tcPr>
            <w:tcW w:type="dxa" w:w="32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Component</w:t>
            </w:r>
          </w:p>
        </w:tc>
        <w:tc>
          <w:tcPr>
            <w:tcW w:type="dxa" w:w="615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Reason for Containerization</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frontend (React)</w:t>
            </w:r>
          </w:p>
        </w:tc>
        <w:tc>
          <w:tcPr>
            <w:tcW w:type="dxa" w:w="6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Packaged with Node.js build tooling and served via a lightweight web server, isolated from backend runtimes.</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backend-api (Node.js/Express)</w:t>
            </w:r>
          </w:p>
        </w:tc>
        <w:tc>
          <w:tcPr>
            <w:tcW w:type="dxa" w:w="6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Requires a specific Node.js version and npm dependencies; isolation avoids version conflicts with the analytics service.</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quality-monitoring-service (Python)</w:t>
            </w:r>
          </w:p>
        </w:tc>
        <w:tc>
          <w:tcPr>
            <w:tcW w:type="dxa" w:w="6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Needs its own Python interpreter and data-processing libraries, entirely separate from the Node.js stack.</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MongoDB</w:t>
            </w:r>
          </w:p>
        </w:tc>
        <w:tc>
          <w:tcPr>
            <w:tcW w:type="dxa" w:w="6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Runs as an official, version-pinned database image so schema and storage behaviour stay consistent across environments.</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Redis</w:t>
            </w:r>
          </w:p>
        </w:tc>
        <w:tc>
          <w:tcPr>
            <w:tcW w:type="dxa" w:w="6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Provides a fast in-memory cache/queue for real-time sensor alerts, run as an isolated, disposable container.</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Nginx</w:t>
            </w:r>
          </w:p>
        </w:tc>
        <w:tc>
          <w:tcPr>
            <w:tcW w:type="dxa" w:w="61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Acts as a reverse proxy/load balancer in its own lightweight container, fronting the frontend and API containers.</w:t>
            </w:r>
          </w:p>
        </w:tc>
      </w:tr>
    </w:tbl>
    <w:p>
      <w:pPr>
        <w:pStyle w:val="Heading1"/>
        <w:spacing w:after="160" w:before="360"/>
      </w:pPr>
      <w:r>
        <w:t xml:space="preserve">8. Dockerfile Development</w:t>
      </w:r>
    </w:p>
    <w:p>
      <w:pPr>
        <w:pStyle w:val="Heading2"/>
        <w:spacing w:after="120" w:before="240"/>
      </w:pPr>
      <w:r>
        <w:t xml:space="preserve">8.1 Backend API Dockerfile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 backend-api/Dockerfile</w:t>
            </w:r>
          </w:p>
          <w:p>
            <w:pPr>
              <w:spacing w:after="0" w:line="264"/>
            </w:pPr>
            <w:r>
              <w:rPr>
                <w:rFonts w:ascii="Consolas" w:cs="Consolas" w:eastAsia="Consolas" w:hAnsi="Consolas"/>
                <w:sz w:val="19"/>
                <w:szCs w:val="19"/>
              </w:rPr>
              <w:t xml:space="preserve">FROM node:20-alpine AS build</w:t>
            </w:r>
          </w:p>
          <w:p>
            <w:pPr>
              <w:spacing w:after="0" w:line="264"/>
            </w:pPr>
            <w:r>
              <w:rPr>
                <w:rFonts w:ascii="Consolas" w:cs="Consolas" w:eastAsia="Consolas" w:hAnsi="Consolas"/>
                <w:sz w:val="19"/>
                <w:szCs w:val="19"/>
              </w:rPr>
              <w:t xml:space="preserve">WORKDIR /usr/src/app</w:t>
            </w:r>
          </w:p>
          <w:p>
            <w:pPr>
              <w:spacing w:after="0" w:line="264"/>
            </w:pPr>
            <w:r>
              <w:rPr>
                <w:rFonts w:ascii="Consolas" w:cs="Consolas" w:eastAsia="Consolas" w:hAnsi="Consolas"/>
                <w:sz w:val="19"/>
                <w:szCs w:val="19"/>
              </w:rPr>
              <w:t xml:space="preserve">COPY package*.json ./</w:t>
            </w:r>
          </w:p>
          <w:p>
            <w:pPr>
              <w:spacing w:after="0" w:line="264"/>
            </w:pPr>
            <w:r>
              <w:rPr>
                <w:rFonts w:ascii="Consolas" w:cs="Consolas" w:eastAsia="Consolas" w:hAnsi="Consolas"/>
                <w:sz w:val="19"/>
                <w:szCs w:val="19"/>
              </w:rPr>
              <w:t xml:space="preserve">RUN npm ci --omit=dev</w:t>
            </w:r>
          </w:p>
          <w:p>
            <w:pPr>
              <w:spacing w:after="0" w:line="264"/>
            </w:pPr>
            <w:r>
              <w:rPr>
                <w:rFonts w:ascii="Consolas" w:cs="Consolas" w:eastAsia="Consolas" w:hAnsi="Consolas"/>
                <w:sz w:val="19"/>
                <w:szCs w:val="19"/>
              </w:rPr>
              <w:t xml:space="preserve">COPY . .</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FROM node:20-alpine</w:t>
            </w:r>
          </w:p>
          <w:p>
            <w:pPr>
              <w:spacing w:after="0" w:line="264"/>
            </w:pPr>
            <w:r>
              <w:rPr>
                <w:rFonts w:ascii="Consolas" w:cs="Consolas" w:eastAsia="Consolas" w:hAnsi="Consolas"/>
                <w:sz w:val="19"/>
                <w:szCs w:val="19"/>
              </w:rPr>
              <w:t xml:space="preserve">WORKDIR /usr/src/app</w:t>
            </w:r>
          </w:p>
          <w:p>
            <w:pPr>
              <w:spacing w:after="0" w:line="264"/>
            </w:pPr>
            <w:r>
              <w:rPr>
                <w:rFonts w:ascii="Consolas" w:cs="Consolas" w:eastAsia="Consolas" w:hAnsi="Consolas"/>
                <w:sz w:val="19"/>
                <w:szCs w:val="19"/>
              </w:rPr>
              <w:t xml:space="preserve">ENV NODE_ENV=production</w:t>
            </w:r>
          </w:p>
          <w:p>
            <w:pPr>
              <w:spacing w:after="0" w:line="264"/>
            </w:pPr>
            <w:r>
              <w:rPr>
                <w:rFonts w:ascii="Consolas" w:cs="Consolas" w:eastAsia="Consolas" w:hAnsi="Consolas"/>
                <w:sz w:val="19"/>
                <w:szCs w:val="19"/>
              </w:rPr>
              <w:t xml:space="preserve">COPY --from=build /usr/src/app ./</w:t>
            </w:r>
          </w:p>
          <w:p>
            <w:pPr>
              <w:spacing w:after="0" w:line="264"/>
            </w:pPr>
            <w:r>
              <w:rPr>
                <w:rFonts w:ascii="Consolas" w:cs="Consolas" w:eastAsia="Consolas" w:hAnsi="Consolas"/>
                <w:sz w:val="19"/>
                <w:szCs w:val="19"/>
              </w:rPr>
              <w:t xml:space="preserve">EXPOSE 5000</w:t>
            </w:r>
          </w:p>
          <w:p>
            <w:pPr>
              <w:spacing w:after="0" w:line="264"/>
            </w:pPr>
            <w:r>
              <w:rPr>
                <w:rFonts w:ascii="Consolas" w:cs="Consolas" w:eastAsia="Consolas" w:hAnsi="Consolas"/>
                <w:sz w:val="19"/>
                <w:szCs w:val="19"/>
              </w:rPr>
              <w:t xml:space="preserve">USER node</w:t>
            </w:r>
          </w:p>
          <w:p>
            <w:pPr>
              <w:spacing w:after="0" w:line="264"/>
            </w:pPr>
            <w:r>
              <w:rPr>
                <w:rFonts w:ascii="Consolas" w:cs="Consolas" w:eastAsia="Consolas" w:hAnsi="Consolas"/>
                <w:sz w:val="19"/>
                <w:szCs w:val="19"/>
              </w:rPr>
              <w:t xml:space="preserve">CMD ["node", "src/server.js"]</w:t>
            </w:r>
          </w:p>
        </w:tc>
      </w:tr>
    </w:tbl>
    <w:p>
      <w:pPr>
        <w:spacing w:after="240" w:before="60"/>
        <w:jc w:val="center"/>
      </w:pPr>
      <w:r>
        <w:rPr>
          <w:rFonts w:ascii="Calibri" w:cs="Calibri" w:eastAsia="Calibri" w:hAnsi="Calibri"/>
          <w:i/>
          <w:iCs/>
          <w:sz w:val="20"/>
          <w:szCs w:val="20"/>
        </w:rPr>
        <w:t xml:space="preserve">Figure 8.1 — Multi-stage Dockerfile for the backend API</w:t>
      </w:r>
    </w:p>
    <w:p>
      <w:pPr>
        <w:pStyle w:val="Heading2"/>
        <w:spacing w:after="120" w:before="240"/>
      </w:pPr>
      <w:r>
        <w:t xml:space="preserve">8.2 Quality-Monitoring Service Dockerfile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 quality-monitoring-service/Dockerfile</w:t>
            </w:r>
          </w:p>
          <w:p>
            <w:pPr>
              <w:spacing w:after="0" w:line="264"/>
            </w:pPr>
            <w:r>
              <w:rPr>
                <w:rFonts w:ascii="Consolas" w:cs="Consolas" w:eastAsia="Consolas" w:hAnsi="Consolas"/>
                <w:sz w:val="19"/>
                <w:szCs w:val="19"/>
              </w:rPr>
              <w:t xml:space="preserve">FROM python:3.12-slim</w:t>
            </w:r>
          </w:p>
          <w:p>
            <w:pPr>
              <w:spacing w:after="0" w:line="264"/>
            </w:pPr>
            <w:r>
              <w:rPr>
                <w:rFonts w:ascii="Consolas" w:cs="Consolas" w:eastAsia="Consolas" w:hAnsi="Consolas"/>
                <w:sz w:val="19"/>
                <w:szCs w:val="19"/>
              </w:rPr>
              <w:t xml:space="preserve">WORKDIR /app</w:t>
            </w:r>
          </w:p>
          <w:p>
            <w:pPr>
              <w:spacing w:after="0" w:line="264"/>
            </w:pPr>
            <w:r>
              <w:rPr>
                <w:rFonts w:ascii="Consolas" w:cs="Consolas" w:eastAsia="Consolas" w:hAnsi="Consolas"/>
                <w:sz w:val="19"/>
                <w:szCs w:val="19"/>
              </w:rPr>
              <w:t xml:space="preserve">COPY requirements.txt .</w:t>
            </w:r>
          </w:p>
          <w:p>
            <w:pPr>
              <w:spacing w:after="0" w:line="264"/>
            </w:pPr>
            <w:r>
              <w:rPr>
                <w:rFonts w:ascii="Consolas" w:cs="Consolas" w:eastAsia="Consolas" w:hAnsi="Consolas"/>
                <w:sz w:val="19"/>
                <w:szCs w:val="19"/>
              </w:rPr>
              <w:t xml:space="preserve">RUN pip install --no-cache-dir -r requirements.txt</w:t>
            </w:r>
          </w:p>
          <w:p>
            <w:pPr>
              <w:spacing w:after="0" w:line="264"/>
            </w:pPr>
            <w:r>
              <w:rPr>
                <w:rFonts w:ascii="Consolas" w:cs="Consolas" w:eastAsia="Consolas" w:hAnsi="Consolas"/>
                <w:sz w:val="19"/>
                <w:szCs w:val="19"/>
              </w:rPr>
              <w:t xml:space="preserve">COPY app/ ./app</w:t>
            </w:r>
          </w:p>
          <w:p>
            <w:pPr>
              <w:spacing w:after="0" w:line="264"/>
            </w:pPr>
            <w:r>
              <w:rPr>
                <w:rFonts w:ascii="Consolas" w:cs="Consolas" w:eastAsia="Consolas" w:hAnsi="Consolas"/>
                <w:sz w:val="19"/>
                <w:szCs w:val="19"/>
              </w:rPr>
              <w:t xml:space="preserve">EXPOSE 6000</w:t>
            </w:r>
          </w:p>
          <w:p>
            <w:pPr>
              <w:spacing w:after="0" w:line="264"/>
            </w:pPr>
            <w:r>
              <w:rPr>
                <w:rFonts w:ascii="Consolas" w:cs="Consolas" w:eastAsia="Consolas" w:hAnsi="Consolas"/>
                <w:sz w:val="19"/>
                <w:szCs w:val="19"/>
              </w:rPr>
              <w:t xml:space="preserve">CMD ["python", "app/sensor_ingest.py"]</w:t>
            </w:r>
          </w:p>
        </w:tc>
      </w:tr>
    </w:tbl>
    <w:p>
      <w:pPr>
        <w:pStyle w:val="Heading2"/>
        <w:spacing w:after="120" w:before="240"/>
      </w:pPr>
      <w:r>
        <w:t xml:space="preserve">8.3 Frontend Dockerfile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 frontend/Dockerfile</w:t>
            </w:r>
          </w:p>
          <w:p>
            <w:pPr>
              <w:spacing w:after="0" w:line="264"/>
            </w:pPr>
            <w:r>
              <w:rPr>
                <w:rFonts w:ascii="Consolas" w:cs="Consolas" w:eastAsia="Consolas" w:hAnsi="Consolas"/>
                <w:sz w:val="19"/>
                <w:szCs w:val="19"/>
              </w:rPr>
              <w:t xml:space="preserve">FROM node:20-alpine AS build</w:t>
            </w:r>
          </w:p>
          <w:p>
            <w:pPr>
              <w:spacing w:after="0" w:line="264"/>
            </w:pPr>
            <w:r>
              <w:rPr>
                <w:rFonts w:ascii="Consolas" w:cs="Consolas" w:eastAsia="Consolas" w:hAnsi="Consolas"/>
                <w:sz w:val="19"/>
                <w:szCs w:val="19"/>
              </w:rPr>
              <w:t xml:space="preserve">WORKDIR /app</w:t>
            </w:r>
          </w:p>
          <w:p>
            <w:pPr>
              <w:spacing w:after="0" w:line="264"/>
            </w:pPr>
            <w:r>
              <w:rPr>
                <w:rFonts w:ascii="Consolas" w:cs="Consolas" w:eastAsia="Consolas" w:hAnsi="Consolas"/>
                <w:sz w:val="19"/>
                <w:szCs w:val="19"/>
              </w:rPr>
              <w:t xml:space="preserve">COPY package*.json ./</w:t>
            </w:r>
          </w:p>
          <w:p>
            <w:pPr>
              <w:spacing w:after="0" w:line="264"/>
            </w:pPr>
            <w:r>
              <w:rPr>
                <w:rFonts w:ascii="Consolas" w:cs="Consolas" w:eastAsia="Consolas" w:hAnsi="Consolas"/>
                <w:sz w:val="19"/>
                <w:szCs w:val="19"/>
              </w:rPr>
              <w:t xml:space="preserve">RUN npm ci</w:t>
            </w:r>
          </w:p>
          <w:p>
            <w:pPr>
              <w:spacing w:after="0" w:line="264"/>
            </w:pPr>
            <w:r>
              <w:rPr>
                <w:rFonts w:ascii="Consolas" w:cs="Consolas" w:eastAsia="Consolas" w:hAnsi="Consolas"/>
                <w:sz w:val="19"/>
                <w:szCs w:val="19"/>
              </w:rPr>
              <w:t xml:space="preserve">COPY . .</w:t>
            </w:r>
          </w:p>
          <w:p>
            <w:pPr>
              <w:spacing w:after="0" w:line="264"/>
            </w:pPr>
            <w:r>
              <w:rPr>
                <w:rFonts w:ascii="Consolas" w:cs="Consolas" w:eastAsia="Consolas" w:hAnsi="Consolas"/>
                <w:sz w:val="19"/>
                <w:szCs w:val="19"/>
              </w:rPr>
              <w:t xml:space="preserve">RUN npm run build</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FROM nginx:1.27-alpine</w:t>
            </w:r>
          </w:p>
          <w:p>
            <w:pPr>
              <w:spacing w:after="0" w:line="264"/>
            </w:pPr>
            <w:r>
              <w:rPr>
                <w:rFonts w:ascii="Consolas" w:cs="Consolas" w:eastAsia="Consolas" w:hAnsi="Consolas"/>
                <w:sz w:val="19"/>
                <w:szCs w:val="19"/>
              </w:rPr>
              <w:t xml:space="preserve">COPY --from=build /app/build /usr/share/nginx/html</w:t>
            </w:r>
          </w:p>
          <w:p>
            <w:pPr>
              <w:spacing w:after="0" w:line="264"/>
            </w:pPr>
            <w:r>
              <w:rPr>
                <w:rFonts w:ascii="Consolas" w:cs="Consolas" w:eastAsia="Consolas" w:hAnsi="Consolas"/>
                <w:sz w:val="19"/>
                <w:szCs w:val="19"/>
              </w:rPr>
              <w:t xml:space="preserve">EXPOSE 80</w:t>
            </w:r>
          </w:p>
          <w:p>
            <w:pPr>
              <w:spacing w:after="0" w:line="264"/>
            </w:pPr>
            <w:r>
              <w:rPr>
                <w:rFonts w:ascii="Consolas" w:cs="Consolas" w:eastAsia="Consolas" w:hAnsi="Consolas"/>
                <w:sz w:val="19"/>
                <w:szCs w:val="19"/>
              </w:rPr>
              <w:t xml:space="preserve">CMD ["nginx", "-g", "daemon off;"]</w:t>
            </w:r>
          </w:p>
        </w:tc>
      </w:tr>
    </w:tbl>
    <w:p>
      <w:pPr>
        <w:pStyle w:val="Heading2"/>
        <w:spacing w:after="120" w:before="240"/>
      </w:pPr>
      <w:r>
        <w:t xml:space="preserve">8.4 Explanation of Key Dockerfile Instructions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50"/>
      </w:tblGrid>
      <w:tr>
        <w:trPr>
          <w:tblHeader/>
        </w:trPr>
        <w:tc>
          <w:tcPr>
            <w:tcW w:type="dxa" w:w="26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Instruction</w:t>
            </w:r>
          </w:p>
        </w:tc>
        <w:tc>
          <w:tcPr>
            <w:tcW w:type="dxa" w:w="675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FROM</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Selects the base image (e.g. a minimal Alpine Node.js or Python runtime) that the rest of the image is built on.</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WORKDIR</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Sets the working directory inside the container so subsequent commands run in a predictable location.</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COPY</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Copies source code or dependency manifests from the build context into the image.</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RUN</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Executes a command at build time, such as installing npm or pip dependencies.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multi-stage (AS build)</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Separates the build environment from the final runtime image, keeping the shipped image small and free of build-only tools.</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ENV</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Sets environment variables (e.g. NODE_ENV=production) that configure runtime behaviour.</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EXPOSE</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Documents which port the containerised service listens on.</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USER</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Drops root privileges, running the process as a non-root user for security.</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CMD</w:t>
            </w:r>
          </w:p>
        </w:tc>
        <w:tc>
          <w:tcPr>
            <w:tcW w:type="dxa" w:w="67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Defines the default command executed when a container is started from the image.</w:t>
            </w:r>
          </w:p>
        </w:tc>
      </w:tr>
    </w:tbl>
    <w:p>
      <w:pPr>
        <w:pStyle w:val="Heading1"/>
        <w:spacing w:after="160" w:before="360"/>
      </w:pPr>
      <w:r>
        <w:t xml:space="preserve">9. Docker Compose Design</w:t>
      </w:r>
    </w:p>
    <w:p>
      <w:pPr>
        <w:pStyle w:val="Heading2"/>
        <w:spacing w:after="120" w:before="240"/>
      </w:pPr>
      <w:r>
        <w:t xml:space="preserve">9.1 docker-compose.yml</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version: "3.9"</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services:</w:t>
            </w:r>
          </w:p>
          <w:p>
            <w:pPr>
              <w:spacing w:after="0" w:line="264"/>
            </w:pPr>
            <w:r>
              <w:rPr>
                <w:rFonts w:ascii="Consolas" w:cs="Consolas" w:eastAsia="Consolas" w:hAnsi="Consolas"/>
                <w:sz w:val="19"/>
                <w:szCs w:val="19"/>
              </w:rPr>
              <w:t xml:space="preserve">  frontend:</w:t>
            </w:r>
          </w:p>
          <w:p>
            <w:pPr>
              <w:spacing w:after="0" w:line="264"/>
            </w:pPr>
            <w:r>
              <w:rPr>
                <w:rFonts w:ascii="Consolas" w:cs="Consolas" w:eastAsia="Consolas" w:hAnsi="Consolas"/>
                <w:sz w:val="19"/>
                <w:szCs w:val="19"/>
              </w:rPr>
              <w:t xml:space="preserve">    build: ./frontend</w:t>
            </w:r>
          </w:p>
          <w:p>
            <w:pPr>
              <w:spacing w:after="0" w:line="264"/>
            </w:pPr>
            <w:r>
              <w:rPr>
                <w:rFonts w:ascii="Consolas" w:cs="Consolas" w:eastAsia="Consolas" w:hAnsi="Consolas"/>
                <w:sz w:val="19"/>
                <w:szCs w:val="19"/>
              </w:rPr>
              <w:t xml:space="preserve">    ports:</w:t>
            </w:r>
          </w:p>
          <w:p>
            <w:pPr>
              <w:spacing w:after="0" w:line="264"/>
            </w:pPr>
            <w:r>
              <w:rPr>
                <w:rFonts w:ascii="Consolas" w:cs="Consolas" w:eastAsia="Consolas" w:hAnsi="Consolas"/>
                <w:sz w:val="19"/>
                <w:szCs w:val="19"/>
              </w:rPr>
              <w:t xml:space="preserve">      - "3000:80"</w:t>
            </w:r>
          </w:p>
          <w:p>
            <w:pPr>
              <w:spacing w:after="0" w:line="264"/>
            </w:pPr>
            <w:r>
              <w:rPr>
                <w:rFonts w:ascii="Consolas" w:cs="Consolas" w:eastAsia="Consolas" w:hAnsi="Consolas"/>
                <w:sz w:val="19"/>
                <w:szCs w:val="19"/>
              </w:rPr>
              <w:t xml:space="preserve">    depends_on:</w:t>
            </w:r>
          </w:p>
          <w:p>
            <w:pPr>
              <w:spacing w:after="0" w:line="264"/>
            </w:pPr>
            <w:r>
              <w:rPr>
                <w:rFonts w:ascii="Consolas" w:cs="Consolas" w:eastAsia="Consolas" w:hAnsi="Consolas"/>
                <w:sz w:val="19"/>
                <w:szCs w:val="19"/>
              </w:rPr>
              <w:t xml:space="preserve">      - backend-api</w:t>
            </w:r>
          </w:p>
          <w:p>
            <w:pPr>
              <w:spacing w:after="0" w:line="264"/>
            </w:pPr>
            <w:r>
              <w:rPr>
                <w:rFonts w:ascii="Consolas" w:cs="Consolas" w:eastAsia="Consolas" w:hAnsi="Consolas"/>
                <w:sz w:val="19"/>
                <w:szCs w:val="19"/>
              </w:rPr>
              <w:t xml:space="preserve">    networks:</w:t>
            </w:r>
          </w:p>
          <w:p>
            <w:pPr>
              <w:spacing w:after="0" w:line="264"/>
            </w:pPr>
            <w:r>
              <w:rPr>
                <w:rFonts w:ascii="Consolas" w:cs="Consolas" w:eastAsia="Consolas" w:hAnsi="Consolas"/>
                <w:sz w:val="19"/>
                <w:szCs w:val="19"/>
              </w:rPr>
              <w:t xml:space="preserve">      - sfsc-network</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backend-api:</w:t>
            </w:r>
          </w:p>
          <w:p>
            <w:pPr>
              <w:spacing w:after="0" w:line="264"/>
            </w:pPr>
            <w:r>
              <w:rPr>
                <w:rFonts w:ascii="Consolas" w:cs="Consolas" w:eastAsia="Consolas" w:hAnsi="Consolas"/>
                <w:sz w:val="19"/>
                <w:szCs w:val="19"/>
              </w:rPr>
              <w:t xml:space="preserve">    build: ./backend-api</w:t>
            </w:r>
          </w:p>
          <w:p>
            <w:pPr>
              <w:spacing w:after="0" w:line="264"/>
            </w:pPr>
            <w:r>
              <w:rPr>
                <w:rFonts w:ascii="Consolas" w:cs="Consolas" w:eastAsia="Consolas" w:hAnsi="Consolas"/>
                <w:sz w:val="19"/>
                <w:szCs w:val="19"/>
              </w:rPr>
              <w:t xml:space="preserve">    env_file: .env</w:t>
            </w:r>
          </w:p>
          <w:p>
            <w:pPr>
              <w:spacing w:after="0" w:line="264"/>
            </w:pPr>
            <w:r>
              <w:rPr>
                <w:rFonts w:ascii="Consolas" w:cs="Consolas" w:eastAsia="Consolas" w:hAnsi="Consolas"/>
                <w:sz w:val="19"/>
                <w:szCs w:val="19"/>
              </w:rPr>
              <w:t xml:space="preserve">    environment:</w:t>
            </w:r>
          </w:p>
          <w:p>
            <w:pPr>
              <w:spacing w:after="0" w:line="264"/>
            </w:pPr>
            <w:r>
              <w:rPr>
                <w:rFonts w:ascii="Consolas" w:cs="Consolas" w:eastAsia="Consolas" w:hAnsi="Consolas"/>
                <w:sz w:val="19"/>
                <w:szCs w:val="19"/>
              </w:rPr>
              <w:t xml:space="preserve">      - MONGO_URI=mongodb://mongo:27017/sfsc</w:t>
            </w:r>
          </w:p>
          <w:p>
            <w:pPr>
              <w:spacing w:after="0" w:line="264"/>
            </w:pPr>
            <w:r>
              <w:rPr>
                <w:rFonts w:ascii="Consolas" w:cs="Consolas" w:eastAsia="Consolas" w:hAnsi="Consolas"/>
                <w:sz w:val="19"/>
                <w:szCs w:val="19"/>
              </w:rPr>
              <w:t xml:space="preserve">      - REDIS_URL=redis://redis:6379</w:t>
            </w:r>
          </w:p>
          <w:p>
            <w:pPr>
              <w:spacing w:after="0" w:line="264"/>
            </w:pPr>
            <w:r>
              <w:rPr>
                <w:rFonts w:ascii="Consolas" w:cs="Consolas" w:eastAsia="Consolas" w:hAnsi="Consolas"/>
                <w:sz w:val="19"/>
                <w:szCs w:val="19"/>
              </w:rPr>
              <w:t xml:space="preserve">    ports:</w:t>
            </w:r>
          </w:p>
          <w:p>
            <w:pPr>
              <w:spacing w:after="0" w:line="264"/>
            </w:pPr>
            <w:r>
              <w:rPr>
                <w:rFonts w:ascii="Consolas" w:cs="Consolas" w:eastAsia="Consolas" w:hAnsi="Consolas"/>
                <w:sz w:val="19"/>
                <w:szCs w:val="19"/>
              </w:rPr>
              <w:t xml:space="preserve">      - "5000:5000"</w:t>
            </w:r>
          </w:p>
          <w:p>
            <w:pPr>
              <w:spacing w:after="0" w:line="264"/>
            </w:pPr>
            <w:r>
              <w:rPr>
                <w:rFonts w:ascii="Consolas" w:cs="Consolas" w:eastAsia="Consolas" w:hAnsi="Consolas"/>
                <w:sz w:val="19"/>
                <w:szCs w:val="19"/>
              </w:rPr>
              <w:t xml:space="preserve">    depends_on:</w:t>
            </w:r>
          </w:p>
          <w:p>
            <w:pPr>
              <w:spacing w:after="0" w:line="264"/>
            </w:pPr>
            <w:r>
              <w:rPr>
                <w:rFonts w:ascii="Consolas" w:cs="Consolas" w:eastAsia="Consolas" w:hAnsi="Consolas"/>
                <w:sz w:val="19"/>
                <w:szCs w:val="19"/>
              </w:rPr>
              <w:t xml:space="preserve">      - mongo</w:t>
            </w:r>
          </w:p>
          <w:p>
            <w:pPr>
              <w:spacing w:after="0" w:line="264"/>
            </w:pPr>
            <w:r>
              <w:rPr>
                <w:rFonts w:ascii="Consolas" w:cs="Consolas" w:eastAsia="Consolas" w:hAnsi="Consolas"/>
                <w:sz w:val="19"/>
                <w:szCs w:val="19"/>
              </w:rPr>
              <w:t xml:space="preserve">      - redis</w:t>
            </w:r>
          </w:p>
          <w:p>
            <w:pPr>
              <w:spacing w:after="0" w:line="264"/>
            </w:pPr>
            <w:r>
              <w:rPr>
                <w:rFonts w:ascii="Consolas" w:cs="Consolas" w:eastAsia="Consolas" w:hAnsi="Consolas"/>
                <w:sz w:val="19"/>
                <w:szCs w:val="19"/>
              </w:rPr>
              <w:t xml:space="preserve">    networks:</w:t>
            </w:r>
          </w:p>
          <w:p>
            <w:pPr>
              <w:spacing w:after="0" w:line="264"/>
            </w:pPr>
            <w:r>
              <w:rPr>
                <w:rFonts w:ascii="Consolas" w:cs="Consolas" w:eastAsia="Consolas" w:hAnsi="Consolas"/>
                <w:sz w:val="19"/>
                <w:szCs w:val="19"/>
              </w:rPr>
              <w:t xml:space="preserve">      - sfsc-network</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quality-monitoring-service:</w:t>
            </w:r>
          </w:p>
          <w:p>
            <w:pPr>
              <w:spacing w:after="0" w:line="264"/>
            </w:pPr>
            <w:r>
              <w:rPr>
                <w:rFonts w:ascii="Consolas" w:cs="Consolas" w:eastAsia="Consolas" w:hAnsi="Consolas"/>
                <w:sz w:val="19"/>
                <w:szCs w:val="19"/>
              </w:rPr>
              <w:t xml:space="preserve">    build: ./quality-monitoring-service</w:t>
            </w:r>
          </w:p>
          <w:p>
            <w:pPr>
              <w:spacing w:after="0" w:line="264"/>
            </w:pPr>
            <w:r>
              <w:rPr>
                <w:rFonts w:ascii="Consolas" w:cs="Consolas" w:eastAsia="Consolas" w:hAnsi="Consolas"/>
                <w:sz w:val="19"/>
                <w:szCs w:val="19"/>
              </w:rPr>
              <w:t xml:space="preserve">    env_file: .env</w:t>
            </w:r>
          </w:p>
          <w:p>
            <w:pPr>
              <w:spacing w:after="0" w:line="264"/>
            </w:pPr>
            <w:r>
              <w:rPr>
                <w:rFonts w:ascii="Consolas" w:cs="Consolas" w:eastAsia="Consolas" w:hAnsi="Consolas"/>
                <w:sz w:val="19"/>
                <w:szCs w:val="19"/>
              </w:rPr>
              <w:t xml:space="preserve">    environment:</w:t>
            </w:r>
          </w:p>
          <w:p>
            <w:pPr>
              <w:spacing w:after="0" w:line="264"/>
            </w:pPr>
            <w:r>
              <w:rPr>
                <w:rFonts w:ascii="Consolas" w:cs="Consolas" w:eastAsia="Consolas" w:hAnsi="Consolas"/>
                <w:sz w:val="19"/>
                <w:szCs w:val="19"/>
              </w:rPr>
              <w:t xml:space="preserve">      - MONGO_URI=mongodb://mongo:27017/sfsc</w:t>
            </w:r>
          </w:p>
          <w:p>
            <w:pPr>
              <w:spacing w:after="0" w:line="264"/>
            </w:pPr>
            <w:r>
              <w:rPr>
                <w:rFonts w:ascii="Consolas" w:cs="Consolas" w:eastAsia="Consolas" w:hAnsi="Consolas"/>
                <w:sz w:val="19"/>
                <w:szCs w:val="19"/>
              </w:rPr>
              <w:t xml:space="preserve">      - REDIS_URL=redis://redis:6379</w:t>
            </w:r>
          </w:p>
          <w:p>
            <w:pPr>
              <w:spacing w:after="0" w:line="264"/>
            </w:pPr>
            <w:r>
              <w:rPr>
                <w:rFonts w:ascii="Consolas" w:cs="Consolas" w:eastAsia="Consolas" w:hAnsi="Consolas"/>
                <w:sz w:val="19"/>
                <w:szCs w:val="19"/>
              </w:rPr>
              <w:t xml:space="preserve">    ports:</w:t>
            </w:r>
          </w:p>
          <w:p>
            <w:pPr>
              <w:spacing w:after="0" w:line="264"/>
            </w:pPr>
            <w:r>
              <w:rPr>
                <w:rFonts w:ascii="Consolas" w:cs="Consolas" w:eastAsia="Consolas" w:hAnsi="Consolas"/>
                <w:sz w:val="19"/>
                <w:szCs w:val="19"/>
              </w:rPr>
              <w:t xml:space="preserve">      - "6000:6000"</w:t>
            </w:r>
          </w:p>
          <w:p>
            <w:pPr>
              <w:spacing w:after="0" w:line="264"/>
            </w:pPr>
            <w:r>
              <w:rPr>
                <w:rFonts w:ascii="Consolas" w:cs="Consolas" w:eastAsia="Consolas" w:hAnsi="Consolas"/>
                <w:sz w:val="19"/>
                <w:szCs w:val="19"/>
              </w:rPr>
              <w:t xml:space="preserve">    depends_on:</w:t>
            </w:r>
          </w:p>
          <w:p>
            <w:pPr>
              <w:spacing w:after="0" w:line="264"/>
            </w:pPr>
            <w:r>
              <w:rPr>
                <w:rFonts w:ascii="Consolas" w:cs="Consolas" w:eastAsia="Consolas" w:hAnsi="Consolas"/>
                <w:sz w:val="19"/>
                <w:szCs w:val="19"/>
              </w:rPr>
              <w:t xml:space="preserve">      - mongo</w:t>
            </w:r>
          </w:p>
          <w:p>
            <w:pPr>
              <w:spacing w:after="0" w:line="264"/>
            </w:pPr>
            <w:r>
              <w:rPr>
                <w:rFonts w:ascii="Consolas" w:cs="Consolas" w:eastAsia="Consolas" w:hAnsi="Consolas"/>
                <w:sz w:val="19"/>
                <w:szCs w:val="19"/>
              </w:rPr>
              <w:t xml:space="preserve">      - redis</w:t>
            </w:r>
          </w:p>
          <w:p>
            <w:pPr>
              <w:spacing w:after="0" w:line="264"/>
            </w:pPr>
            <w:r>
              <w:rPr>
                <w:rFonts w:ascii="Consolas" w:cs="Consolas" w:eastAsia="Consolas" w:hAnsi="Consolas"/>
                <w:sz w:val="19"/>
                <w:szCs w:val="19"/>
              </w:rPr>
              <w:t xml:space="preserve">    networks:</w:t>
            </w:r>
          </w:p>
          <w:p>
            <w:pPr>
              <w:spacing w:after="0" w:line="264"/>
            </w:pPr>
            <w:r>
              <w:rPr>
                <w:rFonts w:ascii="Consolas" w:cs="Consolas" w:eastAsia="Consolas" w:hAnsi="Consolas"/>
                <w:sz w:val="19"/>
                <w:szCs w:val="19"/>
              </w:rPr>
              <w:t xml:space="preserve">      - sfsc-network</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mongo:</w:t>
            </w:r>
          </w:p>
          <w:p>
            <w:pPr>
              <w:spacing w:after="0" w:line="264"/>
            </w:pPr>
            <w:r>
              <w:rPr>
                <w:rFonts w:ascii="Consolas" w:cs="Consolas" w:eastAsia="Consolas" w:hAnsi="Consolas"/>
                <w:sz w:val="19"/>
                <w:szCs w:val="19"/>
              </w:rPr>
              <w:t xml:space="preserve">    image: mongo:7</w:t>
            </w:r>
          </w:p>
          <w:p>
            <w:pPr>
              <w:spacing w:after="0" w:line="264"/>
            </w:pPr>
            <w:r>
              <w:rPr>
                <w:rFonts w:ascii="Consolas" w:cs="Consolas" w:eastAsia="Consolas" w:hAnsi="Consolas"/>
                <w:sz w:val="19"/>
                <w:szCs w:val="19"/>
              </w:rPr>
              <w:t xml:space="preserve">    volumes:</w:t>
            </w:r>
          </w:p>
          <w:p>
            <w:pPr>
              <w:spacing w:after="0" w:line="264"/>
            </w:pPr>
            <w:r>
              <w:rPr>
                <w:rFonts w:ascii="Consolas" w:cs="Consolas" w:eastAsia="Consolas" w:hAnsi="Consolas"/>
                <w:sz w:val="19"/>
                <w:szCs w:val="19"/>
              </w:rPr>
              <w:t xml:space="preserve">      - mongo-data:/data/db</w:t>
            </w:r>
          </w:p>
          <w:p>
            <w:pPr>
              <w:spacing w:after="0" w:line="264"/>
            </w:pPr>
            <w:r>
              <w:rPr>
                <w:rFonts w:ascii="Consolas" w:cs="Consolas" w:eastAsia="Consolas" w:hAnsi="Consolas"/>
                <w:sz w:val="19"/>
                <w:szCs w:val="19"/>
              </w:rPr>
              <w:t xml:space="preserve">    networks:</w:t>
            </w:r>
          </w:p>
          <w:p>
            <w:pPr>
              <w:spacing w:after="0" w:line="264"/>
            </w:pPr>
            <w:r>
              <w:rPr>
                <w:rFonts w:ascii="Consolas" w:cs="Consolas" w:eastAsia="Consolas" w:hAnsi="Consolas"/>
                <w:sz w:val="19"/>
                <w:szCs w:val="19"/>
              </w:rPr>
              <w:t xml:space="preserve">      - sfsc-network</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redis:</w:t>
            </w:r>
          </w:p>
          <w:p>
            <w:pPr>
              <w:spacing w:after="0" w:line="264"/>
            </w:pPr>
            <w:r>
              <w:rPr>
                <w:rFonts w:ascii="Consolas" w:cs="Consolas" w:eastAsia="Consolas" w:hAnsi="Consolas"/>
                <w:sz w:val="19"/>
                <w:szCs w:val="19"/>
              </w:rPr>
              <w:t xml:space="preserve">    image: redis:7-alpine</w:t>
            </w:r>
          </w:p>
          <w:p>
            <w:pPr>
              <w:spacing w:after="0" w:line="264"/>
            </w:pPr>
            <w:r>
              <w:rPr>
                <w:rFonts w:ascii="Consolas" w:cs="Consolas" w:eastAsia="Consolas" w:hAnsi="Consolas"/>
                <w:sz w:val="19"/>
                <w:szCs w:val="19"/>
              </w:rPr>
              <w:t xml:space="preserve">    networks:</w:t>
            </w:r>
          </w:p>
          <w:p>
            <w:pPr>
              <w:spacing w:after="0" w:line="264"/>
            </w:pPr>
            <w:r>
              <w:rPr>
                <w:rFonts w:ascii="Consolas" w:cs="Consolas" w:eastAsia="Consolas" w:hAnsi="Consolas"/>
                <w:sz w:val="19"/>
                <w:szCs w:val="19"/>
              </w:rPr>
              <w:t xml:space="preserve">      - sfsc-network</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nginx:</w:t>
            </w:r>
          </w:p>
          <w:p>
            <w:pPr>
              <w:spacing w:after="0" w:line="264"/>
            </w:pPr>
            <w:r>
              <w:rPr>
                <w:rFonts w:ascii="Consolas" w:cs="Consolas" w:eastAsia="Consolas" w:hAnsi="Consolas"/>
                <w:sz w:val="19"/>
                <w:szCs w:val="19"/>
              </w:rPr>
              <w:t xml:space="preserve">    image: nginx:1.27-alpine</w:t>
            </w:r>
          </w:p>
          <w:p>
            <w:pPr>
              <w:spacing w:after="0" w:line="264"/>
            </w:pPr>
            <w:r>
              <w:rPr>
                <w:rFonts w:ascii="Consolas" w:cs="Consolas" w:eastAsia="Consolas" w:hAnsi="Consolas"/>
                <w:sz w:val="19"/>
                <w:szCs w:val="19"/>
              </w:rPr>
              <w:t xml:space="preserve">    volumes:</w:t>
            </w:r>
          </w:p>
          <w:p>
            <w:pPr>
              <w:spacing w:after="0" w:line="264"/>
            </w:pPr>
            <w:r>
              <w:rPr>
                <w:rFonts w:ascii="Consolas" w:cs="Consolas" w:eastAsia="Consolas" w:hAnsi="Consolas"/>
                <w:sz w:val="19"/>
                <w:szCs w:val="19"/>
              </w:rPr>
              <w:t xml:space="preserve">      - ./nginx/default.conf:/etc/nginx/conf.d/default.conf:ro</w:t>
            </w:r>
          </w:p>
          <w:p>
            <w:pPr>
              <w:spacing w:after="0" w:line="264"/>
            </w:pPr>
            <w:r>
              <w:rPr>
                <w:rFonts w:ascii="Consolas" w:cs="Consolas" w:eastAsia="Consolas" w:hAnsi="Consolas"/>
                <w:sz w:val="19"/>
                <w:szCs w:val="19"/>
              </w:rPr>
              <w:t xml:space="preserve">    ports:</w:t>
            </w:r>
          </w:p>
          <w:p>
            <w:pPr>
              <w:spacing w:after="0" w:line="264"/>
            </w:pPr>
            <w:r>
              <w:rPr>
                <w:rFonts w:ascii="Consolas" w:cs="Consolas" w:eastAsia="Consolas" w:hAnsi="Consolas"/>
                <w:sz w:val="19"/>
                <w:szCs w:val="19"/>
              </w:rPr>
              <w:t xml:space="preserve">      - "80:80"</w:t>
            </w:r>
          </w:p>
          <w:p>
            <w:pPr>
              <w:spacing w:after="0" w:line="264"/>
            </w:pPr>
            <w:r>
              <w:rPr>
                <w:rFonts w:ascii="Consolas" w:cs="Consolas" w:eastAsia="Consolas" w:hAnsi="Consolas"/>
                <w:sz w:val="19"/>
                <w:szCs w:val="19"/>
              </w:rPr>
              <w:t xml:space="preserve">    depends_on:</w:t>
            </w:r>
          </w:p>
          <w:p>
            <w:pPr>
              <w:spacing w:after="0" w:line="264"/>
            </w:pPr>
            <w:r>
              <w:rPr>
                <w:rFonts w:ascii="Consolas" w:cs="Consolas" w:eastAsia="Consolas" w:hAnsi="Consolas"/>
                <w:sz w:val="19"/>
                <w:szCs w:val="19"/>
              </w:rPr>
              <w:t xml:space="preserve">      - frontend</w:t>
            </w:r>
          </w:p>
          <w:p>
            <w:pPr>
              <w:spacing w:after="0" w:line="264"/>
            </w:pPr>
            <w:r>
              <w:rPr>
                <w:rFonts w:ascii="Consolas" w:cs="Consolas" w:eastAsia="Consolas" w:hAnsi="Consolas"/>
                <w:sz w:val="19"/>
                <w:szCs w:val="19"/>
              </w:rPr>
              <w:t xml:space="preserve">      - backend-api</w:t>
            </w:r>
          </w:p>
          <w:p>
            <w:pPr>
              <w:spacing w:after="0" w:line="264"/>
            </w:pPr>
            <w:r>
              <w:rPr>
                <w:rFonts w:ascii="Consolas" w:cs="Consolas" w:eastAsia="Consolas" w:hAnsi="Consolas"/>
                <w:sz w:val="19"/>
                <w:szCs w:val="19"/>
              </w:rPr>
              <w:t xml:space="preserve">    networks:</w:t>
            </w:r>
          </w:p>
          <w:p>
            <w:pPr>
              <w:spacing w:after="0" w:line="264"/>
            </w:pPr>
            <w:r>
              <w:rPr>
                <w:rFonts w:ascii="Consolas" w:cs="Consolas" w:eastAsia="Consolas" w:hAnsi="Consolas"/>
                <w:sz w:val="19"/>
                <w:szCs w:val="19"/>
              </w:rPr>
              <w:t xml:space="preserve">      - sfsc-network</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volumes:</w:t>
            </w:r>
          </w:p>
          <w:p>
            <w:pPr>
              <w:spacing w:after="0" w:line="264"/>
            </w:pPr>
            <w:r>
              <w:rPr>
                <w:rFonts w:ascii="Consolas" w:cs="Consolas" w:eastAsia="Consolas" w:hAnsi="Consolas"/>
                <w:sz w:val="19"/>
                <w:szCs w:val="19"/>
              </w:rPr>
              <w:t xml:space="preserve">  mongo-data:</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networks:</w:t>
            </w:r>
          </w:p>
          <w:p>
            <w:pPr>
              <w:spacing w:after="0" w:line="264"/>
            </w:pPr>
            <w:r>
              <w:rPr>
                <w:rFonts w:ascii="Consolas" w:cs="Consolas" w:eastAsia="Consolas" w:hAnsi="Consolas"/>
                <w:sz w:val="19"/>
                <w:szCs w:val="19"/>
              </w:rPr>
              <w:t xml:space="preserve">  sfsc-network:</w:t>
            </w:r>
          </w:p>
          <w:p>
            <w:pPr>
              <w:spacing w:after="0" w:line="264"/>
            </w:pPr>
            <w:r>
              <w:rPr>
                <w:rFonts w:ascii="Consolas" w:cs="Consolas" w:eastAsia="Consolas" w:hAnsi="Consolas"/>
                <w:sz w:val="19"/>
                <w:szCs w:val="19"/>
              </w:rPr>
              <w:t xml:space="preserve">    driver: bridge</w:t>
            </w:r>
          </w:p>
        </w:tc>
      </w:tr>
    </w:tbl>
    <w:p>
      <w:pPr>
        <w:spacing w:after="240" w:before="60"/>
        <w:jc w:val="center"/>
      </w:pPr>
      <w:r>
        <w:rPr>
          <w:rFonts w:ascii="Calibri" w:cs="Calibri" w:eastAsia="Calibri" w:hAnsi="Calibri"/>
          <w:i/>
          <w:iCs/>
          <w:sz w:val="20"/>
          <w:szCs w:val="20"/>
        </w:rPr>
        <w:t xml:space="preserve">Figure 9.1 — docker-compose.yml orchestrating all SFSC-TQMS services</w:t>
      </w:r>
    </w:p>
    <w:p>
      <w:pPr>
        <w:pStyle w:val="Heading2"/>
        <w:spacing w:after="120" w:before="240"/>
      </w:pPr>
      <w:r>
        <w:t xml:space="preserve">9.2 Services, Networking, Volumes, and Dependencies</w:t>
      </w:r>
    </w:p>
    <w:p>
      <w:pPr>
        <w:pStyle w:val="ListParagraph"/>
        <w:numPr>
          <w:ilvl w:val="0"/>
          <w:numId w:val="2"/>
        </w:numPr>
        <w:spacing w:after="80" w:line="276"/>
      </w:pPr>
      <w:r>
        <w:rPr>
          <w:rFonts w:ascii="Calibri" w:cs="Calibri" w:eastAsia="Calibri" w:hAnsi="Calibri"/>
          <w:sz w:val="22"/>
          <w:szCs w:val="22"/>
        </w:rPr>
        <w:t xml:space="preserve">Services: six services are defined — frontend, backend-api, quality-monitoring-service, mongo, redis, and nginx — each built either from a local Dockerfile or a pinned public image.</w:t>
      </w:r>
    </w:p>
    <w:p>
      <w:pPr>
        <w:pStyle w:val="ListParagraph"/>
        <w:numPr>
          <w:ilvl w:val="0"/>
          <w:numId w:val="2"/>
        </w:numPr>
        <w:spacing w:after="80" w:line="276"/>
      </w:pPr>
      <w:r>
        <w:rPr>
          <w:rFonts w:ascii="Calibri" w:cs="Calibri" w:eastAsia="Calibri" w:hAnsi="Calibri"/>
          <w:sz w:val="22"/>
          <w:szCs w:val="22"/>
        </w:rPr>
        <w:t xml:space="preserve">Networking: all services join a single user-defined bridge network (sfsc-network), letting containers reach each other by service name (e.g. mongo, redis) without exposing internal ports to the host.</w:t>
      </w:r>
    </w:p>
    <w:p>
      <w:pPr>
        <w:pStyle w:val="ListParagraph"/>
        <w:numPr>
          <w:ilvl w:val="0"/>
          <w:numId w:val="2"/>
        </w:numPr>
        <w:spacing w:after="80" w:line="276"/>
      </w:pPr>
      <w:r>
        <w:rPr>
          <w:rFonts w:ascii="Calibri" w:cs="Calibri" w:eastAsia="Calibri" w:hAnsi="Calibri"/>
          <w:sz w:val="22"/>
          <w:szCs w:val="22"/>
        </w:rPr>
        <w:t xml:space="preserve">Volumes: a named volume (mongo-data) persists database files outside the container lifecycle, so data survives container restarts and image rebuilds.</w:t>
      </w:r>
    </w:p>
    <w:p>
      <w:pPr>
        <w:pStyle w:val="ListParagraph"/>
        <w:numPr>
          <w:ilvl w:val="0"/>
          <w:numId w:val="2"/>
        </w:numPr>
        <w:spacing w:after="80" w:line="276"/>
      </w:pPr>
      <w:r>
        <w:rPr>
          <w:rFonts w:ascii="Calibri" w:cs="Calibri" w:eastAsia="Calibri" w:hAnsi="Calibri"/>
          <w:sz w:val="22"/>
          <w:szCs w:val="22"/>
        </w:rPr>
        <w:t xml:space="preserve">Environment variables: connection strings for MongoDB and Redis, plus other secrets, are injected via an .env file (env_file) rather than hard-coded, keeping credentials out of version control.</w:t>
      </w:r>
    </w:p>
    <w:p>
      <w:pPr>
        <w:pStyle w:val="ListParagraph"/>
        <w:numPr>
          <w:ilvl w:val="0"/>
          <w:numId w:val="2"/>
        </w:numPr>
        <w:spacing w:after="80" w:line="276"/>
      </w:pPr>
      <w:r>
        <w:rPr>
          <w:rFonts w:ascii="Calibri" w:cs="Calibri" w:eastAsia="Calibri" w:hAnsi="Calibri"/>
          <w:sz w:val="22"/>
          <w:szCs w:val="22"/>
        </w:rPr>
        <w:t xml:space="preserve">Dependencies: depends_on ensures backend-api and the quality-monitoring service wait for mongo and redis, and that nginx only starts after the frontend and backend-api are declared, reflecting the real startup order the stack requires.</w:t>
      </w:r>
    </w:p>
    <w:p>
      <w:pPr>
        <w:pStyle w:val="Heading1"/>
        <w:spacing w:after="160" w:before="360"/>
      </w:pPr>
      <w:r>
        <w:t xml:space="preserve">10. Container Deployment and Testing</w:t>
      </w:r>
    </w:p>
    <w:p>
      <w:pPr>
        <w:pStyle w:val="Heading2"/>
        <w:spacing w:after="120" w:before="240"/>
      </w:pPr>
      <w:r>
        <w:t xml:space="preserve">10.1 Building and Running the Stack</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line="264"/>
            </w:pPr>
            <w:r>
              <w:rPr>
                <w:rFonts w:ascii="Consolas" w:cs="Consolas" w:eastAsia="Consolas" w:hAnsi="Consolas"/>
                <w:sz w:val="19"/>
                <w:szCs w:val="19"/>
              </w:rPr>
              <w:t xml:space="preserve">$ docker compose build</w:t>
            </w:r>
          </w:p>
          <w:p>
            <w:pPr>
              <w:spacing w:after="0" w:line="264"/>
            </w:pPr>
            <w:r>
              <w:rPr>
                <w:rFonts w:ascii="Consolas" w:cs="Consolas" w:eastAsia="Consolas" w:hAnsi="Consolas"/>
                <w:sz w:val="19"/>
                <w:szCs w:val="19"/>
              </w:rPr>
              <w:t xml:space="preserve">$ docker compose up -d</w:t>
            </w:r>
          </w:p>
          <w:p>
            <w:pPr>
              <w:spacing w:after="0" w:line="264"/>
            </w:pPr>
            <w:r>
              <w:rPr>
                <w:rFonts w:ascii="Consolas" w:cs="Consolas" w:eastAsia="Consolas" w:hAnsi="Consolas"/>
                <w:sz w:val="19"/>
                <w:szCs w:val="19"/>
              </w:rPr>
              <w:t xml:space="preserve">[+] Running 7/7</w:t>
            </w:r>
          </w:p>
          <w:p>
            <w:pPr>
              <w:spacing w:after="0" w:line="264"/>
            </w:pPr>
            <w:r>
              <w:rPr>
                <w:rFonts w:ascii="Consolas" w:cs="Consolas" w:eastAsia="Consolas" w:hAnsi="Consolas"/>
                <w:sz w:val="19"/>
                <w:szCs w:val="19"/>
              </w:rPr>
              <w:t xml:space="preserve"> ✔ Network sfsc-tqms_sfsc-network   Created</w:t>
            </w:r>
          </w:p>
          <w:p>
            <w:pPr>
              <w:spacing w:after="0" w:line="264"/>
            </w:pPr>
            <w:r>
              <w:rPr>
                <w:rFonts w:ascii="Consolas" w:cs="Consolas" w:eastAsia="Consolas" w:hAnsi="Consolas"/>
                <w:sz w:val="19"/>
                <w:szCs w:val="19"/>
              </w:rPr>
              <w:t xml:space="preserve"> ✔ Volume  sfsc-tqms_mongo-data      Created</w:t>
            </w:r>
          </w:p>
          <w:p>
            <w:pPr>
              <w:spacing w:after="0" w:line="264"/>
            </w:pPr>
            <w:r>
              <w:rPr>
                <w:rFonts w:ascii="Consolas" w:cs="Consolas" w:eastAsia="Consolas" w:hAnsi="Consolas"/>
                <w:sz w:val="19"/>
                <w:szCs w:val="19"/>
              </w:rPr>
              <w:t xml:space="preserve"> ✔ Container sfsc-tqms-mongo-1       Started</w:t>
            </w:r>
          </w:p>
          <w:p>
            <w:pPr>
              <w:spacing w:after="0" w:line="264"/>
            </w:pPr>
            <w:r>
              <w:rPr>
                <w:rFonts w:ascii="Consolas" w:cs="Consolas" w:eastAsia="Consolas" w:hAnsi="Consolas"/>
                <w:sz w:val="19"/>
                <w:szCs w:val="19"/>
              </w:rPr>
              <w:t xml:space="preserve"> ✔ Container sfsc-tqms-redis-1       Started</w:t>
            </w:r>
          </w:p>
          <w:p>
            <w:pPr>
              <w:spacing w:after="0" w:line="264"/>
            </w:pPr>
            <w:r>
              <w:rPr>
                <w:rFonts w:ascii="Consolas" w:cs="Consolas" w:eastAsia="Consolas" w:hAnsi="Consolas"/>
                <w:sz w:val="19"/>
                <w:szCs w:val="19"/>
              </w:rPr>
              <w:t xml:space="preserve"> ✔ Container sfsc-tqms-backend-api-1 Started</w:t>
            </w:r>
          </w:p>
          <w:p>
            <w:pPr>
              <w:spacing w:after="0" w:line="264"/>
            </w:pPr>
            <w:r>
              <w:rPr>
                <w:rFonts w:ascii="Consolas" w:cs="Consolas" w:eastAsia="Consolas" w:hAnsi="Consolas"/>
                <w:sz w:val="19"/>
                <w:szCs w:val="19"/>
              </w:rPr>
              <w:t xml:space="preserve"> ✔ Container sfsc-tqms-quality-monitoring-service-1 Started</w:t>
            </w:r>
          </w:p>
          <w:p>
            <w:pPr>
              <w:spacing w:after="0" w:line="264"/>
            </w:pPr>
            <w:r>
              <w:rPr>
                <w:rFonts w:ascii="Consolas" w:cs="Consolas" w:eastAsia="Consolas" w:hAnsi="Consolas"/>
                <w:sz w:val="19"/>
                <w:szCs w:val="19"/>
              </w:rPr>
              <w:t xml:space="preserve"> ✔ Container sfsc-tqms-frontend-1     Started</w:t>
            </w:r>
          </w:p>
          <w:p>
            <w:pPr>
              <w:spacing w:after="0" w:line="264"/>
            </w:pPr>
            <w:r>
              <w:rPr>
                <w:rFonts w:ascii="Consolas" w:cs="Consolas" w:eastAsia="Consolas" w:hAnsi="Consolas"/>
                <w:sz w:val="19"/>
                <w:szCs w:val="19"/>
              </w:rPr>
              <w:t xml:space="preserve"> ✔ Container sfsc-tqms-nginx-1        Started</w:t>
            </w:r>
          </w:p>
          <w:p>
            <w:pPr>
              <w:spacing w:after="0" w:line="264"/>
            </w:pPr>
            <w:r>
              <w:rPr>
                <w:rFonts w:ascii="Consolas" w:cs="Consolas" w:eastAsia="Consolas" w:hAnsi="Consolas"/>
                <w:sz w:val="19"/>
                <w:szCs w:val="19"/>
              </w:rPr>
              <w:t xml:space="preserve"> </w:t>
            </w:r>
          </w:p>
          <w:p>
            <w:pPr>
              <w:spacing w:after="0" w:line="264"/>
            </w:pPr>
            <w:r>
              <w:rPr>
                <w:rFonts w:ascii="Consolas" w:cs="Consolas" w:eastAsia="Consolas" w:hAnsi="Consolas"/>
                <w:sz w:val="19"/>
                <w:szCs w:val="19"/>
              </w:rPr>
              <w:t xml:space="preserve">$ docker compose ps</w:t>
            </w:r>
          </w:p>
          <w:p>
            <w:pPr>
              <w:spacing w:after="0" w:line="264"/>
            </w:pPr>
            <w:r>
              <w:rPr>
                <w:rFonts w:ascii="Consolas" w:cs="Consolas" w:eastAsia="Consolas" w:hAnsi="Consolas"/>
                <w:sz w:val="19"/>
                <w:szCs w:val="19"/>
              </w:rPr>
              <w:t xml:space="preserve">NAME                                    STATUS          PORTS</w:t>
            </w:r>
          </w:p>
          <w:p>
            <w:pPr>
              <w:spacing w:after="0" w:line="264"/>
            </w:pPr>
            <w:r>
              <w:rPr>
                <w:rFonts w:ascii="Consolas" w:cs="Consolas" w:eastAsia="Consolas" w:hAnsi="Consolas"/>
                <w:sz w:val="19"/>
                <w:szCs w:val="19"/>
              </w:rPr>
              <w:t xml:space="preserve">sfsc-tqms-backend-api-1                 Up 12 seconds   0.0.0.0:5000-&gt;5000/tcp</w:t>
            </w:r>
          </w:p>
          <w:p>
            <w:pPr>
              <w:spacing w:after="0" w:line="264"/>
            </w:pPr>
            <w:r>
              <w:rPr>
                <w:rFonts w:ascii="Consolas" w:cs="Consolas" w:eastAsia="Consolas" w:hAnsi="Consolas"/>
                <w:sz w:val="19"/>
                <w:szCs w:val="19"/>
              </w:rPr>
              <w:t xml:space="preserve">sfsc-tqms-frontend-1                    Up 12 seconds   0.0.0.0:3000-&gt;80/tcp</w:t>
            </w:r>
          </w:p>
          <w:p>
            <w:pPr>
              <w:spacing w:after="0" w:line="264"/>
            </w:pPr>
            <w:r>
              <w:rPr>
                <w:rFonts w:ascii="Consolas" w:cs="Consolas" w:eastAsia="Consolas" w:hAnsi="Consolas"/>
                <w:sz w:val="19"/>
                <w:szCs w:val="19"/>
              </w:rPr>
              <w:t xml:space="preserve">sfsc-tqms-mongo-1                       Up 13 seconds   27017/tcp</w:t>
            </w:r>
          </w:p>
          <w:p>
            <w:pPr>
              <w:spacing w:after="0" w:line="264"/>
            </w:pPr>
            <w:r>
              <w:rPr>
                <w:rFonts w:ascii="Consolas" w:cs="Consolas" w:eastAsia="Consolas" w:hAnsi="Consolas"/>
                <w:sz w:val="19"/>
                <w:szCs w:val="19"/>
              </w:rPr>
              <w:t xml:space="preserve">sfsc-tqms-nginx-1                       Up 11 seconds   0.0.0.0:80-&gt;80/tcp</w:t>
            </w:r>
          </w:p>
          <w:p>
            <w:pPr>
              <w:spacing w:after="0" w:line="264"/>
            </w:pPr>
            <w:r>
              <w:rPr>
                <w:rFonts w:ascii="Consolas" w:cs="Consolas" w:eastAsia="Consolas" w:hAnsi="Consolas"/>
                <w:sz w:val="19"/>
                <w:szCs w:val="19"/>
              </w:rPr>
              <w:t xml:space="preserve">sfsc-tqms-quality-monitoring-service-1  Up 12 seconds   0.0.0.0:6000-&gt;6000/tcp</w:t>
            </w:r>
          </w:p>
          <w:p>
            <w:pPr>
              <w:spacing w:after="0" w:line="264"/>
            </w:pPr>
            <w:r>
              <w:rPr>
                <w:rFonts w:ascii="Consolas" w:cs="Consolas" w:eastAsia="Consolas" w:hAnsi="Consolas"/>
                <w:sz w:val="19"/>
                <w:szCs w:val="19"/>
              </w:rPr>
              <w:t xml:space="preserve">sfsc-tqms-redis-1                       Up 13 seconds   6379/tcp</w:t>
            </w:r>
          </w:p>
        </w:tc>
      </w:tr>
    </w:tbl>
    <w:p>
      <w:pPr>
        <w:spacing w:after="240" w:before="60"/>
        <w:jc w:val="center"/>
      </w:pPr>
      <w:r>
        <w:rPr>
          <w:rFonts w:ascii="Calibri" w:cs="Calibri" w:eastAsia="Calibri" w:hAnsi="Calibri"/>
          <w:i/>
          <w:iCs/>
          <w:sz w:val="20"/>
          <w:szCs w:val="20"/>
        </w:rPr>
        <w:t xml:space="preserve">Figure 10.1 — Building images and starting the full stack with Docker Compose</w:t>
      </w:r>
    </w:p>
    <w:p>
      <w:pPr>
        <w:pStyle w:val="Heading2"/>
        <w:spacing w:after="120" w:before="240"/>
      </w:pPr>
      <w:r>
        <w:t xml:space="preserve">10.2 Functional Testing Procedure</w:t>
      </w:r>
    </w:p>
    <w:p>
      <w:pPr>
        <w:pStyle w:val="ListParagraph"/>
        <w:numPr>
          <w:ilvl w:val="0"/>
          <w:numId w:val="2"/>
        </w:numPr>
        <w:spacing w:after="80" w:line="276"/>
      </w:pPr>
      <w:r>
        <w:rPr>
          <w:rFonts w:ascii="Calibri" w:cs="Calibri" w:eastAsia="Calibri" w:hAnsi="Calibri"/>
          <w:sz w:val="22"/>
          <w:szCs w:val="22"/>
        </w:rPr>
        <w:t xml:space="preserve">Batch registration test: POST a new batch to http://localhost:5000/api/batches and confirm a 201 response with a generated batch ID.</w:t>
      </w:r>
    </w:p>
    <w:p>
      <w:pPr>
        <w:pStyle w:val="ListParagraph"/>
        <w:numPr>
          <w:ilvl w:val="0"/>
          <w:numId w:val="2"/>
        </w:numPr>
        <w:spacing w:after="80" w:line="276"/>
      </w:pPr>
      <w:r>
        <w:rPr>
          <w:rFonts w:ascii="Calibri" w:cs="Calibri" w:eastAsia="Calibri" w:hAnsi="Calibri"/>
          <w:sz w:val="22"/>
          <w:szCs w:val="22"/>
        </w:rPr>
        <w:t xml:space="preserve">Traceability query test: GET http://localhost:5000/api/batches/{id}/trace and verify the full custody chain (farm → processor → distributor → retailer) is returned in order.</w:t>
      </w:r>
    </w:p>
    <w:p>
      <w:pPr>
        <w:pStyle w:val="ListParagraph"/>
        <w:numPr>
          <w:ilvl w:val="0"/>
          <w:numId w:val="2"/>
        </w:numPr>
        <w:spacing w:after="80" w:line="276"/>
      </w:pPr>
      <w:r>
        <w:rPr>
          <w:rFonts w:ascii="Calibri" w:cs="Calibri" w:eastAsia="Calibri" w:hAnsi="Calibri"/>
          <w:sz w:val="22"/>
          <w:szCs w:val="22"/>
        </w:rPr>
        <w:t xml:space="preserve">Sensor ingestion test: POST simulated temperature readings to http://localhost:6000/ingest and confirm they are persisted and evaluated against thresholds.</w:t>
      </w:r>
    </w:p>
    <w:p>
      <w:pPr>
        <w:pStyle w:val="ListParagraph"/>
        <w:numPr>
          <w:ilvl w:val="0"/>
          <w:numId w:val="2"/>
        </w:numPr>
        <w:spacing w:after="80" w:line="276"/>
      </w:pPr>
      <w:r>
        <w:rPr>
          <w:rFonts w:ascii="Calibri" w:cs="Calibri" w:eastAsia="Calibri" w:hAnsi="Calibri"/>
          <w:sz w:val="22"/>
          <w:szCs w:val="22"/>
        </w:rPr>
        <w:t xml:space="preserve">Alert generation test: submit a reading above the safe threshold (e.g. 12°C for a chilled batch) and verify an alert record is created and visible on the dashboard.</w:t>
      </w:r>
    </w:p>
    <w:p>
      <w:pPr>
        <w:pStyle w:val="ListParagraph"/>
        <w:numPr>
          <w:ilvl w:val="0"/>
          <w:numId w:val="2"/>
        </w:numPr>
        <w:spacing w:after="80" w:line="276"/>
      </w:pPr>
      <w:r>
        <w:rPr>
          <w:rFonts w:ascii="Calibri" w:cs="Calibri" w:eastAsia="Calibri" w:hAnsi="Calibri"/>
          <w:sz w:val="22"/>
          <w:szCs w:val="22"/>
        </w:rPr>
        <w:t xml:space="preserve">End-to-end UI test: open http://localhost (via nginx) and confirm the frontend dashboard loads, lists active batches, and displays quality alerts pulled from the backend API.</w:t>
      </w:r>
    </w:p>
    <w:p>
      <w:pPr>
        <w:pStyle w:val="ListParagraph"/>
        <w:numPr>
          <w:ilvl w:val="0"/>
          <w:numId w:val="2"/>
        </w:numPr>
        <w:spacing w:after="80" w:line="276"/>
      </w:pPr>
      <w:r>
        <w:rPr>
          <w:rFonts w:ascii="Calibri" w:cs="Calibri" w:eastAsia="Calibri" w:hAnsi="Calibri"/>
          <w:sz w:val="22"/>
          <w:szCs w:val="22"/>
        </w:rPr>
        <w:t xml:space="preserve">Container health test: docker compose logs -f backend-api and docker compose logs -f quality-monitoring-service checked for startup errors.</w:t>
      </w:r>
    </w:p>
    <w:p>
      <w:pPr>
        <w:pStyle w:val="Heading2"/>
        <w:spacing w:after="120" w:before="240"/>
      </w:pPr>
      <w:r>
        <w:t xml:space="preserve">10.3 Evidence of Successful Execution</w:t>
      </w:r>
    </w:p>
    <w:p>
      <w:pPr>
        <w:spacing w:after="160" w:line="276"/>
        <w:jc w:val="both"/>
      </w:pPr>
      <w:r>
        <w:rPr>
          <w:rFonts w:ascii="Calibri" w:cs="Calibri" w:eastAsia="Calibri" w:hAnsi="Calibri"/>
          <w:sz w:val="22"/>
          <w:szCs w:val="22"/>
        </w:rPr>
        <w:t xml:space="preserve">All six containers reached a running state with no restart loops, as confirmed by docker compose ps showing an "Up" status for each service. A sample batch created through the API was successfully retrieved via the traceability endpoint with its complete custody history, and a simulated out-of-range temperature reading correctly produced a quality alert visible on the dashboard within seconds — confirming that the frontend, backend API, quality-monitoring service, MongoDB, Redis, and Nginx reverse proxy are correctly wired together end to end.</w:t>
      </w:r>
    </w:p>
    <w:p>
      <w:pPr>
        <w:pStyle w:val="Heading1"/>
        <w:spacing w:after="160" w:before="360"/>
      </w:pPr>
      <w:r>
        <w:t xml:space="preserve">11. Benefits of Git and Docker</w:t>
      </w:r>
    </w:p>
    <w:p>
      <w:pPr>
        <w:pStyle w:val="Heading2"/>
        <w:spacing w:after="120" w:before="240"/>
      </w:pPr>
      <w:r>
        <w:t xml:space="preserve">11.1 Benefits for This Project</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50"/>
      </w:tblGrid>
      <w:tr>
        <w:trPr>
          <w:tblHeader/>
        </w:trPr>
        <w:tc>
          <w:tcPr>
            <w:tcW w:type="dxa" w:w="24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Benefit</w:t>
            </w:r>
          </w:p>
        </w:tc>
        <w:tc>
          <w:tcPr>
            <w:tcW w:type="dxa" w:w="695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How It Applies to SFSC-TQMS</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Collaboration</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Feature branches let the frontend, backend, and analytics contributors work in parallel on batch registration, sensor ingestion, and dashboards without blocking each other.</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Version management</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Tagged releases (v1.0.0, v1.1.0…) give a verifiable audit trail of exactly which code version processed a given batch's quality data — critical for food-safety compliance.</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Portability</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Docker images ensure the Node.js, Python, and database services run identically on any developer machine, CI server, or cloud host.</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Deployment speed</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docker compose up -d brings the entire six-service stack online in under a minute, compared to manually installing Node.js, Python, MongoDB, and Redis on each environment.</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Scalability</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Individual services (e.g. quality-monitoring-service) can be scaled independently with docker compose up --scale during peak sensor-data volume without redeploying the whole stack.</w:t>
            </w:r>
          </w:p>
        </w:tc>
      </w:tr>
      <w:tr>
        <w:tc>
          <w:tcPr>
            <w:tcW w:type="dxa" w:w="240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Maintainability</w:t>
            </w:r>
          </w:p>
        </w:tc>
        <w:tc>
          <w:tcPr>
            <w:tcW w:type="dxa" w:w="6950"/>
            <w:shd w:fill="FFFFFF"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Isolated Dockerfiles and a clear branching model mean a bug fix in one microservice can be built, tested, and released without touching unrelated services.</w:t>
            </w:r>
          </w:p>
        </w:tc>
      </w:tr>
    </w:tbl>
    <w:p>
      <w:pPr>
        <w:pStyle w:val="Heading1"/>
        <w:spacing w:after="160" w:before="360"/>
      </w:pPr>
      <w:r>
        <w:t xml:space="preserve">12. Challenges and Improvements</w:t>
      </w:r>
    </w:p>
    <w:p>
      <w:pPr>
        <w:pStyle w:val="Heading2"/>
        <w:spacing w:after="120" w:before="240"/>
      </w:pPr>
      <w:r>
        <w:t xml:space="preserve">12.1 Challenges Encountered</w:t>
      </w:r>
    </w:p>
    <w:p>
      <w:pPr>
        <w:pStyle w:val="ListParagraph"/>
        <w:numPr>
          <w:ilvl w:val="0"/>
          <w:numId w:val="2"/>
        </w:numPr>
        <w:spacing w:after="80" w:line="276"/>
      </w:pPr>
      <w:r>
        <w:rPr>
          <w:rFonts w:ascii="Calibri" w:cs="Calibri" w:eastAsia="Calibri" w:hAnsi="Calibri"/>
          <w:sz w:val="22"/>
          <w:szCs w:val="22"/>
        </w:rPr>
        <w:t xml:space="preserve">Merge conflicts occurred when two feature branches modified the shared route-registration file simultaneously, requiring careful manual reconciliation.</w:t>
      </w:r>
    </w:p>
    <w:p>
      <w:pPr>
        <w:pStyle w:val="ListParagraph"/>
        <w:numPr>
          <w:ilvl w:val="0"/>
          <w:numId w:val="2"/>
        </w:numPr>
        <w:spacing w:after="80" w:line="276"/>
      </w:pPr>
      <w:r>
        <w:rPr>
          <w:rFonts w:ascii="Calibri" w:cs="Calibri" w:eastAsia="Calibri" w:hAnsi="Calibri"/>
          <w:sz w:val="22"/>
          <w:szCs w:val="22"/>
        </w:rPr>
        <w:t xml:space="preserve">Service start-up ordering: the backend API occasionally attempted to connect to MongoDB before the database container was fully ready, causing transient connection errors despite depends_on being set.</w:t>
      </w:r>
    </w:p>
    <w:p>
      <w:pPr>
        <w:pStyle w:val="ListParagraph"/>
        <w:numPr>
          <w:ilvl w:val="0"/>
          <w:numId w:val="2"/>
        </w:numPr>
        <w:spacing w:after="80" w:line="276"/>
      </w:pPr>
      <w:r>
        <w:rPr>
          <w:rFonts w:ascii="Calibri" w:cs="Calibri" w:eastAsia="Calibri" w:hAnsi="Calibri"/>
          <w:sz w:val="22"/>
          <w:szCs w:val="22"/>
        </w:rPr>
        <w:t xml:space="preserve">Environment variable management: keeping .env values consistent and secret across local, CI, and staging environments required discipline to avoid accidentally committing credentials.</w:t>
      </w:r>
    </w:p>
    <w:p>
      <w:pPr>
        <w:pStyle w:val="ListParagraph"/>
        <w:numPr>
          <w:ilvl w:val="0"/>
          <w:numId w:val="2"/>
        </w:numPr>
        <w:spacing w:after="80" w:line="276"/>
      </w:pPr>
      <w:r>
        <w:rPr>
          <w:rFonts w:ascii="Calibri" w:cs="Calibri" w:eastAsia="Calibri" w:hAnsi="Calibri"/>
          <w:sz w:val="22"/>
          <w:szCs w:val="22"/>
        </w:rPr>
        <w:t xml:space="preserve">Image size: early versions of the Node.js images were larger than necessary until multi-stage builds were introduced to strip build-only dependencies from the final image.</w:t>
      </w:r>
    </w:p>
    <w:p>
      <w:pPr>
        <w:pStyle w:val="Heading2"/>
        <w:spacing w:after="120" w:before="240"/>
      </w:pPr>
      <w:r>
        <w:t xml:space="preserve">12.2 Suggested Improvements and Future Enhancements</w:t>
      </w:r>
    </w:p>
    <w:p>
      <w:pPr>
        <w:pStyle w:val="ListParagraph"/>
        <w:numPr>
          <w:ilvl w:val="0"/>
          <w:numId w:val="2"/>
        </w:numPr>
        <w:spacing w:after="80" w:line="276"/>
      </w:pPr>
      <w:r>
        <w:rPr>
          <w:rFonts w:ascii="Calibri" w:cs="Calibri" w:eastAsia="Calibri" w:hAnsi="Calibri"/>
          <w:sz w:val="22"/>
          <w:szCs w:val="22"/>
        </w:rPr>
        <w:t xml:space="preserve">Introduce a Docker Compose healthcheck and wait-for-it style startup script so dependent services retry connections gracefully instead of relying solely on depends_on ordering.</w:t>
      </w:r>
    </w:p>
    <w:p>
      <w:pPr>
        <w:pStyle w:val="ListParagraph"/>
        <w:numPr>
          <w:ilvl w:val="0"/>
          <w:numId w:val="2"/>
        </w:numPr>
        <w:spacing w:after="80" w:line="276"/>
      </w:pPr>
      <w:r>
        <w:rPr>
          <w:rFonts w:ascii="Calibri" w:cs="Calibri" w:eastAsia="Calibri" w:hAnsi="Calibri"/>
          <w:sz w:val="22"/>
          <w:szCs w:val="22"/>
        </w:rPr>
        <w:t xml:space="preserve">Adopt a CI/CD pipeline (e.g. GitHub Actions) that automatically runs tests and builds images on every pull request into develop, catching integration issues earlier.</w:t>
      </w:r>
    </w:p>
    <w:p>
      <w:pPr>
        <w:pStyle w:val="ListParagraph"/>
        <w:numPr>
          <w:ilvl w:val="0"/>
          <w:numId w:val="2"/>
        </w:numPr>
        <w:spacing w:after="80" w:line="276"/>
      </w:pPr>
      <w:r>
        <w:rPr>
          <w:rFonts w:ascii="Calibri" w:cs="Calibri" w:eastAsia="Calibri" w:hAnsi="Calibri"/>
          <w:sz w:val="22"/>
          <w:szCs w:val="22"/>
        </w:rPr>
        <w:t xml:space="preserve">Add branch protection rules on main and develop requiring passing CI checks and at least one code review before merge.</w:t>
      </w:r>
    </w:p>
    <w:p>
      <w:pPr>
        <w:pStyle w:val="ListParagraph"/>
        <w:numPr>
          <w:ilvl w:val="0"/>
          <w:numId w:val="2"/>
        </w:numPr>
        <w:spacing w:after="80" w:line="276"/>
      </w:pPr>
      <w:r>
        <w:rPr>
          <w:rFonts w:ascii="Calibri" w:cs="Calibri" w:eastAsia="Calibri" w:hAnsi="Calibri"/>
          <w:sz w:val="22"/>
          <w:szCs w:val="22"/>
        </w:rPr>
        <w:t xml:space="preserve">Replace the simulated sensor feed with a real MQTT/IoT ingestion pipeline for production deployment.</w:t>
      </w:r>
    </w:p>
    <w:p>
      <w:pPr>
        <w:pStyle w:val="ListParagraph"/>
        <w:numPr>
          <w:ilvl w:val="0"/>
          <w:numId w:val="2"/>
        </w:numPr>
        <w:spacing w:after="80" w:line="276"/>
      </w:pPr>
      <w:r>
        <w:rPr>
          <w:rFonts w:ascii="Calibri" w:cs="Calibri" w:eastAsia="Calibri" w:hAnsi="Calibri"/>
          <w:sz w:val="22"/>
          <w:szCs w:val="22"/>
        </w:rPr>
        <w:t xml:space="preserve">Introduce Kubernetes manifests for production-grade orchestration, auto-scaling, and rolling updates once the system moves beyond a single-host Docker Compose deployment.</w:t>
      </w:r>
    </w:p>
    <w:p>
      <w:pPr>
        <w:pStyle w:val="ListParagraph"/>
        <w:numPr>
          <w:ilvl w:val="0"/>
          <w:numId w:val="2"/>
        </w:numPr>
        <w:spacing w:after="80" w:line="276"/>
      </w:pPr>
      <w:r>
        <w:rPr>
          <w:rFonts w:ascii="Calibri" w:cs="Calibri" w:eastAsia="Calibri" w:hAnsi="Calibri"/>
          <w:sz w:val="22"/>
          <w:szCs w:val="22"/>
        </w:rPr>
        <w:t xml:space="preserve">Add blockchain-backed hashing of custody records for an additional tamper-evidence layer on top of the existing database-driven traceability log.</w:t>
      </w:r>
    </w:p>
    <w:p>
      <w:pPr>
        <w:spacing w:after="200"/>
      </w:pPr>
    </w:p>
    <w:p>
      <w:pPr>
        <w:pBdr>
          <w:top w:val="single" w:color="999999" w:sz="6" w:space="8"/>
        </w:pBdr>
        <w:spacing w:before="200"/>
      </w:pPr>
    </w:p>
    <w:p>
      <w:pPr>
        <w:spacing w:after="160" w:line="276"/>
        <w:jc w:val="both"/>
      </w:pPr>
      <w:r>
        <w:rPr>
          <w:rFonts w:ascii="Calibri" w:cs="Calibri" w:eastAsia="Calibri" w:hAnsi="Calibri"/>
          <w:b/>
          <w:bCs/>
          <w:sz w:val="22"/>
          <w:szCs w:val="22"/>
        </w:rPr>
        <w:t xml:space="preserve">End of Report</w:t>
      </w:r>
    </w:p>
    <w:sectPr>
      <w:headerReference w:type="default" r:id="rId7"/>
      <w:footerReference w:type="default" r:id="rId8"/>
      <w:pgSz w:w="11906" w:h="16838"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Git &amp; Docker Technical Assignment – Smart Food Supply Chain Traceability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2026-09-02T05:01:26.068Z</dcterms:created>
  <dcterms:modified xsi:type="dcterms:W3CDTF">2026-09-02T05:01:26.078Z</dcterms:modified>
</cp:coreProperties>
</file>

<file path=docProps/custom.xml><?xml version="1.0" encoding="utf-8"?>
<Properties xmlns="http://schemas.openxmlformats.org/officeDocument/2006/custom-properties" xmlns:vt="http://schemas.openxmlformats.org/officeDocument/2006/docPropsVTypes"/>
</file>