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4E79"/>
          <w:sz w:val="26"/>
          <w:szCs w:val="26"/>
        </w:rPr>
        <w:t xml:space="preserve">SIMATS ENGINEERING (SAVEETHA SCHOOL OF ENGINEERING)</w:t>
      </w:r>
    </w:p>
    <w:p>
      <w:pPr>
        <w:spacing w:after="40"/>
        <w:jc w:val="center"/>
      </w:pPr>
      <w:r>
        <w:rPr>
          <w:b/>
          <w:bCs/>
          <w:color w:val="1F4E79"/>
          <w:sz w:val="22"/>
          <w:szCs w:val="22"/>
        </w:rPr>
        <w:t xml:space="preserve">Department of Computer Science and Engineering</w:t>
      </w:r>
    </w:p>
    <w:p>
      <w:pPr>
        <w:spacing w:after="200"/>
        <w:jc w:val="center"/>
      </w:pPr>
      <w:r>
        <w:rPr>
          <w:b/>
          <w:bCs/>
          <w:sz w:val="22"/>
          <w:szCs w:val="22"/>
        </w:rPr>
        <w:t xml:space="preserve">CO2 Assessment Tool 1 – Scenario-Based Requirement Analysis</w:t>
      </w:r>
    </w:p>
    <w:p>
      <w:pPr>
        <w:spacing w:after="40"/>
        <w:jc w:val="center"/>
      </w:pPr>
      <w:r>
        <w:rPr>
          <w:sz w:val="20"/>
          <w:szCs w:val="20"/>
        </w:rPr>
        <w:t xml:space="preserve">Course Code: CSA10   |   Course Title: Software Engineering</w:t>
      </w:r>
    </w:p>
    <w:p>
      <w:pPr>
        <w:spacing w:after="300"/>
        <w:jc w:val="center"/>
      </w:pPr>
      <w:r>
        <w:rPr>
          <w:sz w:val="20"/>
          <w:szCs w:val="20"/>
        </w:rPr>
        <w:t xml:space="preserve">CO Assessed: CO2   |   Weightage: 20%   |   Total Marks: 25</w:t>
      </w:r>
    </w:p>
    <w:p>
      <w:pPr>
        <w:pBdr>
          <w:bottom w:val="single" w:color="1F4E79" w:sz="8" w:space="4"/>
        </w:pBdr>
        <w:spacing w:after="100"/>
        <w:jc w:val="center"/>
      </w:pPr>
      <w:r>
        <w:rPr>
          <w:b/>
          <w:bCs/>
          <w:color w:val="1F4E79"/>
          <w:sz w:val="32"/>
          <w:szCs w:val="32"/>
        </w:rPr>
        <w:t xml:space="preserve">SOFTWARE REQUIREMENT SPECIFICATION (SRS)</w:t>
      </w:r>
    </w:p>
    <w:p>
      <w:pPr>
        <w:spacing w:after="400" w:before="200"/>
        <w:jc w:val="center"/>
      </w:pPr>
      <w:r>
        <w:rPr>
          <w:b/>
          <w:bCs/>
          <w:i/>
          <w:iCs/>
          <w:sz w:val="26"/>
          <w:szCs w:val="26"/>
        </w:rPr>
        <w:t xml:space="preserve">Smart Food Supply Chain Traceability and Quality Monitoring System</w:t>
      </w:r>
    </w:p>
    <w:p>
      <w:r>
        <w:br w:type="page"/>
      </w:r>
    </w:p>
    <w:p>
      <w:pPr>
        <w:pStyle w:val="Heading1"/>
        <w:pBdr>
          <w:bottom w:val="single" w:color="1F4E79" w:sz="6" w:space="2"/>
        </w:pBdr>
        <w:spacing w:after="160" w:before="360"/>
      </w:pPr>
      <w:r>
        <w:rPr>
          <w:b/>
          <w:bCs/>
          <w:color w:val="1F4E79"/>
          <w:sz w:val="28"/>
          <w:szCs w:val="28"/>
        </w:rPr>
        <w:t xml:space="preserve">1. Study and Analysis of the Scenario</w:t>
      </w:r>
    </w:p>
    <w:p>
      <w:pPr>
        <w:pStyle w:val="Heading2"/>
        <w:spacing w:after="120" w:before="240"/>
      </w:pPr>
      <w:r>
        <w:rPr>
          <w:b/>
          <w:bCs/>
          <w:color w:val="1F4E79"/>
          <w:sz w:val="24"/>
          <w:szCs w:val="24"/>
        </w:rPr>
        <w:t xml:space="preserve">1.1 Business Domain</w:t>
      </w:r>
    </w:p>
    <w:p>
      <w:pPr>
        <w:spacing w:after="160" w:line="300"/>
        <w:jc w:val="both"/>
      </w:pPr>
      <w:r>
        <w:rPr>
          <w:sz w:val="22"/>
          <w:szCs w:val="22"/>
        </w:rPr>
        <w:t xml:space="preserve">The proposed system operates within the agriculture and food-technology domain, specifically addressing the farm-to-fork food supply chain. It spans agricultural production, food processing, cold-chain logistics, retail distribution, and regulatory quality assurance, integrating IoT sensing, data management, and consumer-facing traceability services.</w:t>
      </w:r>
    </w:p>
    <w:p>
      <w:pPr>
        <w:spacing w:after="160" w:line="300"/>
        <w:jc w:val="both"/>
      </w:pPr>
      <w:r>
        <w:rPr>
          <w:sz w:val="22"/>
          <w:szCs w:val="22"/>
        </w:rPr>
        <w:t xml:space="preserve">Food supply chains are inherently multi-party and geographically distributed: a single product batch may pass through a farm, an aggregation centre, a processing plant, one or more distribution hubs, and finally a retail outlet before reaching a consumer. At each handover, information about origin, handling conditions, and quality status is at risk of being lost, delayed, or falsified. The domain therefore combines elements of agri-tech, logistics and cold-chain management, food-safety regulation, and consumer-facing digital services, making it a cross-disciplinary problem that requires careful requirements engineering.</w:t>
      </w:r>
    </w:p>
    <w:p>
      <w:pPr>
        <w:pStyle w:val="Heading2"/>
        <w:spacing w:after="120" w:before="240"/>
      </w:pPr>
      <w:r>
        <w:rPr>
          <w:b/>
          <w:bCs/>
          <w:color w:val="1F4E79"/>
          <w:sz w:val="24"/>
          <w:szCs w:val="24"/>
        </w:rPr>
        <w:t xml:space="preserve">1.2 Business Process Overview</w:t>
      </w:r>
    </w:p>
    <w:p>
      <w:pPr>
        <w:spacing w:after="160" w:line="300"/>
        <w:jc w:val="both"/>
      </w:pPr>
      <w:r>
        <w:rPr>
          <w:sz w:val="22"/>
          <w:szCs w:val="22"/>
        </w:rPr>
        <w:t xml:space="preserve">At a high level, the business process begins when a farmer harvests a crop and registers it as a batch in the system. The batch then moves through processing (cleaning, sorting, packaging, or value-addition), during which quality tests may be performed. It is then handed to a distributor for transport, during which environmental conditions such as temperature and humidity are continuously monitored. Upon arrival, the retailer receives and shelves the product, making it available to the end consumer, who can scan a QR code to verify its journey. In parallel, quality inspectors may audit any stage of this process, and if a safety issue is identified, a recall workflow is triggered to notify every stakeholder who has handled the affected batch.</w:t>
      </w:r>
    </w:p>
    <w:p>
      <w:pPr>
        <w:pStyle w:val="Heading2"/>
        <w:spacing w:after="120" w:before="240"/>
      </w:pPr>
      <w:r>
        <w:rPr>
          <w:b/>
          <w:bCs/>
          <w:color w:val="1F4E79"/>
          <w:sz w:val="24"/>
          <w:szCs w:val="24"/>
        </w:rPr>
        <w:t xml:space="preserve">1.3 Stakeholders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4600"/>
        <w:gridCol w:w="5100"/>
      </w:tblGrid>
      <w:tr>
        <w:trPr>
          <w:tblHeader/>
        </w:trPr>
        <w:tc>
          <w:tcPr>
            <w:tcW w:type="dxa" w:w="4600"/>
            <w:shd w:fill="BDD7EE" w:val="clear"/>
            <w:tcMar>
              <w:top w:type="dxa" w:w="80"/>
              <w:left w:type="dxa" w:w="100"/>
              <w:bottom w:type="dxa" w:w="80"/>
              <w:right w:type="dxa" w:w="100"/>
            </w:tcMar>
            <w:vAlign w:val="center"/>
          </w:tcPr>
          <w:p>
            <w:pPr>
              <w:jc w:val="center"/>
            </w:pPr>
            <w:r>
              <w:rPr>
                <w:b/>
                <w:bCs/>
                <w:color w:val="1F4E79"/>
                <w:sz w:val="20"/>
                <w:szCs w:val="20"/>
              </w:rPr>
              <w:t xml:space="preserve">Stakeholder</w:t>
            </w:r>
          </w:p>
        </w:tc>
        <w:tc>
          <w:tcPr>
            <w:tcW w:type="dxa" w:w="5100"/>
            <w:shd w:fill="BDD7EE" w:val="clear"/>
            <w:tcMar>
              <w:top w:type="dxa" w:w="80"/>
              <w:left w:type="dxa" w:w="100"/>
              <w:bottom w:type="dxa" w:w="80"/>
              <w:right w:type="dxa" w:w="100"/>
            </w:tcMar>
            <w:vAlign w:val="center"/>
          </w:tcPr>
          <w:p>
            <w:pPr>
              <w:jc w:val="center"/>
            </w:pPr>
            <w:r>
              <w:rPr>
                <w:b/>
                <w:bCs/>
                <w:color w:val="1F4E79"/>
                <w:sz w:val="20"/>
                <w:szCs w:val="20"/>
              </w:rPr>
              <w:t xml:space="preserve">Role in the System</w:t>
            </w:r>
          </w:p>
        </w:tc>
      </w:tr>
      <w:tr>
        <w:tc>
          <w:tcPr>
            <w:tcW w:type="dxa" w:w="4600"/>
            <w:tcMar>
              <w:top w:type="dxa" w:w="80"/>
              <w:left w:type="dxa" w:w="100"/>
              <w:bottom w:type="dxa" w:w="80"/>
              <w:right w:type="dxa" w:w="100"/>
            </w:tcMar>
            <w:vAlign w:val="center"/>
          </w:tcPr>
          <w:p>
            <w:pPr>
              <w:jc w:val="left"/>
            </w:pPr>
            <w:r>
              <w:rPr>
                <w:b w:val="false"/>
                <w:bCs w:val="false"/>
                <w:sz w:val="19"/>
                <w:szCs w:val="19"/>
              </w:rPr>
              <w:t xml:space="preserve">Farmers / Producers</w:t>
            </w:r>
          </w:p>
        </w:tc>
        <w:tc>
          <w:tcPr>
            <w:tcW w:type="dxa" w:w="5100"/>
            <w:tcMar>
              <w:top w:type="dxa" w:w="80"/>
              <w:left w:type="dxa" w:w="100"/>
              <w:bottom w:type="dxa" w:w="80"/>
              <w:right w:type="dxa" w:w="100"/>
            </w:tcMar>
            <w:vAlign w:val="center"/>
          </w:tcPr>
          <w:p>
            <w:pPr>
              <w:jc w:val="left"/>
            </w:pPr>
            <w:r>
              <w:rPr>
                <w:b w:val="false"/>
                <w:bCs w:val="false"/>
                <w:sz w:val="19"/>
                <w:szCs w:val="19"/>
              </w:rPr>
              <w:t xml:space="preserve">Register harvested produce batches and initial quality data.</w:t>
            </w:r>
          </w:p>
        </w:tc>
      </w:tr>
      <w:tr>
        <w:tc>
          <w:tcPr>
            <w:tcW w:type="dxa" w:w="4600"/>
            <w:shd w:fill="DCE6F1" w:val="clear"/>
            <w:tcMar>
              <w:top w:type="dxa" w:w="80"/>
              <w:left w:type="dxa" w:w="100"/>
              <w:bottom w:type="dxa" w:w="80"/>
              <w:right w:type="dxa" w:w="100"/>
            </w:tcMar>
            <w:vAlign w:val="center"/>
          </w:tcPr>
          <w:p>
            <w:pPr>
              <w:jc w:val="left"/>
            </w:pPr>
            <w:r>
              <w:rPr>
                <w:b w:val="false"/>
                <w:bCs w:val="false"/>
                <w:sz w:val="19"/>
                <w:szCs w:val="19"/>
              </w:rPr>
              <w:t xml:space="preserve">Processing Units</w:t>
            </w:r>
          </w:p>
        </w:tc>
        <w:tc>
          <w:tcPr>
            <w:tcW w:type="dxa" w:w="5100"/>
            <w:shd w:fill="DCE6F1" w:val="clear"/>
            <w:tcMar>
              <w:top w:type="dxa" w:w="80"/>
              <w:left w:type="dxa" w:w="100"/>
              <w:bottom w:type="dxa" w:w="80"/>
              <w:right w:type="dxa" w:w="100"/>
            </w:tcMar>
            <w:vAlign w:val="center"/>
          </w:tcPr>
          <w:p>
            <w:pPr>
              <w:jc w:val="left"/>
            </w:pPr>
            <w:r>
              <w:rPr>
                <w:b w:val="false"/>
                <w:bCs w:val="false"/>
                <w:sz w:val="19"/>
                <w:szCs w:val="19"/>
              </w:rPr>
              <w:t xml:space="preserve">Convert raw produce into packaged goods; record processing and lab test results.</w:t>
            </w:r>
          </w:p>
        </w:tc>
      </w:tr>
      <w:tr>
        <w:tc>
          <w:tcPr>
            <w:tcW w:type="dxa" w:w="4600"/>
            <w:tcMar>
              <w:top w:type="dxa" w:w="80"/>
              <w:left w:type="dxa" w:w="100"/>
              <w:bottom w:type="dxa" w:w="80"/>
              <w:right w:type="dxa" w:w="100"/>
            </w:tcMar>
            <w:vAlign w:val="center"/>
          </w:tcPr>
          <w:p>
            <w:pPr>
              <w:jc w:val="left"/>
            </w:pPr>
            <w:r>
              <w:rPr>
                <w:b w:val="false"/>
                <w:bCs w:val="false"/>
                <w:sz w:val="19"/>
                <w:szCs w:val="19"/>
              </w:rPr>
              <w:t xml:space="preserve">Distributors / Logistics Providers</w:t>
            </w:r>
          </w:p>
        </w:tc>
        <w:tc>
          <w:tcPr>
            <w:tcW w:type="dxa" w:w="5100"/>
            <w:tcMar>
              <w:top w:type="dxa" w:w="80"/>
              <w:left w:type="dxa" w:w="100"/>
              <w:bottom w:type="dxa" w:w="80"/>
              <w:right w:type="dxa" w:w="100"/>
            </w:tcMar>
            <w:vAlign w:val="center"/>
          </w:tcPr>
          <w:p>
            <w:pPr>
              <w:jc w:val="left"/>
            </w:pPr>
            <w:r>
              <w:rPr>
                <w:b w:val="false"/>
                <w:bCs w:val="false"/>
                <w:sz w:val="19"/>
                <w:szCs w:val="19"/>
              </w:rPr>
              <w:t xml:space="preserve">Transport goods; monitor cold-chain conditions during transit.</w:t>
            </w:r>
          </w:p>
        </w:tc>
      </w:tr>
      <w:tr>
        <w:tc>
          <w:tcPr>
            <w:tcW w:type="dxa" w:w="4600"/>
            <w:shd w:fill="DCE6F1" w:val="clear"/>
            <w:tcMar>
              <w:top w:type="dxa" w:w="80"/>
              <w:left w:type="dxa" w:w="100"/>
              <w:bottom w:type="dxa" w:w="80"/>
              <w:right w:type="dxa" w:w="100"/>
            </w:tcMar>
            <w:vAlign w:val="center"/>
          </w:tcPr>
          <w:p>
            <w:pPr>
              <w:jc w:val="left"/>
            </w:pPr>
            <w:r>
              <w:rPr>
                <w:b w:val="false"/>
                <w:bCs w:val="false"/>
                <w:sz w:val="19"/>
                <w:szCs w:val="19"/>
              </w:rPr>
              <w:t xml:space="preserve">Retailers</w:t>
            </w:r>
          </w:p>
        </w:tc>
        <w:tc>
          <w:tcPr>
            <w:tcW w:type="dxa" w:w="5100"/>
            <w:shd w:fill="DCE6F1" w:val="clear"/>
            <w:tcMar>
              <w:top w:type="dxa" w:w="80"/>
              <w:left w:type="dxa" w:w="100"/>
              <w:bottom w:type="dxa" w:w="80"/>
              <w:right w:type="dxa" w:w="100"/>
            </w:tcMar>
            <w:vAlign w:val="center"/>
          </w:tcPr>
          <w:p>
            <w:pPr>
              <w:jc w:val="left"/>
            </w:pPr>
            <w:r>
              <w:rPr>
                <w:b w:val="false"/>
                <w:bCs w:val="false"/>
                <w:sz w:val="19"/>
                <w:szCs w:val="19"/>
              </w:rPr>
              <w:t xml:space="preserve">Receive, stock, and sell products; update inventory and shelf information.</w:t>
            </w:r>
          </w:p>
        </w:tc>
      </w:tr>
      <w:tr>
        <w:tc>
          <w:tcPr>
            <w:tcW w:type="dxa" w:w="4600"/>
            <w:tcMar>
              <w:top w:type="dxa" w:w="80"/>
              <w:left w:type="dxa" w:w="100"/>
              <w:bottom w:type="dxa" w:w="80"/>
              <w:right w:type="dxa" w:w="100"/>
            </w:tcMar>
            <w:vAlign w:val="center"/>
          </w:tcPr>
          <w:p>
            <w:pPr>
              <w:jc w:val="left"/>
            </w:pPr>
            <w:r>
              <w:rPr>
                <w:b w:val="false"/>
                <w:bCs w:val="false"/>
                <w:sz w:val="19"/>
                <w:szCs w:val="19"/>
              </w:rPr>
              <w:t xml:space="preserve">Consumers</w:t>
            </w:r>
          </w:p>
        </w:tc>
        <w:tc>
          <w:tcPr>
            <w:tcW w:type="dxa" w:w="5100"/>
            <w:tcMar>
              <w:top w:type="dxa" w:w="80"/>
              <w:left w:type="dxa" w:w="100"/>
              <w:bottom w:type="dxa" w:w="80"/>
              <w:right w:type="dxa" w:w="100"/>
            </w:tcMar>
            <w:vAlign w:val="center"/>
          </w:tcPr>
          <w:p>
            <w:pPr>
              <w:jc w:val="left"/>
            </w:pPr>
            <w:r>
              <w:rPr>
                <w:b w:val="false"/>
                <w:bCs w:val="false"/>
                <w:sz w:val="19"/>
                <w:szCs w:val="19"/>
              </w:rPr>
              <w:t xml:space="preserve">Verify product origin and quality via QR code scanning; raise complaints.</w:t>
            </w:r>
          </w:p>
        </w:tc>
      </w:tr>
      <w:tr>
        <w:tc>
          <w:tcPr>
            <w:tcW w:type="dxa" w:w="4600"/>
            <w:shd w:fill="DCE6F1" w:val="clear"/>
            <w:tcMar>
              <w:top w:type="dxa" w:w="80"/>
              <w:left w:type="dxa" w:w="100"/>
              <w:bottom w:type="dxa" w:w="80"/>
              <w:right w:type="dxa" w:w="100"/>
            </w:tcMar>
            <w:vAlign w:val="center"/>
          </w:tcPr>
          <w:p>
            <w:pPr>
              <w:jc w:val="left"/>
            </w:pPr>
            <w:r>
              <w:rPr>
                <w:b w:val="false"/>
                <w:bCs w:val="false"/>
                <w:sz w:val="19"/>
                <w:szCs w:val="19"/>
              </w:rPr>
              <w:t xml:space="preserve">Quality / Regulatory Inspectors</w:t>
            </w:r>
          </w:p>
        </w:tc>
        <w:tc>
          <w:tcPr>
            <w:tcW w:type="dxa" w:w="5100"/>
            <w:shd w:fill="DCE6F1" w:val="clear"/>
            <w:tcMar>
              <w:top w:type="dxa" w:w="80"/>
              <w:left w:type="dxa" w:w="100"/>
              <w:bottom w:type="dxa" w:w="80"/>
              <w:right w:type="dxa" w:w="100"/>
            </w:tcMar>
            <w:vAlign w:val="center"/>
          </w:tcPr>
          <w:p>
            <w:pPr>
              <w:jc w:val="left"/>
            </w:pPr>
            <w:r>
              <w:rPr>
                <w:b w:val="false"/>
                <w:bCs w:val="false"/>
                <w:sz w:val="19"/>
                <w:szCs w:val="19"/>
              </w:rPr>
              <w:t xml:space="preserve">Conduct compliance checks and upload inspection reports.</w:t>
            </w:r>
          </w:p>
        </w:tc>
      </w:tr>
      <w:tr>
        <w:tc>
          <w:tcPr>
            <w:tcW w:type="dxa" w:w="4600"/>
            <w:tcMar>
              <w:top w:type="dxa" w:w="80"/>
              <w:left w:type="dxa" w:w="100"/>
              <w:bottom w:type="dxa" w:w="80"/>
              <w:right w:type="dxa" w:w="100"/>
            </w:tcMar>
            <w:vAlign w:val="center"/>
          </w:tcPr>
          <w:p>
            <w:pPr>
              <w:jc w:val="left"/>
            </w:pPr>
            <w:r>
              <w:rPr>
                <w:b w:val="false"/>
                <w:bCs w:val="false"/>
                <w:sz w:val="19"/>
                <w:szCs w:val="19"/>
              </w:rPr>
              <w:t xml:space="preserve">System Administrators</w:t>
            </w:r>
          </w:p>
        </w:tc>
        <w:tc>
          <w:tcPr>
            <w:tcW w:type="dxa" w:w="5100"/>
            <w:tcMar>
              <w:top w:type="dxa" w:w="80"/>
              <w:left w:type="dxa" w:w="100"/>
              <w:bottom w:type="dxa" w:w="80"/>
              <w:right w:type="dxa" w:w="100"/>
            </w:tcMar>
            <w:vAlign w:val="center"/>
          </w:tcPr>
          <w:p>
            <w:pPr>
              <w:jc w:val="left"/>
            </w:pPr>
            <w:r>
              <w:rPr>
                <w:b w:val="false"/>
                <w:bCs w:val="false"/>
                <w:sz w:val="19"/>
                <w:szCs w:val="19"/>
              </w:rPr>
              <w:t xml:space="preserve">Manage user accounts, system configuration, and platform monitoring.</w:t>
            </w:r>
          </w:p>
        </w:tc>
      </w:tr>
      <w:tr>
        <w:tc>
          <w:tcPr>
            <w:tcW w:type="dxa" w:w="4600"/>
            <w:shd w:fill="DCE6F1" w:val="clear"/>
            <w:tcMar>
              <w:top w:type="dxa" w:w="80"/>
              <w:left w:type="dxa" w:w="100"/>
              <w:bottom w:type="dxa" w:w="80"/>
              <w:right w:type="dxa" w:w="100"/>
            </w:tcMar>
            <w:vAlign w:val="center"/>
          </w:tcPr>
          <w:p>
            <w:pPr>
              <w:jc w:val="left"/>
            </w:pPr>
            <w:r>
              <w:rPr>
                <w:b w:val="false"/>
                <w:bCs w:val="false"/>
                <w:sz w:val="19"/>
                <w:szCs w:val="19"/>
              </w:rPr>
              <w:t xml:space="preserve">Government / Food Safety Authorities</w:t>
            </w:r>
          </w:p>
        </w:tc>
        <w:tc>
          <w:tcPr>
            <w:tcW w:type="dxa" w:w="5100"/>
            <w:shd w:fill="DCE6F1" w:val="clear"/>
            <w:tcMar>
              <w:top w:type="dxa" w:w="80"/>
              <w:left w:type="dxa" w:w="100"/>
              <w:bottom w:type="dxa" w:w="80"/>
              <w:right w:type="dxa" w:w="100"/>
            </w:tcMar>
            <w:vAlign w:val="center"/>
          </w:tcPr>
          <w:p>
            <w:pPr>
              <w:jc w:val="left"/>
            </w:pPr>
            <w:r>
              <w:rPr>
                <w:b w:val="false"/>
                <w:bCs w:val="false"/>
                <w:sz w:val="19"/>
                <w:szCs w:val="19"/>
              </w:rPr>
              <w:t xml:space="preserve">Access aggregated data for compliance audits and recall enforcement.</w:t>
            </w:r>
          </w:p>
        </w:tc>
      </w:tr>
    </w:tbl>
    <w:p>
      <w:pPr>
        <w:spacing w:after="160"/>
      </w:pPr>
    </w:p>
    <w:p>
      <w:pPr>
        <w:pStyle w:val="Heading2"/>
        <w:spacing w:after="120" w:before="240"/>
      </w:pPr>
      <w:r>
        <w:rPr>
          <w:b/>
          <w:bCs/>
          <w:color w:val="1F4E79"/>
          <w:sz w:val="24"/>
          <w:szCs w:val="24"/>
        </w:rPr>
        <w:t xml:space="preserve">1.4 Existing Challenges</w:t>
      </w:r>
    </w:p>
    <w:p>
      <w:pPr>
        <w:pStyle w:val="ListParagraph"/>
        <w:numPr>
          <w:ilvl w:val="0"/>
          <w:numId w:val="2"/>
        </w:numPr>
        <w:spacing w:after="80" w:line="280"/>
        <w:jc w:val="both"/>
      </w:pPr>
      <w:r>
        <w:rPr>
          <w:sz w:val="22"/>
          <w:szCs w:val="22"/>
        </w:rPr>
        <w:t xml:space="preserve">Manual, paper-based record keeping leads to delays and data loss between supply-chain stages.</w:t>
      </w:r>
    </w:p>
    <w:p>
      <w:pPr>
        <w:pStyle w:val="ListParagraph"/>
        <w:numPr>
          <w:ilvl w:val="0"/>
          <w:numId w:val="2"/>
        </w:numPr>
        <w:spacing w:after="80" w:line="280"/>
        <w:jc w:val="both"/>
      </w:pPr>
      <w:r>
        <w:rPr>
          <w:sz w:val="22"/>
          <w:szCs w:val="22"/>
        </w:rPr>
        <w:t xml:space="preserve">Lack of real-time visibility into product location, handling conditions, and custody transfers.</w:t>
      </w:r>
    </w:p>
    <w:p>
      <w:pPr>
        <w:pStyle w:val="ListParagraph"/>
        <w:numPr>
          <w:ilvl w:val="0"/>
          <w:numId w:val="2"/>
        </w:numPr>
        <w:spacing w:after="80" w:line="280"/>
        <w:jc w:val="both"/>
      </w:pPr>
      <w:r>
        <w:rPr>
          <w:sz w:val="22"/>
          <w:szCs w:val="22"/>
        </w:rPr>
        <w:t xml:space="preserve">Delayed detection of contamination or spoilage due to absence of continuous cold-chain monitoring.</w:t>
      </w:r>
    </w:p>
    <w:p>
      <w:pPr>
        <w:pStyle w:val="ListParagraph"/>
        <w:numPr>
          <w:ilvl w:val="0"/>
          <w:numId w:val="2"/>
        </w:numPr>
        <w:spacing w:after="80" w:line="280"/>
        <w:jc w:val="both"/>
      </w:pPr>
      <w:r>
        <w:rPr>
          <w:sz w:val="22"/>
          <w:szCs w:val="22"/>
        </w:rPr>
        <w:t xml:space="preserve">Difficulty in tracing the exact source of a defective or contaminated batch, slowing down recalls.</w:t>
      </w:r>
    </w:p>
    <w:p>
      <w:pPr>
        <w:pStyle w:val="ListParagraph"/>
        <w:numPr>
          <w:ilvl w:val="0"/>
          <w:numId w:val="2"/>
        </w:numPr>
        <w:spacing w:after="80" w:line="280"/>
        <w:jc w:val="both"/>
      </w:pPr>
      <w:r>
        <w:rPr>
          <w:sz w:val="22"/>
          <w:szCs w:val="22"/>
        </w:rPr>
        <w:t xml:space="preserve">Risk of mislabeling, counterfeiting, and fraudulent quality claims due to lack of verifiable records.</w:t>
      </w:r>
    </w:p>
    <w:p>
      <w:pPr>
        <w:pStyle w:val="ListParagraph"/>
        <w:numPr>
          <w:ilvl w:val="0"/>
          <w:numId w:val="2"/>
        </w:numPr>
        <w:spacing w:after="80" w:line="280"/>
        <w:jc w:val="both"/>
      </w:pPr>
      <w:r>
        <w:rPr>
          <w:sz w:val="22"/>
          <w:szCs w:val="22"/>
        </w:rPr>
        <w:t xml:space="preserve">Fragmented systems across stakeholders with no common data-sharing platform.</w:t>
      </w:r>
    </w:p>
    <w:p>
      <w:pPr>
        <w:pStyle w:val="ListParagraph"/>
        <w:numPr>
          <w:ilvl w:val="0"/>
          <w:numId w:val="2"/>
        </w:numPr>
        <w:spacing w:after="80" w:line="280"/>
        <w:jc w:val="both"/>
      </w:pPr>
      <w:r>
        <w:rPr>
          <w:sz w:val="22"/>
          <w:szCs w:val="22"/>
        </w:rPr>
        <w:t xml:space="preserve">Limited accountability when a quality lapse occurs, since it is often unclear which stakeholder in the chain was responsible.</w:t>
      </w:r>
    </w:p>
    <w:p>
      <w:pPr>
        <w:pStyle w:val="ListParagraph"/>
        <w:numPr>
          <w:ilvl w:val="0"/>
          <w:numId w:val="2"/>
        </w:numPr>
        <w:spacing w:after="80" w:line="280"/>
        <w:jc w:val="both"/>
      </w:pPr>
      <w:r>
        <w:rPr>
          <w:sz w:val="22"/>
          <w:szCs w:val="22"/>
        </w:rPr>
        <w:t xml:space="preserve">High wastage of perishable goods because early signs of spoilage are not detected in time to reroute or discount the product.</w:t>
      </w:r>
    </w:p>
    <w:p>
      <w:pPr>
        <w:spacing w:after="100"/>
      </w:pPr>
    </w:p>
    <w:p>
      <w:pPr>
        <w:pStyle w:val="Heading2"/>
        <w:spacing w:after="120" w:before="240"/>
      </w:pPr>
      <w:r>
        <w:rPr>
          <w:b/>
          <w:bCs/>
          <w:color w:val="1F4E79"/>
          <w:sz w:val="24"/>
          <w:szCs w:val="24"/>
        </w:rPr>
        <w:t xml:space="preserve">1.5 System Objectives</w:t>
      </w:r>
    </w:p>
    <w:p>
      <w:pPr>
        <w:pStyle w:val="ListParagraph"/>
        <w:numPr>
          <w:ilvl w:val="0"/>
          <w:numId w:val="2"/>
        </w:numPr>
        <w:spacing w:after="80" w:line="280"/>
        <w:jc w:val="both"/>
      </w:pPr>
      <w:r>
        <w:rPr>
          <w:sz w:val="22"/>
          <w:szCs w:val="22"/>
        </w:rPr>
        <w:t xml:space="preserve">Provide end-to-end, farm-to-fork traceability for every product batch.</w:t>
      </w:r>
    </w:p>
    <w:p>
      <w:pPr>
        <w:pStyle w:val="ListParagraph"/>
        <w:numPr>
          <w:ilvl w:val="0"/>
          <w:numId w:val="2"/>
        </w:numPr>
        <w:spacing w:after="80" w:line="280"/>
        <w:jc w:val="both"/>
      </w:pPr>
      <w:r>
        <w:rPr>
          <w:sz w:val="22"/>
          <w:szCs w:val="22"/>
        </w:rPr>
        <w:t xml:space="preserve">Continuously monitor environmental and quality parameters using IoT sensors.</w:t>
      </w:r>
    </w:p>
    <w:p>
      <w:pPr>
        <w:pStyle w:val="ListParagraph"/>
        <w:numPr>
          <w:ilvl w:val="0"/>
          <w:numId w:val="2"/>
        </w:numPr>
        <w:spacing w:after="80" w:line="280"/>
        <w:jc w:val="both"/>
      </w:pPr>
      <w:r>
        <w:rPr>
          <w:sz w:val="22"/>
          <w:szCs w:val="22"/>
        </w:rPr>
        <w:t xml:space="preserve">Maintain a tamper-evident, auditable record of custody transfers across the supply chain.</w:t>
      </w:r>
    </w:p>
    <w:p>
      <w:pPr>
        <w:pStyle w:val="ListParagraph"/>
        <w:numPr>
          <w:ilvl w:val="0"/>
          <w:numId w:val="2"/>
        </w:numPr>
        <w:spacing w:after="80" w:line="280"/>
        <w:jc w:val="both"/>
      </w:pPr>
      <w:r>
        <w:rPr>
          <w:sz w:val="22"/>
          <w:szCs w:val="22"/>
        </w:rPr>
        <w:t xml:space="preserve">Enable rapid, targeted recall management when a quality or safety issue is detected.</w:t>
      </w:r>
    </w:p>
    <w:p>
      <w:pPr>
        <w:pStyle w:val="ListParagraph"/>
        <w:numPr>
          <w:ilvl w:val="0"/>
          <w:numId w:val="2"/>
        </w:numPr>
        <w:spacing w:after="80" w:line="280"/>
        <w:jc w:val="both"/>
      </w:pPr>
      <w:r>
        <w:rPr>
          <w:sz w:val="22"/>
          <w:szCs w:val="22"/>
        </w:rPr>
        <w:t xml:space="preserve">Allow consumers to verify product authenticity and journey through a simple QR-code scan.</w:t>
      </w:r>
    </w:p>
    <w:p>
      <w:pPr>
        <w:pStyle w:val="ListParagraph"/>
        <w:numPr>
          <w:ilvl w:val="0"/>
          <w:numId w:val="2"/>
        </w:numPr>
        <w:spacing w:after="80" w:line="280"/>
        <w:jc w:val="both"/>
      </w:pPr>
      <w:r>
        <w:rPr>
          <w:sz w:val="22"/>
          <w:szCs w:val="22"/>
        </w:rPr>
        <w:t xml:space="preserve">Reduce food wastage by enabling early, data-driven intervention when quality parameters begin to drift.</w:t>
      </w:r>
    </w:p>
    <w:p>
      <w:pPr>
        <w:pStyle w:val="ListParagraph"/>
        <w:numPr>
          <w:ilvl w:val="0"/>
          <w:numId w:val="2"/>
        </w:numPr>
        <w:spacing w:after="80" w:line="280"/>
        <w:jc w:val="both"/>
      </w:pPr>
      <w:r>
        <w:rPr>
          <w:sz w:val="22"/>
          <w:szCs w:val="22"/>
        </w:rPr>
        <w:t xml:space="preserve">Provide regulators and administrators with aggregated analytics to support policy-making and compliance audits.</w:t>
      </w:r>
    </w:p>
    <w:p>
      <w:pPr>
        <w:pStyle w:val="Heading2"/>
        <w:spacing w:after="120" w:before="240"/>
      </w:pPr>
      <w:r>
        <w:rPr>
          <w:b/>
          <w:bCs/>
          <w:color w:val="1F4E79"/>
          <w:sz w:val="24"/>
          <w:szCs w:val="24"/>
        </w:rPr>
        <w:t xml:space="preserve">1.6 Scenario Narrative</w:t>
      </w:r>
    </w:p>
    <w:p>
      <w:pPr>
        <w:spacing w:after="160" w:line="300"/>
        <w:jc w:val="both"/>
      </w:pPr>
      <w:r>
        <w:rPr>
          <w:sz w:val="22"/>
          <w:szCs w:val="22"/>
        </w:rPr>
        <w:t xml:space="preserve">Consider a batch of fresh mangoes harvested by a farmer in a rural district. Under the current manual process, the farmer records the harvest in a notebook, and the batch is transported to a processing unit without any continuous monitoring of temperature or humidity during transit. If the mangoes arrive partially spoiled, there is no way to determine whether the damage occurred during transport, storage, or handling at the farm. Under the proposed system, the farmer instead registers the batch digitally, receiving a unique QR-coded traceability ID. As the batch moves through processing, distribution, and retail, each stakeholder updates the system, and IoT sensors continuously log temperature and humidity. If conditions breach a safe threshold at any point, an alert is raised immediately, allowing corrective action before the entire batch is lost. When the product reaches the retail shelf, a consumer can scan the QR code to see the complete journey, including quality-test results and any inspection reports, ensuring transparency and building trust.</w:t>
      </w:r>
    </w:p>
    <w:p>
      <w:r>
        <w:br w:type="page"/>
      </w:r>
    </w:p>
    <w:p>
      <w:pPr>
        <w:pStyle w:val="Heading1"/>
        <w:pBdr>
          <w:bottom w:val="single" w:color="1F4E79" w:sz="6" w:space="2"/>
        </w:pBdr>
        <w:spacing w:after="160" w:before="360"/>
      </w:pPr>
      <w:r>
        <w:rPr>
          <w:b/>
          <w:bCs/>
          <w:color w:val="1F4E79"/>
          <w:sz w:val="28"/>
          <w:szCs w:val="28"/>
        </w:rPr>
        <w:t xml:space="preserve">2. Functional and Non-Functional Requirements</w:t>
      </w:r>
    </w:p>
    <w:p>
      <w:pPr>
        <w:pStyle w:val="Heading2"/>
        <w:spacing w:after="120" w:before="240"/>
      </w:pPr>
      <w:r>
        <w:rPr>
          <w:b/>
          <w:bCs/>
          <w:color w:val="1F4E79"/>
          <w:sz w:val="24"/>
          <w:szCs w:val="24"/>
        </w:rPr>
        <w:t xml:space="preserve">2.1 Functional Requirements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200"/>
        <w:gridCol w:w="8500"/>
      </w:tblGrid>
      <w:tr>
        <w:trPr>
          <w:tblHeader/>
        </w:trPr>
        <w:tc>
          <w:tcPr>
            <w:tcW w:type="dxa" w:w="1200"/>
            <w:shd w:fill="BDD7EE" w:val="clear"/>
            <w:tcMar>
              <w:top w:type="dxa" w:w="80"/>
              <w:left w:type="dxa" w:w="100"/>
              <w:bottom w:type="dxa" w:w="80"/>
              <w:right w:type="dxa" w:w="100"/>
            </w:tcMar>
            <w:vAlign w:val="center"/>
          </w:tcPr>
          <w:p>
            <w:pPr>
              <w:jc w:val="center"/>
            </w:pPr>
            <w:r>
              <w:rPr>
                <w:b/>
                <w:bCs/>
                <w:color w:val="1F4E79"/>
                <w:sz w:val="20"/>
                <w:szCs w:val="20"/>
              </w:rPr>
              <w:t xml:space="preserve">ID</w:t>
            </w:r>
          </w:p>
        </w:tc>
        <w:tc>
          <w:tcPr>
            <w:tcW w:type="dxa" w:w="8500"/>
            <w:shd w:fill="BDD7EE" w:val="clear"/>
            <w:tcMar>
              <w:top w:type="dxa" w:w="80"/>
              <w:left w:type="dxa" w:w="100"/>
              <w:bottom w:type="dxa" w:w="80"/>
              <w:right w:type="dxa" w:w="100"/>
            </w:tcMar>
            <w:vAlign w:val="center"/>
          </w:tcPr>
          <w:p>
            <w:pPr>
              <w:jc w:val="center"/>
            </w:pPr>
            <w:r>
              <w:rPr>
                <w:b/>
                <w:bCs/>
                <w:color w:val="1F4E79"/>
                <w:sz w:val="20"/>
                <w:szCs w:val="20"/>
              </w:rPr>
              <w:t xml:space="preserve">Functional Requirement</w:t>
            </w:r>
          </w:p>
        </w:tc>
      </w:tr>
      <w:tr>
        <w:tc>
          <w:tcPr>
            <w:tcW w:type="dxa" w:w="1200"/>
            <w:tcMar>
              <w:top w:type="dxa" w:w="80"/>
              <w:left w:type="dxa" w:w="100"/>
              <w:bottom w:type="dxa" w:w="80"/>
              <w:right w:type="dxa" w:w="100"/>
            </w:tcMar>
            <w:vAlign w:val="center"/>
          </w:tcPr>
          <w:p>
            <w:pPr>
              <w:jc w:val="left"/>
            </w:pPr>
            <w:r>
              <w:rPr>
                <w:b w:val="false"/>
                <w:bCs w:val="false"/>
                <w:sz w:val="19"/>
                <w:szCs w:val="19"/>
              </w:rPr>
              <w:t xml:space="preserve">FR-01</w:t>
            </w:r>
          </w:p>
        </w:tc>
        <w:tc>
          <w:tcPr>
            <w:tcW w:type="dxa" w:w="8500"/>
            <w:tcMar>
              <w:top w:type="dxa" w:w="80"/>
              <w:left w:type="dxa" w:w="100"/>
              <w:bottom w:type="dxa" w:w="80"/>
              <w:right w:type="dxa" w:w="100"/>
            </w:tcMar>
            <w:vAlign w:val="center"/>
          </w:tcPr>
          <w:p>
            <w:pPr>
              <w:jc w:val="left"/>
            </w:pPr>
            <w:r>
              <w:rPr>
                <w:b w:val="false"/>
                <w:bCs w:val="false"/>
                <w:sz w:val="19"/>
                <w:szCs w:val="19"/>
              </w:rPr>
              <w:t xml:space="preserve">The system shall allow farmers to register produce batches with details such as crop type, harvest date, and quantity.</w:t>
            </w:r>
          </w:p>
        </w:tc>
      </w:tr>
      <w:tr>
        <w:tc>
          <w:tcPr>
            <w:tcW w:type="dxa" w:w="1200"/>
            <w:shd w:fill="DCE6F1" w:val="clear"/>
            <w:tcMar>
              <w:top w:type="dxa" w:w="80"/>
              <w:left w:type="dxa" w:w="100"/>
              <w:bottom w:type="dxa" w:w="80"/>
              <w:right w:type="dxa" w:w="100"/>
            </w:tcMar>
            <w:vAlign w:val="center"/>
          </w:tcPr>
          <w:p>
            <w:pPr>
              <w:jc w:val="left"/>
            </w:pPr>
            <w:r>
              <w:rPr>
                <w:b w:val="false"/>
                <w:bCs w:val="false"/>
                <w:sz w:val="19"/>
                <w:szCs w:val="19"/>
              </w:rPr>
              <w:t xml:space="preserve">FR-02</w:t>
            </w:r>
          </w:p>
        </w:tc>
        <w:tc>
          <w:tcPr>
            <w:tcW w:type="dxa" w:w="8500"/>
            <w:shd w:fill="DCE6F1" w:val="clear"/>
            <w:tcMar>
              <w:top w:type="dxa" w:w="80"/>
              <w:left w:type="dxa" w:w="100"/>
              <w:bottom w:type="dxa" w:w="80"/>
              <w:right w:type="dxa" w:w="100"/>
            </w:tcMar>
            <w:vAlign w:val="center"/>
          </w:tcPr>
          <w:p>
            <w:pPr>
              <w:jc w:val="left"/>
            </w:pPr>
            <w:r>
              <w:rPr>
                <w:b w:val="false"/>
                <w:bCs w:val="false"/>
                <w:sz w:val="19"/>
                <w:szCs w:val="19"/>
              </w:rPr>
              <w:t xml:space="preserve">The system shall generate a unique traceability ID and QR code for every batch at the point of origin.</w:t>
            </w:r>
          </w:p>
        </w:tc>
      </w:tr>
      <w:tr>
        <w:tc>
          <w:tcPr>
            <w:tcW w:type="dxa" w:w="1200"/>
            <w:tcMar>
              <w:top w:type="dxa" w:w="80"/>
              <w:left w:type="dxa" w:w="100"/>
              <w:bottom w:type="dxa" w:w="80"/>
              <w:right w:type="dxa" w:w="100"/>
            </w:tcMar>
            <w:vAlign w:val="center"/>
          </w:tcPr>
          <w:p>
            <w:pPr>
              <w:jc w:val="left"/>
            </w:pPr>
            <w:r>
              <w:rPr>
                <w:b w:val="false"/>
                <w:bCs w:val="false"/>
                <w:sz w:val="19"/>
                <w:szCs w:val="19"/>
              </w:rPr>
              <w:t xml:space="preserve">FR-03</w:t>
            </w:r>
          </w:p>
        </w:tc>
        <w:tc>
          <w:tcPr>
            <w:tcW w:type="dxa" w:w="8500"/>
            <w:tcMar>
              <w:top w:type="dxa" w:w="80"/>
              <w:left w:type="dxa" w:w="100"/>
              <w:bottom w:type="dxa" w:w="80"/>
              <w:right w:type="dxa" w:w="100"/>
            </w:tcMar>
            <w:vAlign w:val="center"/>
          </w:tcPr>
          <w:p>
            <w:pPr>
              <w:jc w:val="left"/>
            </w:pPr>
            <w:r>
              <w:rPr>
                <w:b w:val="false"/>
                <w:bCs w:val="false"/>
                <w:sz w:val="19"/>
                <w:szCs w:val="19"/>
              </w:rPr>
              <w:t xml:space="preserve">The system shall allow processors to record processing steps, dates, and laboratory quality-test results.</w:t>
            </w:r>
          </w:p>
        </w:tc>
      </w:tr>
      <w:tr>
        <w:tc>
          <w:tcPr>
            <w:tcW w:type="dxa" w:w="1200"/>
            <w:shd w:fill="DCE6F1" w:val="clear"/>
            <w:tcMar>
              <w:top w:type="dxa" w:w="80"/>
              <w:left w:type="dxa" w:w="100"/>
              <w:bottom w:type="dxa" w:w="80"/>
              <w:right w:type="dxa" w:w="100"/>
            </w:tcMar>
            <w:vAlign w:val="center"/>
          </w:tcPr>
          <w:p>
            <w:pPr>
              <w:jc w:val="left"/>
            </w:pPr>
            <w:r>
              <w:rPr>
                <w:b w:val="false"/>
                <w:bCs w:val="false"/>
                <w:sz w:val="19"/>
                <w:szCs w:val="19"/>
              </w:rPr>
              <w:t xml:space="preserve">FR-04</w:t>
            </w:r>
          </w:p>
        </w:tc>
        <w:tc>
          <w:tcPr>
            <w:tcW w:type="dxa" w:w="8500"/>
            <w:shd w:fill="DCE6F1" w:val="clear"/>
            <w:tcMar>
              <w:top w:type="dxa" w:w="80"/>
              <w:left w:type="dxa" w:w="100"/>
              <w:bottom w:type="dxa" w:w="80"/>
              <w:right w:type="dxa" w:w="100"/>
            </w:tcMar>
            <w:vAlign w:val="center"/>
          </w:tcPr>
          <w:p>
            <w:pPr>
              <w:jc w:val="left"/>
            </w:pPr>
            <w:r>
              <w:rPr>
                <w:b w:val="false"/>
                <w:bCs w:val="false"/>
                <w:sz w:val="19"/>
                <w:szCs w:val="19"/>
              </w:rPr>
              <w:t xml:space="preserve">The system shall capture real-time IoT sensor data (temperature, humidity, GPS location) during storage and transport.</w:t>
            </w:r>
          </w:p>
        </w:tc>
      </w:tr>
      <w:tr>
        <w:tc>
          <w:tcPr>
            <w:tcW w:type="dxa" w:w="1200"/>
            <w:tcMar>
              <w:top w:type="dxa" w:w="80"/>
              <w:left w:type="dxa" w:w="100"/>
              <w:bottom w:type="dxa" w:w="80"/>
              <w:right w:type="dxa" w:w="100"/>
            </w:tcMar>
            <w:vAlign w:val="center"/>
          </w:tcPr>
          <w:p>
            <w:pPr>
              <w:jc w:val="left"/>
            </w:pPr>
            <w:r>
              <w:rPr>
                <w:b w:val="false"/>
                <w:bCs w:val="false"/>
                <w:sz w:val="19"/>
                <w:szCs w:val="19"/>
              </w:rPr>
              <w:t xml:space="preserve">FR-05</w:t>
            </w:r>
          </w:p>
        </w:tc>
        <w:tc>
          <w:tcPr>
            <w:tcW w:type="dxa" w:w="8500"/>
            <w:tcMar>
              <w:top w:type="dxa" w:w="80"/>
              <w:left w:type="dxa" w:w="100"/>
              <w:bottom w:type="dxa" w:w="80"/>
              <w:right w:type="dxa" w:w="100"/>
            </w:tcMar>
            <w:vAlign w:val="center"/>
          </w:tcPr>
          <w:p>
            <w:pPr>
              <w:jc w:val="left"/>
            </w:pPr>
            <w:r>
              <w:rPr>
                <w:b w:val="false"/>
                <w:bCs w:val="false"/>
                <w:sz w:val="19"/>
                <w:szCs w:val="19"/>
              </w:rPr>
              <w:t xml:space="preserve">The system shall automatically trigger alerts when sensor readings breach predefined quality thresholds.</w:t>
            </w:r>
          </w:p>
        </w:tc>
      </w:tr>
      <w:tr>
        <w:tc>
          <w:tcPr>
            <w:tcW w:type="dxa" w:w="1200"/>
            <w:shd w:fill="DCE6F1" w:val="clear"/>
            <w:tcMar>
              <w:top w:type="dxa" w:w="80"/>
              <w:left w:type="dxa" w:w="100"/>
              <w:bottom w:type="dxa" w:w="80"/>
              <w:right w:type="dxa" w:w="100"/>
            </w:tcMar>
            <w:vAlign w:val="center"/>
          </w:tcPr>
          <w:p>
            <w:pPr>
              <w:jc w:val="left"/>
            </w:pPr>
            <w:r>
              <w:rPr>
                <w:b w:val="false"/>
                <w:bCs w:val="false"/>
                <w:sz w:val="19"/>
                <w:szCs w:val="19"/>
              </w:rPr>
              <w:t xml:space="preserve">FR-06</w:t>
            </w:r>
          </w:p>
        </w:tc>
        <w:tc>
          <w:tcPr>
            <w:tcW w:type="dxa" w:w="8500"/>
            <w:shd w:fill="DCE6F1" w:val="clear"/>
            <w:tcMar>
              <w:top w:type="dxa" w:w="80"/>
              <w:left w:type="dxa" w:w="100"/>
              <w:bottom w:type="dxa" w:w="80"/>
              <w:right w:type="dxa" w:w="100"/>
            </w:tcMar>
            <w:vAlign w:val="center"/>
          </w:tcPr>
          <w:p>
            <w:pPr>
              <w:jc w:val="left"/>
            </w:pPr>
            <w:r>
              <w:rPr>
                <w:b w:val="false"/>
                <w:bCs w:val="false"/>
                <w:sz w:val="19"/>
                <w:szCs w:val="19"/>
              </w:rPr>
              <w:t xml:space="preserve">The system shall maintain an immutable, chronological audit trail of custody transfers for each batch.</w:t>
            </w:r>
          </w:p>
        </w:tc>
      </w:tr>
      <w:tr>
        <w:tc>
          <w:tcPr>
            <w:tcW w:type="dxa" w:w="1200"/>
            <w:tcMar>
              <w:top w:type="dxa" w:w="80"/>
              <w:left w:type="dxa" w:w="100"/>
              <w:bottom w:type="dxa" w:w="80"/>
              <w:right w:type="dxa" w:w="100"/>
            </w:tcMar>
            <w:vAlign w:val="center"/>
          </w:tcPr>
          <w:p>
            <w:pPr>
              <w:jc w:val="left"/>
            </w:pPr>
            <w:r>
              <w:rPr>
                <w:b w:val="false"/>
                <w:bCs w:val="false"/>
                <w:sz w:val="19"/>
                <w:szCs w:val="19"/>
              </w:rPr>
              <w:t xml:space="preserve">FR-07</w:t>
            </w:r>
          </w:p>
        </w:tc>
        <w:tc>
          <w:tcPr>
            <w:tcW w:type="dxa" w:w="8500"/>
            <w:tcMar>
              <w:top w:type="dxa" w:w="80"/>
              <w:left w:type="dxa" w:w="100"/>
              <w:bottom w:type="dxa" w:w="80"/>
              <w:right w:type="dxa" w:w="100"/>
            </w:tcMar>
            <w:vAlign w:val="center"/>
          </w:tcPr>
          <w:p>
            <w:pPr>
              <w:jc w:val="left"/>
            </w:pPr>
            <w:r>
              <w:rPr>
                <w:b w:val="false"/>
                <w:bCs w:val="false"/>
                <w:sz w:val="19"/>
                <w:szCs w:val="19"/>
              </w:rPr>
              <w:t xml:space="preserve">The system shall allow consumers to scan a product's QR code and view its complete journey and quality history.</w:t>
            </w:r>
          </w:p>
        </w:tc>
      </w:tr>
      <w:tr>
        <w:tc>
          <w:tcPr>
            <w:tcW w:type="dxa" w:w="1200"/>
            <w:shd w:fill="DCE6F1" w:val="clear"/>
            <w:tcMar>
              <w:top w:type="dxa" w:w="80"/>
              <w:left w:type="dxa" w:w="100"/>
              <w:bottom w:type="dxa" w:w="80"/>
              <w:right w:type="dxa" w:w="100"/>
            </w:tcMar>
            <w:vAlign w:val="center"/>
          </w:tcPr>
          <w:p>
            <w:pPr>
              <w:jc w:val="left"/>
            </w:pPr>
            <w:r>
              <w:rPr>
                <w:b w:val="false"/>
                <w:bCs w:val="false"/>
                <w:sz w:val="19"/>
                <w:szCs w:val="19"/>
              </w:rPr>
              <w:t xml:space="preserve">FR-08</w:t>
            </w:r>
          </w:p>
        </w:tc>
        <w:tc>
          <w:tcPr>
            <w:tcW w:type="dxa" w:w="8500"/>
            <w:shd w:fill="DCE6F1" w:val="clear"/>
            <w:tcMar>
              <w:top w:type="dxa" w:w="80"/>
              <w:left w:type="dxa" w:w="100"/>
              <w:bottom w:type="dxa" w:w="80"/>
              <w:right w:type="dxa" w:w="100"/>
            </w:tcMar>
            <w:vAlign w:val="center"/>
          </w:tcPr>
          <w:p>
            <w:pPr>
              <w:jc w:val="left"/>
            </w:pPr>
            <w:r>
              <w:rPr>
                <w:b w:val="false"/>
                <w:bCs w:val="false"/>
                <w:sz w:val="19"/>
                <w:szCs w:val="19"/>
              </w:rPr>
              <w:t xml:space="preserve">The system shall allow quality inspectors to upload inspection reports and flag non-compliant batches.</w:t>
            </w:r>
          </w:p>
        </w:tc>
      </w:tr>
      <w:tr>
        <w:tc>
          <w:tcPr>
            <w:tcW w:type="dxa" w:w="1200"/>
            <w:tcMar>
              <w:top w:type="dxa" w:w="80"/>
              <w:left w:type="dxa" w:w="100"/>
              <w:bottom w:type="dxa" w:w="80"/>
              <w:right w:type="dxa" w:w="100"/>
            </w:tcMar>
            <w:vAlign w:val="center"/>
          </w:tcPr>
          <w:p>
            <w:pPr>
              <w:jc w:val="left"/>
            </w:pPr>
            <w:r>
              <w:rPr>
                <w:b w:val="false"/>
                <w:bCs w:val="false"/>
                <w:sz w:val="19"/>
                <w:szCs w:val="19"/>
              </w:rPr>
              <w:t xml:space="preserve">FR-09</w:t>
            </w:r>
          </w:p>
        </w:tc>
        <w:tc>
          <w:tcPr>
            <w:tcW w:type="dxa" w:w="8500"/>
            <w:tcMar>
              <w:top w:type="dxa" w:w="80"/>
              <w:left w:type="dxa" w:w="100"/>
              <w:bottom w:type="dxa" w:w="80"/>
              <w:right w:type="dxa" w:w="100"/>
            </w:tcMar>
            <w:vAlign w:val="center"/>
          </w:tcPr>
          <w:p>
            <w:pPr>
              <w:jc w:val="left"/>
            </w:pPr>
            <w:r>
              <w:rPr>
                <w:b w:val="false"/>
                <w:bCs w:val="false"/>
                <w:sz w:val="19"/>
                <w:szCs w:val="19"/>
              </w:rPr>
              <w:t xml:space="preserve">The system shall generate and dispatch recall notifications to all affected stakeholders when a batch is flagged unsafe.</w:t>
            </w:r>
          </w:p>
        </w:tc>
      </w:tr>
      <w:tr>
        <w:tc>
          <w:tcPr>
            <w:tcW w:type="dxa" w:w="1200"/>
            <w:shd w:fill="DCE6F1" w:val="clear"/>
            <w:tcMar>
              <w:top w:type="dxa" w:w="80"/>
              <w:left w:type="dxa" w:w="100"/>
              <w:bottom w:type="dxa" w:w="80"/>
              <w:right w:type="dxa" w:w="100"/>
            </w:tcMar>
            <w:vAlign w:val="center"/>
          </w:tcPr>
          <w:p>
            <w:pPr>
              <w:jc w:val="left"/>
            </w:pPr>
            <w:r>
              <w:rPr>
                <w:b w:val="false"/>
                <w:bCs w:val="false"/>
                <w:sz w:val="19"/>
                <w:szCs w:val="19"/>
              </w:rPr>
              <w:t xml:space="preserve">FR-10</w:t>
            </w:r>
          </w:p>
        </w:tc>
        <w:tc>
          <w:tcPr>
            <w:tcW w:type="dxa" w:w="8500"/>
            <w:shd w:fill="DCE6F1" w:val="clear"/>
            <w:tcMar>
              <w:top w:type="dxa" w:w="80"/>
              <w:left w:type="dxa" w:w="100"/>
              <w:bottom w:type="dxa" w:w="80"/>
              <w:right w:type="dxa" w:w="100"/>
            </w:tcMar>
            <w:vAlign w:val="center"/>
          </w:tcPr>
          <w:p>
            <w:pPr>
              <w:jc w:val="left"/>
            </w:pPr>
            <w:r>
              <w:rPr>
                <w:b w:val="false"/>
                <w:bCs w:val="false"/>
                <w:sz w:val="19"/>
                <w:szCs w:val="19"/>
              </w:rPr>
              <w:t xml:space="preserve">The system shall provide role-based dashboards for administrators and regulators showing supply-chain analytics.</w:t>
            </w:r>
          </w:p>
        </w:tc>
      </w:tr>
      <w:tr>
        <w:tc>
          <w:tcPr>
            <w:tcW w:type="dxa" w:w="1200"/>
            <w:tcMar>
              <w:top w:type="dxa" w:w="80"/>
              <w:left w:type="dxa" w:w="100"/>
              <w:bottom w:type="dxa" w:w="80"/>
              <w:right w:type="dxa" w:w="100"/>
            </w:tcMar>
            <w:vAlign w:val="center"/>
          </w:tcPr>
          <w:p>
            <w:pPr>
              <w:jc w:val="left"/>
            </w:pPr>
            <w:r>
              <w:rPr>
                <w:b w:val="false"/>
                <w:bCs w:val="false"/>
                <w:sz w:val="19"/>
                <w:szCs w:val="19"/>
              </w:rPr>
              <w:t xml:space="preserve">FR-11</w:t>
            </w:r>
          </w:p>
        </w:tc>
        <w:tc>
          <w:tcPr>
            <w:tcW w:type="dxa" w:w="8500"/>
            <w:tcMar>
              <w:top w:type="dxa" w:w="80"/>
              <w:left w:type="dxa" w:w="100"/>
              <w:bottom w:type="dxa" w:w="80"/>
              <w:right w:type="dxa" w:w="100"/>
            </w:tcMar>
            <w:vAlign w:val="center"/>
          </w:tcPr>
          <w:p>
            <w:pPr>
              <w:jc w:val="left"/>
            </w:pPr>
            <w:r>
              <w:rPr>
                <w:b w:val="false"/>
                <w:bCs w:val="false"/>
                <w:sz w:val="19"/>
                <w:szCs w:val="19"/>
              </w:rPr>
              <w:t xml:space="preserve">The system shall enforce role-based access control, restricting actions according to stakeholder type.</w:t>
            </w:r>
          </w:p>
        </w:tc>
      </w:tr>
      <w:tr>
        <w:tc>
          <w:tcPr>
            <w:tcW w:type="dxa" w:w="1200"/>
            <w:shd w:fill="DCE6F1" w:val="clear"/>
            <w:tcMar>
              <w:top w:type="dxa" w:w="80"/>
              <w:left w:type="dxa" w:w="100"/>
              <w:bottom w:type="dxa" w:w="80"/>
              <w:right w:type="dxa" w:w="100"/>
            </w:tcMar>
            <w:vAlign w:val="center"/>
          </w:tcPr>
          <w:p>
            <w:pPr>
              <w:jc w:val="left"/>
            </w:pPr>
            <w:r>
              <w:rPr>
                <w:b w:val="false"/>
                <w:bCs w:val="false"/>
                <w:sz w:val="19"/>
                <w:szCs w:val="19"/>
              </w:rPr>
              <w:t xml:space="preserve">FR-12</w:t>
            </w:r>
          </w:p>
        </w:tc>
        <w:tc>
          <w:tcPr>
            <w:tcW w:type="dxa" w:w="8500"/>
            <w:shd w:fill="DCE6F1" w:val="clear"/>
            <w:tcMar>
              <w:top w:type="dxa" w:w="80"/>
              <w:left w:type="dxa" w:w="100"/>
              <w:bottom w:type="dxa" w:w="80"/>
              <w:right w:type="dxa" w:w="100"/>
            </w:tcMar>
            <w:vAlign w:val="center"/>
          </w:tcPr>
          <w:p>
            <w:pPr>
              <w:jc w:val="left"/>
            </w:pPr>
            <w:r>
              <w:rPr>
                <w:b w:val="false"/>
                <w:bCs w:val="false"/>
                <w:sz w:val="19"/>
                <w:szCs w:val="19"/>
              </w:rPr>
              <w:t xml:space="preserve">The system shall allow searching and filtering of batches by product, date, location, or status.</w:t>
            </w:r>
          </w:p>
        </w:tc>
      </w:tr>
      <w:tr>
        <w:tc>
          <w:tcPr>
            <w:tcW w:type="dxa" w:w="1200"/>
            <w:tcMar>
              <w:top w:type="dxa" w:w="80"/>
              <w:left w:type="dxa" w:w="100"/>
              <w:bottom w:type="dxa" w:w="80"/>
              <w:right w:type="dxa" w:w="100"/>
            </w:tcMar>
            <w:vAlign w:val="center"/>
          </w:tcPr>
          <w:p>
            <w:pPr>
              <w:jc w:val="left"/>
            </w:pPr>
            <w:r>
              <w:rPr>
                <w:b w:val="false"/>
                <w:bCs w:val="false"/>
                <w:sz w:val="19"/>
                <w:szCs w:val="19"/>
              </w:rPr>
              <w:t xml:space="preserve">FR-13</w:t>
            </w:r>
          </w:p>
        </w:tc>
        <w:tc>
          <w:tcPr>
            <w:tcW w:type="dxa" w:w="8500"/>
            <w:tcMar>
              <w:top w:type="dxa" w:w="80"/>
              <w:left w:type="dxa" w:w="100"/>
              <w:bottom w:type="dxa" w:w="80"/>
              <w:right w:type="dxa" w:w="100"/>
            </w:tcMar>
            <w:vAlign w:val="center"/>
          </w:tcPr>
          <w:p>
            <w:pPr>
              <w:jc w:val="left"/>
            </w:pPr>
            <w:r>
              <w:rPr>
                <w:b w:val="false"/>
                <w:bCs w:val="false"/>
                <w:sz w:val="19"/>
                <w:szCs w:val="19"/>
              </w:rPr>
              <w:t xml:space="preserve">The system shall expose REST APIs for integration with existing ERP and warehouse-management systems.</w:t>
            </w:r>
          </w:p>
        </w:tc>
      </w:tr>
      <w:tr>
        <w:tc>
          <w:tcPr>
            <w:tcW w:type="dxa" w:w="1200"/>
            <w:shd w:fill="DCE6F1" w:val="clear"/>
            <w:tcMar>
              <w:top w:type="dxa" w:w="80"/>
              <w:left w:type="dxa" w:w="100"/>
              <w:bottom w:type="dxa" w:w="80"/>
              <w:right w:type="dxa" w:w="100"/>
            </w:tcMar>
            <w:vAlign w:val="center"/>
          </w:tcPr>
          <w:p>
            <w:pPr>
              <w:jc w:val="left"/>
            </w:pPr>
            <w:r>
              <w:rPr>
                <w:b w:val="false"/>
                <w:bCs w:val="false"/>
                <w:sz w:val="19"/>
                <w:szCs w:val="19"/>
              </w:rPr>
              <w:t xml:space="preserve">FR-14</w:t>
            </w:r>
          </w:p>
        </w:tc>
        <w:tc>
          <w:tcPr>
            <w:tcW w:type="dxa" w:w="8500"/>
            <w:shd w:fill="DCE6F1" w:val="clear"/>
            <w:tcMar>
              <w:top w:type="dxa" w:w="80"/>
              <w:left w:type="dxa" w:w="100"/>
              <w:bottom w:type="dxa" w:w="80"/>
              <w:right w:type="dxa" w:w="100"/>
            </w:tcMar>
            <w:vAlign w:val="center"/>
          </w:tcPr>
          <w:p>
            <w:pPr>
              <w:jc w:val="left"/>
            </w:pPr>
            <w:r>
              <w:rPr>
                <w:b w:val="false"/>
                <w:bCs w:val="false"/>
                <w:sz w:val="19"/>
                <w:szCs w:val="19"/>
              </w:rPr>
              <w:t xml:space="preserve">The system shall send notifications via SMS, email, or in-app push for critical events.</w:t>
            </w:r>
          </w:p>
        </w:tc>
      </w:tr>
      <w:tr>
        <w:tc>
          <w:tcPr>
            <w:tcW w:type="dxa" w:w="1200"/>
            <w:tcMar>
              <w:top w:type="dxa" w:w="80"/>
              <w:left w:type="dxa" w:w="100"/>
              <w:bottom w:type="dxa" w:w="80"/>
              <w:right w:type="dxa" w:w="100"/>
            </w:tcMar>
            <w:vAlign w:val="center"/>
          </w:tcPr>
          <w:p>
            <w:pPr>
              <w:jc w:val="left"/>
            </w:pPr>
            <w:r>
              <w:rPr>
                <w:b w:val="false"/>
                <w:bCs w:val="false"/>
                <w:sz w:val="19"/>
                <w:szCs w:val="19"/>
              </w:rPr>
              <w:t xml:space="preserve">FR-15</w:t>
            </w:r>
          </w:p>
        </w:tc>
        <w:tc>
          <w:tcPr>
            <w:tcW w:type="dxa" w:w="8500"/>
            <w:tcMar>
              <w:top w:type="dxa" w:w="80"/>
              <w:left w:type="dxa" w:w="100"/>
              <w:bottom w:type="dxa" w:w="80"/>
              <w:right w:type="dxa" w:w="100"/>
            </w:tcMar>
            <w:vAlign w:val="center"/>
          </w:tcPr>
          <w:p>
            <w:pPr>
              <w:jc w:val="left"/>
            </w:pPr>
            <w:r>
              <w:rPr>
                <w:b w:val="false"/>
                <w:bCs w:val="false"/>
                <w:sz w:val="19"/>
                <w:szCs w:val="19"/>
              </w:rPr>
              <w:t xml:space="preserve">The system shall allow authorized users to export compliance reports in PDF or CSV format.</w:t>
            </w:r>
          </w:p>
        </w:tc>
      </w:tr>
    </w:tbl>
    <w:p>
      <w:pPr>
        <w:spacing w:after="160"/>
      </w:pPr>
    </w:p>
    <w:p>
      <w:pPr>
        <w:pStyle w:val="Heading2"/>
        <w:spacing w:after="120" w:before="240"/>
      </w:pPr>
      <w:r>
        <w:rPr>
          <w:b/>
          <w:bCs/>
          <w:color w:val="1F4E79"/>
          <w:sz w:val="24"/>
          <w:szCs w:val="24"/>
        </w:rPr>
        <w:t xml:space="preserve">2.2 Non-Functional Requirements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200"/>
        <w:gridCol w:w="7500"/>
      </w:tblGrid>
      <w:tr>
        <w:trPr>
          <w:tblHeader/>
        </w:trPr>
        <w:tc>
          <w:tcPr>
            <w:tcW w:type="dxa" w:w="2200"/>
            <w:shd w:fill="BDD7EE" w:val="clear"/>
            <w:tcMar>
              <w:top w:type="dxa" w:w="80"/>
              <w:left w:type="dxa" w:w="100"/>
              <w:bottom w:type="dxa" w:w="80"/>
              <w:right w:type="dxa" w:w="100"/>
            </w:tcMar>
            <w:vAlign w:val="center"/>
          </w:tcPr>
          <w:p>
            <w:pPr>
              <w:jc w:val="center"/>
            </w:pPr>
            <w:r>
              <w:rPr>
                <w:b/>
                <w:bCs/>
                <w:color w:val="1F4E79"/>
                <w:sz w:val="20"/>
                <w:szCs w:val="20"/>
              </w:rPr>
              <w:t xml:space="preserve">Quality Attribute</w:t>
            </w:r>
          </w:p>
        </w:tc>
        <w:tc>
          <w:tcPr>
            <w:tcW w:type="dxa" w:w="7500"/>
            <w:shd w:fill="BDD7EE" w:val="clear"/>
            <w:tcMar>
              <w:top w:type="dxa" w:w="80"/>
              <w:left w:type="dxa" w:w="100"/>
              <w:bottom w:type="dxa" w:w="80"/>
              <w:right w:type="dxa" w:w="100"/>
            </w:tcMar>
            <w:vAlign w:val="center"/>
          </w:tcPr>
          <w:p>
            <w:pPr>
              <w:jc w:val="center"/>
            </w:pPr>
            <w:r>
              <w:rPr>
                <w:b/>
                <w:bCs/>
                <w:color w:val="1F4E79"/>
                <w:sz w:val="20"/>
                <w:szCs w:val="20"/>
              </w:rPr>
              <w:t xml:space="preserve">Requirement Description</w:t>
            </w:r>
          </w:p>
        </w:tc>
      </w:tr>
      <w:tr>
        <w:tc>
          <w:tcPr>
            <w:tcW w:type="dxa" w:w="2200"/>
            <w:tcMar>
              <w:top w:type="dxa" w:w="80"/>
              <w:left w:type="dxa" w:w="100"/>
              <w:bottom w:type="dxa" w:w="80"/>
              <w:right w:type="dxa" w:w="100"/>
            </w:tcMar>
            <w:vAlign w:val="center"/>
          </w:tcPr>
          <w:p>
            <w:pPr>
              <w:jc w:val="left"/>
            </w:pPr>
            <w:r>
              <w:rPr>
                <w:b w:val="false"/>
                <w:bCs w:val="false"/>
                <w:sz w:val="19"/>
                <w:szCs w:val="19"/>
              </w:rPr>
              <w:t xml:space="preserve">Performance</w:t>
            </w:r>
          </w:p>
        </w:tc>
        <w:tc>
          <w:tcPr>
            <w:tcW w:type="dxa" w:w="7500"/>
            <w:tcMar>
              <w:top w:type="dxa" w:w="80"/>
              <w:left w:type="dxa" w:w="100"/>
              <w:bottom w:type="dxa" w:w="80"/>
              <w:right w:type="dxa" w:w="100"/>
            </w:tcMar>
            <w:vAlign w:val="center"/>
          </w:tcPr>
          <w:p>
            <w:pPr>
              <w:jc w:val="left"/>
            </w:pPr>
            <w:r>
              <w:rPr>
                <w:b w:val="false"/>
                <w:bCs w:val="false"/>
                <w:sz w:val="19"/>
                <w:szCs w:val="19"/>
              </w:rPr>
              <w:t xml:space="preserve">The system shall process and log sensor data with a maximum latency of 2 seconds and support at least 5,000 concurrent transactions.</w:t>
            </w:r>
          </w:p>
        </w:tc>
      </w:tr>
      <w:tr>
        <w:tc>
          <w:tcPr>
            <w:tcW w:type="dxa" w:w="2200"/>
            <w:shd w:fill="DCE6F1" w:val="clear"/>
            <w:tcMar>
              <w:top w:type="dxa" w:w="80"/>
              <w:left w:type="dxa" w:w="100"/>
              <w:bottom w:type="dxa" w:w="80"/>
              <w:right w:type="dxa" w:w="100"/>
            </w:tcMar>
            <w:vAlign w:val="center"/>
          </w:tcPr>
          <w:p>
            <w:pPr>
              <w:jc w:val="left"/>
            </w:pPr>
            <w:r>
              <w:rPr>
                <w:b w:val="false"/>
                <w:bCs w:val="false"/>
                <w:sz w:val="19"/>
                <w:szCs w:val="19"/>
              </w:rPr>
              <w:t xml:space="preserve">Security</w:t>
            </w:r>
          </w:p>
        </w:tc>
        <w:tc>
          <w:tcPr>
            <w:tcW w:type="dxa" w:w="7500"/>
            <w:shd w:fill="DCE6F1" w:val="clear"/>
            <w:tcMar>
              <w:top w:type="dxa" w:w="80"/>
              <w:left w:type="dxa" w:w="100"/>
              <w:bottom w:type="dxa" w:w="80"/>
              <w:right w:type="dxa" w:w="100"/>
            </w:tcMar>
            <w:vAlign w:val="center"/>
          </w:tcPr>
          <w:p>
            <w:pPr>
              <w:jc w:val="left"/>
            </w:pPr>
            <w:r>
              <w:rPr>
                <w:b w:val="false"/>
                <w:bCs w:val="false"/>
                <w:sz w:val="19"/>
                <w:szCs w:val="19"/>
              </w:rPr>
              <w:t xml:space="preserve">All data in transit and at rest shall be encrypted (TLS 1.2+/AES-256); access shall require multi-factor authentication for administrators.</w:t>
            </w:r>
          </w:p>
        </w:tc>
      </w:tr>
      <w:tr>
        <w:tc>
          <w:tcPr>
            <w:tcW w:type="dxa" w:w="2200"/>
            <w:tcMar>
              <w:top w:type="dxa" w:w="80"/>
              <w:left w:type="dxa" w:w="100"/>
              <w:bottom w:type="dxa" w:w="80"/>
              <w:right w:type="dxa" w:w="100"/>
            </w:tcMar>
            <w:vAlign w:val="center"/>
          </w:tcPr>
          <w:p>
            <w:pPr>
              <w:jc w:val="left"/>
            </w:pPr>
            <w:r>
              <w:rPr>
                <w:b w:val="false"/>
                <w:bCs w:val="false"/>
                <w:sz w:val="19"/>
                <w:szCs w:val="19"/>
              </w:rPr>
              <w:t xml:space="preserve">Reliability</w:t>
            </w:r>
          </w:p>
        </w:tc>
        <w:tc>
          <w:tcPr>
            <w:tcW w:type="dxa" w:w="7500"/>
            <w:tcMar>
              <w:top w:type="dxa" w:w="80"/>
              <w:left w:type="dxa" w:w="100"/>
              <w:bottom w:type="dxa" w:w="80"/>
              <w:right w:type="dxa" w:w="100"/>
            </w:tcMar>
            <w:vAlign w:val="center"/>
          </w:tcPr>
          <w:p>
            <w:pPr>
              <w:jc w:val="left"/>
            </w:pPr>
            <w:r>
              <w:rPr>
                <w:b w:val="false"/>
                <w:bCs w:val="false"/>
                <w:sz w:val="19"/>
                <w:szCs w:val="19"/>
              </w:rPr>
              <w:t xml:space="preserve">The system shall achieve 99.9% uptime, with automated failover for critical services.</w:t>
            </w:r>
          </w:p>
        </w:tc>
      </w:tr>
      <w:tr>
        <w:tc>
          <w:tcPr>
            <w:tcW w:type="dxa" w:w="2200"/>
            <w:shd w:fill="DCE6F1" w:val="clear"/>
            <w:tcMar>
              <w:top w:type="dxa" w:w="80"/>
              <w:left w:type="dxa" w:w="100"/>
              <w:bottom w:type="dxa" w:w="80"/>
              <w:right w:type="dxa" w:w="100"/>
            </w:tcMar>
            <w:vAlign w:val="center"/>
          </w:tcPr>
          <w:p>
            <w:pPr>
              <w:jc w:val="left"/>
            </w:pPr>
            <w:r>
              <w:rPr>
                <w:b w:val="false"/>
                <w:bCs w:val="false"/>
                <w:sz w:val="19"/>
                <w:szCs w:val="19"/>
              </w:rPr>
              <w:t xml:space="preserve">Usability</w:t>
            </w:r>
          </w:p>
        </w:tc>
        <w:tc>
          <w:tcPr>
            <w:tcW w:type="dxa" w:w="7500"/>
            <w:shd w:fill="DCE6F1" w:val="clear"/>
            <w:tcMar>
              <w:top w:type="dxa" w:w="80"/>
              <w:left w:type="dxa" w:w="100"/>
              <w:bottom w:type="dxa" w:w="80"/>
              <w:right w:type="dxa" w:w="100"/>
            </w:tcMar>
            <w:vAlign w:val="center"/>
          </w:tcPr>
          <w:p>
            <w:pPr>
              <w:jc w:val="left"/>
            </w:pPr>
            <w:r>
              <w:rPr>
                <w:b w:val="false"/>
                <w:bCs w:val="false"/>
                <w:sz w:val="19"/>
                <w:szCs w:val="19"/>
              </w:rPr>
              <w:t xml:space="preserve">The interface shall be simple and multilingual to accommodate farmers and workers with limited technical literacy.</w:t>
            </w:r>
          </w:p>
        </w:tc>
      </w:tr>
      <w:tr>
        <w:tc>
          <w:tcPr>
            <w:tcW w:type="dxa" w:w="2200"/>
            <w:tcMar>
              <w:top w:type="dxa" w:w="80"/>
              <w:left w:type="dxa" w:w="100"/>
              <w:bottom w:type="dxa" w:w="80"/>
              <w:right w:type="dxa" w:w="100"/>
            </w:tcMar>
            <w:vAlign w:val="center"/>
          </w:tcPr>
          <w:p>
            <w:pPr>
              <w:jc w:val="left"/>
            </w:pPr>
            <w:r>
              <w:rPr>
                <w:b w:val="false"/>
                <w:bCs w:val="false"/>
                <w:sz w:val="19"/>
                <w:szCs w:val="19"/>
              </w:rPr>
              <w:t xml:space="preserve">Scalability</w:t>
            </w:r>
          </w:p>
        </w:tc>
        <w:tc>
          <w:tcPr>
            <w:tcW w:type="dxa" w:w="7500"/>
            <w:tcMar>
              <w:top w:type="dxa" w:w="80"/>
              <w:left w:type="dxa" w:w="100"/>
              <w:bottom w:type="dxa" w:w="80"/>
              <w:right w:type="dxa" w:w="100"/>
            </w:tcMar>
            <w:vAlign w:val="center"/>
          </w:tcPr>
          <w:p>
            <w:pPr>
              <w:jc w:val="left"/>
            </w:pPr>
            <w:r>
              <w:rPr>
                <w:b w:val="false"/>
                <w:bCs w:val="false"/>
                <w:sz w:val="19"/>
                <w:szCs w:val="19"/>
              </w:rPr>
              <w:t xml:space="preserve">The architecture shall support horizontal scaling to accommodate a growing number of stakeholders, batches, and sensor devices.</w:t>
            </w:r>
          </w:p>
        </w:tc>
      </w:tr>
      <w:tr>
        <w:tc>
          <w:tcPr>
            <w:tcW w:type="dxa" w:w="2200"/>
            <w:shd w:fill="DCE6F1" w:val="clear"/>
            <w:tcMar>
              <w:top w:type="dxa" w:w="80"/>
              <w:left w:type="dxa" w:w="100"/>
              <w:bottom w:type="dxa" w:w="80"/>
              <w:right w:type="dxa" w:w="100"/>
            </w:tcMar>
            <w:vAlign w:val="center"/>
          </w:tcPr>
          <w:p>
            <w:pPr>
              <w:jc w:val="left"/>
            </w:pPr>
            <w:r>
              <w:rPr>
                <w:b w:val="false"/>
                <w:bCs w:val="false"/>
                <w:sz w:val="19"/>
                <w:szCs w:val="19"/>
              </w:rPr>
              <w:t xml:space="preserve">Maintainability</w:t>
            </w:r>
          </w:p>
        </w:tc>
        <w:tc>
          <w:tcPr>
            <w:tcW w:type="dxa" w:w="7500"/>
            <w:shd w:fill="DCE6F1" w:val="clear"/>
            <w:tcMar>
              <w:top w:type="dxa" w:w="80"/>
              <w:left w:type="dxa" w:w="100"/>
              <w:bottom w:type="dxa" w:w="80"/>
              <w:right w:type="dxa" w:w="100"/>
            </w:tcMar>
            <w:vAlign w:val="center"/>
          </w:tcPr>
          <w:p>
            <w:pPr>
              <w:jc w:val="left"/>
            </w:pPr>
            <w:r>
              <w:rPr>
                <w:b w:val="false"/>
                <w:bCs w:val="false"/>
                <w:sz w:val="19"/>
                <w:szCs w:val="19"/>
              </w:rPr>
              <w:t xml:space="preserve">The system shall be built using modular, loosely-coupled microservices to simplify updates and debugging.</w:t>
            </w:r>
          </w:p>
        </w:tc>
      </w:tr>
      <w:tr>
        <w:tc>
          <w:tcPr>
            <w:tcW w:type="dxa" w:w="2200"/>
            <w:tcMar>
              <w:top w:type="dxa" w:w="80"/>
              <w:left w:type="dxa" w:w="100"/>
              <w:bottom w:type="dxa" w:w="80"/>
              <w:right w:type="dxa" w:w="100"/>
            </w:tcMar>
            <w:vAlign w:val="center"/>
          </w:tcPr>
          <w:p>
            <w:pPr>
              <w:jc w:val="left"/>
            </w:pPr>
            <w:r>
              <w:rPr>
                <w:b w:val="false"/>
                <w:bCs w:val="false"/>
                <w:sz w:val="19"/>
                <w:szCs w:val="19"/>
              </w:rPr>
              <w:t xml:space="preserve">Availability</w:t>
            </w:r>
          </w:p>
        </w:tc>
        <w:tc>
          <w:tcPr>
            <w:tcW w:type="dxa" w:w="7500"/>
            <w:tcMar>
              <w:top w:type="dxa" w:w="80"/>
              <w:left w:type="dxa" w:w="100"/>
              <w:bottom w:type="dxa" w:w="80"/>
              <w:right w:type="dxa" w:w="100"/>
            </w:tcMar>
            <w:vAlign w:val="center"/>
          </w:tcPr>
          <w:p>
            <w:pPr>
              <w:jc w:val="left"/>
            </w:pPr>
            <w:r>
              <w:rPr>
                <w:b w:val="false"/>
                <w:bCs w:val="false"/>
                <w:sz w:val="19"/>
                <w:szCs w:val="19"/>
              </w:rPr>
              <w:t xml:space="preserve">Core traceability and alerting services shall be available 24/7, including during peak harvest seasons.</w:t>
            </w:r>
          </w:p>
        </w:tc>
      </w:tr>
      <w:tr>
        <w:tc>
          <w:tcPr>
            <w:tcW w:type="dxa" w:w="2200"/>
            <w:shd w:fill="DCE6F1" w:val="clear"/>
            <w:tcMar>
              <w:top w:type="dxa" w:w="80"/>
              <w:left w:type="dxa" w:w="100"/>
              <w:bottom w:type="dxa" w:w="80"/>
              <w:right w:type="dxa" w:w="100"/>
            </w:tcMar>
            <w:vAlign w:val="center"/>
          </w:tcPr>
          <w:p>
            <w:pPr>
              <w:jc w:val="left"/>
            </w:pPr>
            <w:r>
              <w:rPr>
                <w:b w:val="false"/>
                <w:bCs w:val="false"/>
                <w:sz w:val="19"/>
                <w:szCs w:val="19"/>
              </w:rPr>
              <w:t xml:space="preserve">Interoperability</w:t>
            </w:r>
          </w:p>
        </w:tc>
        <w:tc>
          <w:tcPr>
            <w:tcW w:type="dxa" w:w="7500"/>
            <w:shd w:fill="DCE6F1" w:val="clear"/>
            <w:tcMar>
              <w:top w:type="dxa" w:w="80"/>
              <w:left w:type="dxa" w:w="100"/>
              <w:bottom w:type="dxa" w:w="80"/>
              <w:right w:type="dxa" w:w="100"/>
            </w:tcMar>
            <w:vAlign w:val="center"/>
          </w:tcPr>
          <w:p>
            <w:pPr>
              <w:jc w:val="left"/>
            </w:pPr>
            <w:r>
              <w:rPr>
                <w:b w:val="false"/>
                <w:bCs w:val="false"/>
                <w:sz w:val="19"/>
                <w:szCs w:val="19"/>
              </w:rPr>
              <w:t xml:space="preserve">The system shall use standard REST/JSON APIs and standard barcode/QR formats for integration with third-party systems.</w:t>
            </w:r>
          </w:p>
        </w:tc>
      </w:tr>
      <w:tr>
        <w:tc>
          <w:tcPr>
            <w:tcW w:type="dxa" w:w="2200"/>
            <w:tcMar>
              <w:top w:type="dxa" w:w="80"/>
              <w:left w:type="dxa" w:w="100"/>
              <w:bottom w:type="dxa" w:w="80"/>
              <w:right w:type="dxa" w:w="100"/>
            </w:tcMar>
            <w:vAlign w:val="center"/>
          </w:tcPr>
          <w:p>
            <w:pPr>
              <w:jc w:val="left"/>
            </w:pPr>
            <w:r>
              <w:rPr>
                <w:b w:val="false"/>
                <w:bCs w:val="false"/>
                <w:sz w:val="19"/>
                <w:szCs w:val="19"/>
              </w:rPr>
              <w:t xml:space="preserve">Data Integrity</w:t>
            </w:r>
          </w:p>
        </w:tc>
        <w:tc>
          <w:tcPr>
            <w:tcW w:type="dxa" w:w="7500"/>
            <w:tcMar>
              <w:top w:type="dxa" w:w="80"/>
              <w:left w:type="dxa" w:w="100"/>
              <w:bottom w:type="dxa" w:w="80"/>
              <w:right w:type="dxa" w:w="100"/>
            </w:tcMar>
            <w:vAlign w:val="center"/>
          </w:tcPr>
          <w:p>
            <w:pPr>
              <w:jc w:val="left"/>
            </w:pPr>
            <w:r>
              <w:rPr>
                <w:b w:val="false"/>
                <w:bCs w:val="false"/>
                <w:sz w:val="19"/>
                <w:szCs w:val="19"/>
              </w:rPr>
              <w:t xml:space="preserve">Custody and quality records shall be stored in an append-only, hash-chained ledger to prevent unauthorized modification.</w:t>
            </w:r>
          </w:p>
        </w:tc>
      </w:tr>
    </w:tbl>
    <w:p>
      <w:r>
        <w:br w:type="page"/>
      </w:r>
    </w:p>
    <w:p>
      <w:pPr>
        <w:pStyle w:val="Heading1"/>
        <w:pBdr>
          <w:bottom w:val="single" w:color="1F4E79" w:sz="6" w:space="2"/>
        </w:pBdr>
        <w:spacing w:after="160" w:before="360"/>
      </w:pPr>
      <w:r>
        <w:rPr>
          <w:b/>
          <w:bCs/>
          <w:color w:val="1F4E79"/>
          <w:sz w:val="28"/>
          <w:szCs w:val="28"/>
        </w:rPr>
        <w:t xml:space="preserve">3. Actors and Use Cases</w:t>
      </w:r>
    </w:p>
    <w:p>
      <w:pPr>
        <w:pStyle w:val="Heading2"/>
        <w:spacing w:after="120" w:before="240"/>
      </w:pPr>
      <w:r>
        <w:rPr>
          <w:b/>
          <w:bCs/>
          <w:color w:val="1F4E79"/>
          <w:sz w:val="24"/>
          <w:szCs w:val="24"/>
        </w:rPr>
        <w:t xml:space="preserve">3.1 Actors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5200"/>
      </w:tblGrid>
      <w:tr>
        <w:trPr>
          <w:tblHeader/>
        </w:trPr>
        <w:tc>
          <w:tcPr>
            <w:tcW w:type="dxa" w:w="1600"/>
            <w:shd w:fill="BDD7EE" w:val="clear"/>
            <w:tcMar>
              <w:top w:type="dxa" w:w="80"/>
              <w:left w:type="dxa" w:w="100"/>
              <w:bottom w:type="dxa" w:w="80"/>
              <w:right w:type="dxa" w:w="100"/>
            </w:tcMar>
            <w:vAlign w:val="center"/>
          </w:tcPr>
          <w:p>
            <w:pPr>
              <w:jc w:val="center"/>
            </w:pPr>
            <w:r>
              <w:rPr>
                <w:b/>
                <w:bCs/>
                <w:color w:val="1F4E79"/>
                <w:sz w:val="20"/>
                <w:szCs w:val="20"/>
              </w:rPr>
              <w:t xml:space="preserve">Actor Type</w:t>
            </w:r>
          </w:p>
        </w:tc>
        <w:tc>
          <w:tcPr>
            <w:tcW w:type="dxa" w:w="2600"/>
            <w:shd w:fill="BDD7EE" w:val="clear"/>
            <w:tcMar>
              <w:top w:type="dxa" w:w="80"/>
              <w:left w:type="dxa" w:w="100"/>
              <w:bottom w:type="dxa" w:w="80"/>
              <w:right w:type="dxa" w:w="100"/>
            </w:tcMar>
            <w:vAlign w:val="center"/>
          </w:tcPr>
          <w:p>
            <w:pPr>
              <w:jc w:val="center"/>
            </w:pPr>
            <w:r>
              <w:rPr>
                <w:b/>
                <w:bCs/>
                <w:color w:val="1F4E79"/>
                <w:sz w:val="20"/>
                <w:szCs w:val="20"/>
              </w:rPr>
              <w:t xml:space="preserve">Actor</w:t>
            </w:r>
          </w:p>
        </w:tc>
        <w:tc>
          <w:tcPr>
            <w:tcW w:type="dxa" w:w="5200"/>
            <w:shd w:fill="BDD7EE" w:val="clear"/>
            <w:tcMar>
              <w:top w:type="dxa" w:w="80"/>
              <w:left w:type="dxa" w:w="100"/>
              <w:bottom w:type="dxa" w:w="80"/>
              <w:right w:type="dxa" w:w="100"/>
            </w:tcMar>
            <w:vAlign w:val="center"/>
          </w:tcPr>
          <w:p>
            <w:pPr>
              <w:jc w:val="center"/>
            </w:pPr>
            <w:r>
              <w:rPr>
                <w:b/>
                <w:bCs/>
                <w:color w:val="1F4E79"/>
                <w:sz w:val="20"/>
                <w:szCs w:val="20"/>
              </w:rPr>
              <w:t xml:space="preserve">Description</w:t>
            </w:r>
          </w:p>
        </w:tc>
      </w:tr>
      <w:tr>
        <w:tc>
          <w:tcPr>
            <w:tcW w:type="dxa" w:w="1600"/>
            <w:tcMar>
              <w:top w:type="dxa" w:w="80"/>
              <w:left w:type="dxa" w:w="100"/>
              <w:bottom w:type="dxa" w:w="80"/>
              <w:right w:type="dxa" w:w="100"/>
            </w:tcMar>
            <w:vAlign w:val="center"/>
          </w:tcPr>
          <w:p>
            <w:pPr>
              <w:jc w:val="left"/>
            </w:pPr>
            <w:r>
              <w:rPr>
                <w:b w:val="false"/>
                <w:bCs w:val="false"/>
                <w:sz w:val="19"/>
                <w:szCs w:val="19"/>
              </w:rPr>
              <w:t xml:space="preserve">Primary</w:t>
            </w:r>
          </w:p>
        </w:tc>
        <w:tc>
          <w:tcPr>
            <w:tcW w:type="dxa" w:w="2600"/>
            <w:tcMar>
              <w:top w:type="dxa" w:w="80"/>
              <w:left w:type="dxa" w:w="100"/>
              <w:bottom w:type="dxa" w:w="80"/>
              <w:right w:type="dxa" w:w="100"/>
            </w:tcMar>
            <w:vAlign w:val="center"/>
          </w:tcPr>
          <w:p>
            <w:pPr>
              <w:jc w:val="left"/>
            </w:pPr>
            <w:r>
              <w:rPr>
                <w:b w:val="false"/>
                <w:bCs w:val="false"/>
                <w:sz w:val="19"/>
                <w:szCs w:val="19"/>
              </w:rPr>
              <w:t xml:space="preserve">Farmer / Producer</w:t>
            </w:r>
          </w:p>
        </w:tc>
        <w:tc>
          <w:tcPr>
            <w:tcW w:type="dxa" w:w="5200"/>
            <w:tcMar>
              <w:top w:type="dxa" w:w="80"/>
              <w:left w:type="dxa" w:w="100"/>
              <w:bottom w:type="dxa" w:w="80"/>
              <w:right w:type="dxa" w:w="100"/>
            </w:tcMar>
            <w:vAlign w:val="center"/>
          </w:tcPr>
          <w:p>
            <w:pPr>
              <w:jc w:val="left"/>
            </w:pPr>
            <w:r>
              <w:rPr>
                <w:b w:val="false"/>
                <w:bCs w:val="false"/>
                <w:sz w:val="19"/>
                <w:szCs w:val="19"/>
              </w:rPr>
              <w:t xml:space="preserve">Registers batches and enters initial harvest data.</w:t>
            </w:r>
          </w:p>
        </w:tc>
      </w:tr>
      <w:tr>
        <w:tc>
          <w:tcPr>
            <w:tcW w:type="dxa" w:w="1600"/>
            <w:shd w:fill="DCE6F1" w:val="clear"/>
            <w:tcMar>
              <w:top w:type="dxa" w:w="80"/>
              <w:left w:type="dxa" w:w="100"/>
              <w:bottom w:type="dxa" w:w="80"/>
              <w:right w:type="dxa" w:w="100"/>
            </w:tcMar>
            <w:vAlign w:val="center"/>
          </w:tcPr>
          <w:p>
            <w:pPr>
              <w:jc w:val="left"/>
            </w:pPr>
            <w:r>
              <w:rPr>
                <w:b w:val="false"/>
                <w:bCs w:val="false"/>
                <w:sz w:val="19"/>
                <w:szCs w:val="19"/>
              </w:rPr>
              <w:t xml:space="preserve">Primary</w:t>
            </w:r>
          </w:p>
        </w:tc>
        <w:tc>
          <w:tcPr>
            <w:tcW w:type="dxa" w:w="2600"/>
            <w:shd w:fill="DCE6F1" w:val="clear"/>
            <w:tcMar>
              <w:top w:type="dxa" w:w="80"/>
              <w:left w:type="dxa" w:w="100"/>
              <w:bottom w:type="dxa" w:w="80"/>
              <w:right w:type="dxa" w:w="100"/>
            </w:tcMar>
            <w:vAlign w:val="center"/>
          </w:tcPr>
          <w:p>
            <w:pPr>
              <w:jc w:val="left"/>
            </w:pPr>
            <w:r>
              <w:rPr>
                <w:b w:val="false"/>
                <w:bCs w:val="false"/>
                <w:sz w:val="19"/>
                <w:szCs w:val="19"/>
              </w:rPr>
              <w:t xml:space="preserve">Processor</w:t>
            </w:r>
          </w:p>
        </w:tc>
        <w:tc>
          <w:tcPr>
            <w:tcW w:type="dxa" w:w="5200"/>
            <w:shd w:fill="DCE6F1" w:val="clear"/>
            <w:tcMar>
              <w:top w:type="dxa" w:w="80"/>
              <w:left w:type="dxa" w:w="100"/>
              <w:bottom w:type="dxa" w:w="80"/>
              <w:right w:type="dxa" w:w="100"/>
            </w:tcMar>
            <w:vAlign w:val="center"/>
          </w:tcPr>
          <w:p>
            <w:pPr>
              <w:jc w:val="left"/>
            </w:pPr>
            <w:r>
              <w:rPr>
                <w:b w:val="false"/>
                <w:bCs w:val="false"/>
                <w:sz w:val="19"/>
                <w:szCs w:val="19"/>
              </w:rPr>
              <w:t xml:space="preserve">Records processing and quality-test information.</w:t>
            </w:r>
          </w:p>
        </w:tc>
      </w:tr>
      <w:tr>
        <w:tc>
          <w:tcPr>
            <w:tcW w:type="dxa" w:w="1600"/>
            <w:tcMar>
              <w:top w:type="dxa" w:w="80"/>
              <w:left w:type="dxa" w:w="100"/>
              <w:bottom w:type="dxa" w:w="80"/>
              <w:right w:type="dxa" w:w="100"/>
            </w:tcMar>
            <w:vAlign w:val="center"/>
          </w:tcPr>
          <w:p>
            <w:pPr>
              <w:jc w:val="left"/>
            </w:pPr>
            <w:r>
              <w:rPr>
                <w:b w:val="false"/>
                <w:bCs w:val="false"/>
                <w:sz w:val="19"/>
                <w:szCs w:val="19"/>
              </w:rPr>
              <w:t xml:space="preserve">Primary</w:t>
            </w:r>
          </w:p>
        </w:tc>
        <w:tc>
          <w:tcPr>
            <w:tcW w:type="dxa" w:w="2600"/>
            <w:tcMar>
              <w:top w:type="dxa" w:w="80"/>
              <w:left w:type="dxa" w:w="100"/>
              <w:bottom w:type="dxa" w:w="80"/>
              <w:right w:type="dxa" w:w="100"/>
            </w:tcMar>
            <w:vAlign w:val="center"/>
          </w:tcPr>
          <w:p>
            <w:pPr>
              <w:jc w:val="left"/>
            </w:pPr>
            <w:r>
              <w:rPr>
                <w:b w:val="false"/>
                <w:bCs w:val="false"/>
                <w:sz w:val="19"/>
                <w:szCs w:val="19"/>
              </w:rPr>
              <w:t xml:space="preserve">Distributor</w:t>
            </w:r>
          </w:p>
        </w:tc>
        <w:tc>
          <w:tcPr>
            <w:tcW w:type="dxa" w:w="5200"/>
            <w:tcMar>
              <w:top w:type="dxa" w:w="80"/>
              <w:left w:type="dxa" w:w="100"/>
              <w:bottom w:type="dxa" w:w="80"/>
              <w:right w:type="dxa" w:w="100"/>
            </w:tcMar>
            <w:vAlign w:val="center"/>
          </w:tcPr>
          <w:p>
            <w:pPr>
              <w:jc w:val="left"/>
            </w:pPr>
            <w:r>
              <w:rPr>
                <w:b w:val="false"/>
                <w:bCs w:val="false"/>
                <w:sz w:val="19"/>
                <w:szCs w:val="19"/>
              </w:rPr>
              <w:t xml:space="preserve">Updates transport details; monitored via IoT sensors.</w:t>
            </w:r>
          </w:p>
        </w:tc>
      </w:tr>
      <w:tr>
        <w:tc>
          <w:tcPr>
            <w:tcW w:type="dxa" w:w="1600"/>
            <w:shd w:fill="DCE6F1" w:val="clear"/>
            <w:tcMar>
              <w:top w:type="dxa" w:w="80"/>
              <w:left w:type="dxa" w:w="100"/>
              <w:bottom w:type="dxa" w:w="80"/>
              <w:right w:type="dxa" w:w="100"/>
            </w:tcMar>
            <w:vAlign w:val="center"/>
          </w:tcPr>
          <w:p>
            <w:pPr>
              <w:jc w:val="left"/>
            </w:pPr>
            <w:r>
              <w:rPr>
                <w:b w:val="false"/>
                <w:bCs w:val="false"/>
                <w:sz w:val="19"/>
                <w:szCs w:val="19"/>
              </w:rPr>
              <w:t xml:space="preserve">Primary</w:t>
            </w:r>
          </w:p>
        </w:tc>
        <w:tc>
          <w:tcPr>
            <w:tcW w:type="dxa" w:w="2600"/>
            <w:shd w:fill="DCE6F1" w:val="clear"/>
            <w:tcMar>
              <w:top w:type="dxa" w:w="80"/>
              <w:left w:type="dxa" w:w="100"/>
              <w:bottom w:type="dxa" w:w="80"/>
              <w:right w:type="dxa" w:w="100"/>
            </w:tcMar>
            <w:vAlign w:val="center"/>
          </w:tcPr>
          <w:p>
            <w:pPr>
              <w:jc w:val="left"/>
            </w:pPr>
            <w:r>
              <w:rPr>
                <w:b w:val="false"/>
                <w:bCs w:val="false"/>
                <w:sz w:val="19"/>
                <w:szCs w:val="19"/>
              </w:rPr>
              <w:t xml:space="preserve">Retailer</w:t>
            </w:r>
          </w:p>
        </w:tc>
        <w:tc>
          <w:tcPr>
            <w:tcW w:type="dxa" w:w="5200"/>
            <w:shd w:fill="DCE6F1" w:val="clear"/>
            <w:tcMar>
              <w:top w:type="dxa" w:w="80"/>
              <w:left w:type="dxa" w:w="100"/>
              <w:bottom w:type="dxa" w:w="80"/>
              <w:right w:type="dxa" w:w="100"/>
            </w:tcMar>
            <w:vAlign w:val="center"/>
          </w:tcPr>
          <w:p>
            <w:pPr>
              <w:jc w:val="left"/>
            </w:pPr>
            <w:r>
              <w:rPr>
                <w:b w:val="false"/>
                <w:bCs w:val="false"/>
                <w:sz w:val="19"/>
                <w:szCs w:val="19"/>
              </w:rPr>
              <w:t xml:space="preserve">Receives shipments and manages retail-level inventory.</w:t>
            </w:r>
          </w:p>
        </w:tc>
      </w:tr>
      <w:tr>
        <w:tc>
          <w:tcPr>
            <w:tcW w:type="dxa" w:w="1600"/>
            <w:tcMar>
              <w:top w:type="dxa" w:w="80"/>
              <w:left w:type="dxa" w:w="100"/>
              <w:bottom w:type="dxa" w:w="80"/>
              <w:right w:type="dxa" w:w="100"/>
            </w:tcMar>
            <w:vAlign w:val="center"/>
          </w:tcPr>
          <w:p>
            <w:pPr>
              <w:jc w:val="left"/>
            </w:pPr>
            <w:r>
              <w:rPr>
                <w:b w:val="false"/>
                <w:bCs w:val="false"/>
                <w:sz w:val="19"/>
                <w:szCs w:val="19"/>
              </w:rPr>
              <w:t xml:space="preserve">Primary</w:t>
            </w:r>
          </w:p>
        </w:tc>
        <w:tc>
          <w:tcPr>
            <w:tcW w:type="dxa" w:w="2600"/>
            <w:tcMar>
              <w:top w:type="dxa" w:w="80"/>
              <w:left w:type="dxa" w:w="100"/>
              <w:bottom w:type="dxa" w:w="80"/>
              <w:right w:type="dxa" w:w="100"/>
            </w:tcMar>
            <w:vAlign w:val="center"/>
          </w:tcPr>
          <w:p>
            <w:pPr>
              <w:jc w:val="left"/>
            </w:pPr>
            <w:r>
              <w:rPr>
                <w:b w:val="false"/>
                <w:bCs w:val="false"/>
                <w:sz w:val="19"/>
                <w:szCs w:val="19"/>
              </w:rPr>
              <w:t xml:space="preserve">Consumer</w:t>
            </w:r>
          </w:p>
        </w:tc>
        <w:tc>
          <w:tcPr>
            <w:tcW w:type="dxa" w:w="5200"/>
            <w:tcMar>
              <w:top w:type="dxa" w:w="80"/>
              <w:left w:type="dxa" w:w="100"/>
              <w:bottom w:type="dxa" w:w="80"/>
              <w:right w:type="dxa" w:w="100"/>
            </w:tcMar>
            <w:vAlign w:val="center"/>
          </w:tcPr>
          <w:p>
            <w:pPr>
              <w:jc w:val="left"/>
            </w:pPr>
            <w:r>
              <w:rPr>
                <w:b w:val="false"/>
                <w:bCs w:val="false"/>
                <w:sz w:val="19"/>
                <w:szCs w:val="19"/>
              </w:rPr>
              <w:t xml:space="preserve">Scans QR codes to verify product journey and quality.</w:t>
            </w:r>
          </w:p>
        </w:tc>
      </w:tr>
      <w:tr>
        <w:tc>
          <w:tcPr>
            <w:tcW w:type="dxa" w:w="1600"/>
            <w:shd w:fill="DCE6F1" w:val="clear"/>
            <w:tcMar>
              <w:top w:type="dxa" w:w="80"/>
              <w:left w:type="dxa" w:w="100"/>
              <w:bottom w:type="dxa" w:w="80"/>
              <w:right w:type="dxa" w:w="100"/>
            </w:tcMar>
            <w:vAlign w:val="center"/>
          </w:tcPr>
          <w:p>
            <w:pPr>
              <w:jc w:val="left"/>
            </w:pPr>
            <w:r>
              <w:rPr>
                <w:b w:val="false"/>
                <w:bCs w:val="false"/>
                <w:sz w:val="19"/>
                <w:szCs w:val="19"/>
              </w:rPr>
              <w:t xml:space="preserve">Primary</w:t>
            </w:r>
          </w:p>
        </w:tc>
        <w:tc>
          <w:tcPr>
            <w:tcW w:type="dxa" w:w="2600"/>
            <w:shd w:fill="DCE6F1" w:val="clear"/>
            <w:tcMar>
              <w:top w:type="dxa" w:w="80"/>
              <w:left w:type="dxa" w:w="100"/>
              <w:bottom w:type="dxa" w:w="80"/>
              <w:right w:type="dxa" w:w="100"/>
            </w:tcMar>
            <w:vAlign w:val="center"/>
          </w:tcPr>
          <w:p>
            <w:pPr>
              <w:jc w:val="left"/>
            </w:pPr>
            <w:r>
              <w:rPr>
                <w:b w:val="false"/>
                <w:bCs w:val="false"/>
                <w:sz w:val="19"/>
                <w:szCs w:val="19"/>
              </w:rPr>
              <w:t xml:space="preserve">Quality Inspector</w:t>
            </w:r>
          </w:p>
        </w:tc>
        <w:tc>
          <w:tcPr>
            <w:tcW w:type="dxa" w:w="5200"/>
            <w:shd w:fill="DCE6F1" w:val="clear"/>
            <w:tcMar>
              <w:top w:type="dxa" w:w="80"/>
              <w:left w:type="dxa" w:w="100"/>
              <w:bottom w:type="dxa" w:w="80"/>
              <w:right w:type="dxa" w:w="100"/>
            </w:tcMar>
            <w:vAlign w:val="center"/>
          </w:tcPr>
          <w:p>
            <w:pPr>
              <w:jc w:val="left"/>
            </w:pPr>
            <w:r>
              <w:rPr>
                <w:b w:val="false"/>
                <w:bCs w:val="false"/>
                <w:sz w:val="19"/>
                <w:szCs w:val="19"/>
              </w:rPr>
              <w:t xml:space="preserve">Conducts inspections and flags non-compliant batches.</w:t>
            </w:r>
          </w:p>
        </w:tc>
      </w:tr>
      <w:tr>
        <w:tc>
          <w:tcPr>
            <w:tcW w:type="dxa" w:w="1600"/>
            <w:tcMar>
              <w:top w:type="dxa" w:w="80"/>
              <w:left w:type="dxa" w:w="100"/>
              <w:bottom w:type="dxa" w:w="80"/>
              <w:right w:type="dxa" w:w="100"/>
            </w:tcMar>
            <w:vAlign w:val="center"/>
          </w:tcPr>
          <w:p>
            <w:pPr>
              <w:jc w:val="left"/>
            </w:pPr>
            <w:r>
              <w:rPr>
                <w:b w:val="false"/>
                <w:bCs w:val="false"/>
                <w:sz w:val="19"/>
                <w:szCs w:val="19"/>
              </w:rPr>
              <w:t xml:space="preserve">Secondary</w:t>
            </w:r>
          </w:p>
        </w:tc>
        <w:tc>
          <w:tcPr>
            <w:tcW w:type="dxa" w:w="2600"/>
            <w:tcMar>
              <w:top w:type="dxa" w:w="80"/>
              <w:left w:type="dxa" w:w="100"/>
              <w:bottom w:type="dxa" w:w="80"/>
              <w:right w:type="dxa" w:w="100"/>
            </w:tcMar>
            <w:vAlign w:val="center"/>
          </w:tcPr>
          <w:p>
            <w:pPr>
              <w:jc w:val="left"/>
            </w:pPr>
            <w:r>
              <w:rPr>
                <w:b w:val="false"/>
                <w:bCs w:val="false"/>
                <w:sz w:val="19"/>
                <w:szCs w:val="19"/>
              </w:rPr>
              <w:t xml:space="preserve">System Administrator</w:t>
            </w:r>
          </w:p>
        </w:tc>
        <w:tc>
          <w:tcPr>
            <w:tcW w:type="dxa" w:w="5200"/>
            <w:tcMar>
              <w:top w:type="dxa" w:w="80"/>
              <w:left w:type="dxa" w:w="100"/>
              <w:bottom w:type="dxa" w:w="80"/>
              <w:right w:type="dxa" w:w="100"/>
            </w:tcMar>
            <w:vAlign w:val="center"/>
          </w:tcPr>
          <w:p>
            <w:pPr>
              <w:jc w:val="left"/>
            </w:pPr>
            <w:r>
              <w:rPr>
                <w:b w:val="false"/>
                <w:bCs w:val="false"/>
                <w:sz w:val="19"/>
                <w:szCs w:val="19"/>
              </w:rPr>
              <w:t xml:space="preserve">Manages users, roles, and system configuration.</w:t>
            </w:r>
          </w:p>
        </w:tc>
      </w:tr>
      <w:tr>
        <w:tc>
          <w:tcPr>
            <w:tcW w:type="dxa" w:w="1600"/>
            <w:shd w:fill="DCE6F1" w:val="clear"/>
            <w:tcMar>
              <w:top w:type="dxa" w:w="80"/>
              <w:left w:type="dxa" w:w="100"/>
              <w:bottom w:type="dxa" w:w="80"/>
              <w:right w:type="dxa" w:w="100"/>
            </w:tcMar>
            <w:vAlign w:val="center"/>
          </w:tcPr>
          <w:p>
            <w:pPr>
              <w:jc w:val="left"/>
            </w:pPr>
            <w:r>
              <w:rPr>
                <w:b w:val="false"/>
                <w:bCs w:val="false"/>
                <w:sz w:val="19"/>
                <w:szCs w:val="19"/>
              </w:rPr>
              <w:t xml:space="preserve">Secondary</w:t>
            </w:r>
          </w:p>
        </w:tc>
        <w:tc>
          <w:tcPr>
            <w:tcW w:type="dxa" w:w="2600"/>
            <w:shd w:fill="DCE6F1" w:val="clear"/>
            <w:tcMar>
              <w:top w:type="dxa" w:w="80"/>
              <w:left w:type="dxa" w:w="100"/>
              <w:bottom w:type="dxa" w:w="80"/>
              <w:right w:type="dxa" w:w="100"/>
            </w:tcMar>
            <w:vAlign w:val="center"/>
          </w:tcPr>
          <w:p>
            <w:pPr>
              <w:jc w:val="left"/>
            </w:pPr>
            <w:r>
              <w:rPr>
                <w:b w:val="false"/>
                <w:bCs w:val="false"/>
                <w:sz w:val="19"/>
                <w:szCs w:val="19"/>
              </w:rPr>
              <w:t xml:space="preserve">IoT Sensor Devices</w:t>
            </w:r>
          </w:p>
        </w:tc>
        <w:tc>
          <w:tcPr>
            <w:tcW w:type="dxa" w:w="5200"/>
            <w:shd w:fill="DCE6F1" w:val="clear"/>
            <w:tcMar>
              <w:top w:type="dxa" w:w="80"/>
              <w:left w:type="dxa" w:w="100"/>
              <w:bottom w:type="dxa" w:w="80"/>
              <w:right w:type="dxa" w:w="100"/>
            </w:tcMar>
            <w:vAlign w:val="center"/>
          </w:tcPr>
          <w:p>
            <w:pPr>
              <w:jc w:val="left"/>
            </w:pPr>
            <w:r>
              <w:rPr>
                <w:b w:val="false"/>
                <w:bCs w:val="false"/>
                <w:sz w:val="19"/>
                <w:szCs w:val="19"/>
              </w:rPr>
              <w:t xml:space="preserve">Automatically transmit environmental data to the system.</w:t>
            </w:r>
          </w:p>
        </w:tc>
      </w:tr>
      <w:tr>
        <w:tc>
          <w:tcPr>
            <w:tcW w:type="dxa" w:w="1600"/>
            <w:tcMar>
              <w:top w:type="dxa" w:w="80"/>
              <w:left w:type="dxa" w:w="100"/>
              <w:bottom w:type="dxa" w:w="80"/>
              <w:right w:type="dxa" w:w="100"/>
            </w:tcMar>
            <w:vAlign w:val="center"/>
          </w:tcPr>
          <w:p>
            <w:pPr>
              <w:jc w:val="left"/>
            </w:pPr>
            <w:r>
              <w:rPr>
                <w:b w:val="false"/>
                <w:bCs w:val="false"/>
                <w:sz w:val="19"/>
                <w:szCs w:val="19"/>
              </w:rPr>
              <w:t xml:space="preserve">Secondary</w:t>
            </w:r>
          </w:p>
        </w:tc>
        <w:tc>
          <w:tcPr>
            <w:tcW w:type="dxa" w:w="2600"/>
            <w:tcMar>
              <w:top w:type="dxa" w:w="80"/>
              <w:left w:type="dxa" w:w="100"/>
              <w:bottom w:type="dxa" w:w="80"/>
              <w:right w:type="dxa" w:w="100"/>
            </w:tcMar>
            <w:vAlign w:val="center"/>
          </w:tcPr>
          <w:p>
            <w:pPr>
              <w:jc w:val="left"/>
            </w:pPr>
            <w:r>
              <w:rPr>
                <w:b w:val="false"/>
                <w:bCs w:val="false"/>
                <w:sz w:val="19"/>
                <w:szCs w:val="19"/>
              </w:rPr>
              <w:t xml:space="preserve">ERP / Warehouse System</w:t>
            </w:r>
          </w:p>
        </w:tc>
        <w:tc>
          <w:tcPr>
            <w:tcW w:type="dxa" w:w="5200"/>
            <w:tcMar>
              <w:top w:type="dxa" w:w="80"/>
              <w:left w:type="dxa" w:w="100"/>
              <w:bottom w:type="dxa" w:w="80"/>
              <w:right w:type="dxa" w:w="100"/>
            </w:tcMar>
            <w:vAlign w:val="center"/>
          </w:tcPr>
          <w:p>
            <w:pPr>
              <w:jc w:val="left"/>
            </w:pPr>
            <w:r>
              <w:rPr>
                <w:b w:val="false"/>
                <w:bCs w:val="false"/>
                <w:sz w:val="19"/>
                <w:szCs w:val="19"/>
              </w:rPr>
              <w:t xml:space="preserve">Exchanges inventory and order data via API integration.</w:t>
            </w:r>
          </w:p>
        </w:tc>
      </w:tr>
    </w:tbl>
    <w:p>
      <w:pPr>
        <w:spacing w:after="200"/>
      </w:pPr>
    </w:p>
    <w:p>
      <w:pPr>
        <w:pStyle w:val="Heading2"/>
        <w:spacing w:after="120" w:before="240"/>
      </w:pPr>
      <w:r>
        <w:rPr>
          <w:b/>
          <w:bCs/>
          <w:color w:val="1F4E79"/>
          <w:sz w:val="24"/>
          <w:szCs w:val="24"/>
        </w:rPr>
        <w:t xml:space="preserve">3.2 Use Case Diagram</w:t>
      </w:r>
    </w:p>
    <w:p>
      <w:pPr>
        <w:spacing w:after="160" w:line="300"/>
        <w:jc w:val="both"/>
      </w:pPr>
      <w:r>
        <w:rPr>
          <w:sz w:val="22"/>
          <w:szCs w:val="22"/>
        </w:rPr>
        <w:t xml:space="preserve">The diagram below illustrates the primary and secondary actors and their associated use cases within the Smart Food Supply Chain Traceability and Quality Monitoring System.</w:t>
      </w:r>
    </w:p>
    <w:p>
      <w:pPr>
        <w:spacing w:after="120" w:before="120"/>
        <w:jc w:val="center"/>
      </w:pPr>
      <w:r>
        <w:drawing>
          <wp:inline distT="0" distB="0" distL="0" distR="0">
            <wp:extent cx="5905500"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095750"/>
                    </a:xfrm>
                    <a:prstGeom prst="rect">
                      <a:avLst/>
                    </a:prstGeom>
                  </pic:spPr>
                </pic:pic>
              </a:graphicData>
            </a:graphic>
          </wp:inline>
        </w:drawing>
      </w:r>
    </w:p>
    <w:p>
      <w:pPr>
        <w:pStyle w:val="Heading2"/>
        <w:spacing w:after="120" w:before="240"/>
      </w:pPr>
      <w:r>
        <w:rPr>
          <w:b/>
          <w:bCs/>
          <w:color w:val="1F4E79"/>
          <w:sz w:val="24"/>
          <w:szCs w:val="24"/>
        </w:rPr>
        <w:t xml:space="preserve">3.3 Major Use Cases by Actor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500"/>
        <w:gridCol w:w="6900"/>
      </w:tblGrid>
      <w:tr>
        <w:trPr>
          <w:tblHeader/>
        </w:trPr>
        <w:tc>
          <w:tcPr>
            <w:tcW w:type="dxa" w:w="2500"/>
            <w:shd w:fill="BDD7EE" w:val="clear"/>
            <w:tcMar>
              <w:top w:type="dxa" w:w="80"/>
              <w:left w:type="dxa" w:w="100"/>
              <w:bottom w:type="dxa" w:w="80"/>
              <w:right w:type="dxa" w:w="100"/>
            </w:tcMar>
            <w:vAlign w:val="center"/>
          </w:tcPr>
          <w:p>
            <w:pPr>
              <w:jc w:val="center"/>
            </w:pPr>
            <w:r>
              <w:rPr>
                <w:b/>
                <w:bCs/>
                <w:color w:val="1F4E79"/>
                <w:sz w:val="20"/>
                <w:szCs w:val="20"/>
              </w:rPr>
              <w:t xml:space="preserve">Actor</w:t>
            </w:r>
          </w:p>
        </w:tc>
        <w:tc>
          <w:tcPr>
            <w:tcW w:type="dxa" w:w="6900"/>
            <w:shd w:fill="BDD7EE" w:val="clear"/>
            <w:tcMar>
              <w:top w:type="dxa" w:w="80"/>
              <w:left w:type="dxa" w:w="100"/>
              <w:bottom w:type="dxa" w:w="80"/>
              <w:right w:type="dxa" w:w="100"/>
            </w:tcMar>
            <w:vAlign w:val="center"/>
          </w:tcPr>
          <w:p>
            <w:pPr>
              <w:jc w:val="center"/>
            </w:pPr>
            <w:r>
              <w:rPr>
                <w:b/>
                <w:bCs/>
                <w:color w:val="1F4E79"/>
                <w:sz w:val="20"/>
                <w:szCs w:val="20"/>
              </w:rPr>
              <w:t xml:space="preserve">Use Cases</w:t>
            </w:r>
          </w:p>
        </w:tc>
      </w:tr>
      <w:tr>
        <w:tc>
          <w:tcPr>
            <w:tcW w:type="dxa" w:w="2500"/>
            <w:tcMar>
              <w:top w:type="dxa" w:w="80"/>
              <w:left w:type="dxa" w:w="100"/>
              <w:bottom w:type="dxa" w:w="80"/>
              <w:right w:type="dxa" w:w="100"/>
            </w:tcMar>
            <w:vAlign w:val="center"/>
          </w:tcPr>
          <w:p>
            <w:pPr>
              <w:jc w:val="left"/>
            </w:pPr>
            <w:r>
              <w:rPr>
                <w:b w:val="false"/>
                <w:bCs w:val="false"/>
                <w:sz w:val="19"/>
                <w:szCs w:val="19"/>
              </w:rPr>
              <w:t xml:space="preserve">Farmer / Producer</w:t>
            </w:r>
          </w:p>
        </w:tc>
        <w:tc>
          <w:tcPr>
            <w:tcW w:type="dxa" w:w="6900"/>
            <w:tcMar>
              <w:top w:type="dxa" w:w="80"/>
              <w:left w:type="dxa" w:w="100"/>
              <w:bottom w:type="dxa" w:w="80"/>
              <w:right w:type="dxa" w:w="100"/>
            </w:tcMar>
            <w:vAlign w:val="center"/>
          </w:tcPr>
          <w:p>
            <w:pPr>
              <w:spacing w:after="40"/>
              <w:jc w:val="left"/>
            </w:pPr>
            <w:r>
              <w:rPr>
                <w:sz w:val="19"/>
                <w:szCs w:val="19"/>
              </w:rPr>
              <w:t xml:space="preserve">Register Batch / Harvest Details</w:t>
            </w:r>
          </w:p>
          <w:p>
            <w:pPr>
              <w:spacing w:after="40"/>
              <w:jc w:val="left"/>
            </w:pPr>
            <w:r>
              <w:rPr>
                <w:sz w:val="19"/>
                <w:szCs w:val="19"/>
              </w:rPr>
              <w:t xml:space="preserve">View Batch Status</w:t>
            </w:r>
          </w:p>
        </w:tc>
      </w:tr>
      <w:tr>
        <w:tc>
          <w:tcPr>
            <w:tcW w:type="dxa" w:w="2500"/>
            <w:shd w:fill="DCE6F1" w:val="clear"/>
            <w:tcMar>
              <w:top w:type="dxa" w:w="80"/>
              <w:left w:type="dxa" w:w="100"/>
              <w:bottom w:type="dxa" w:w="80"/>
              <w:right w:type="dxa" w:w="100"/>
            </w:tcMar>
            <w:vAlign w:val="center"/>
          </w:tcPr>
          <w:p>
            <w:pPr>
              <w:jc w:val="left"/>
            </w:pPr>
            <w:r>
              <w:rPr>
                <w:b w:val="false"/>
                <w:bCs w:val="false"/>
                <w:sz w:val="19"/>
                <w:szCs w:val="19"/>
              </w:rPr>
              <w:t xml:space="preserve">Processor</w:t>
            </w:r>
          </w:p>
        </w:tc>
        <w:tc>
          <w:tcPr>
            <w:tcW w:type="dxa" w:w="6900"/>
            <w:shd w:fill="DCE6F1" w:val="clear"/>
            <w:tcMar>
              <w:top w:type="dxa" w:w="80"/>
              <w:left w:type="dxa" w:w="100"/>
              <w:bottom w:type="dxa" w:w="80"/>
              <w:right w:type="dxa" w:w="100"/>
            </w:tcMar>
            <w:vAlign w:val="center"/>
          </w:tcPr>
          <w:p>
            <w:pPr>
              <w:spacing w:after="40"/>
              <w:jc w:val="left"/>
            </w:pPr>
            <w:r>
              <w:rPr>
                <w:sz w:val="19"/>
                <w:szCs w:val="19"/>
              </w:rPr>
              <w:t xml:space="preserve">Record Processing &amp; Quality Test Results</w:t>
            </w:r>
          </w:p>
          <w:p>
            <w:pPr>
              <w:spacing w:after="40"/>
              <w:jc w:val="left"/>
            </w:pPr>
            <w:r>
              <w:rPr>
                <w:sz w:val="19"/>
                <w:szCs w:val="19"/>
              </w:rPr>
              <w:t xml:space="preserve">Generate Traceability ID / QR Code</w:t>
            </w:r>
          </w:p>
        </w:tc>
      </w:tr>
      <w:tr>
        <w:tc>
          <w:tcPr>
            <w:tcW w:type="dxa" w:w="2500"/>
            <w:tcMar>
              <w:top w:type="dxa" w:w="80"/>
              <w:left w:type="dxa" w:w="100"/>
              <w:bottom w:type="dxa" w:w="80"/>
              <w:right w:type="dxa" w:w="100"/>
            </w:tcMar>
            <w:vAlign w:val="center"/>
          </w:tcPr>
          <w:p>
            <w:pPr>
              <w:jc w:val="left"/>
            </w:pPr>
            <w:r>
              <w:rPr>
                <w:b w:val="false"/>
                <w:bCs w:val="false"/>
                <w:sz w:val="19"/>
                <w:szCs w:val="19"/>
              </w:rPr>
              <w:t xml:space="preserve">Distributor</w:t>
            </w:r>
          </w:p>
        </w:tc>
        <w:tc>
          <w:tcPr>
            <w:tcW w:type="dxa" w:w="6900"/>
            <w:tcMar>
              <w:top w:type="dxa" w:w="80"/>
              <w:left w:type="dxa" w:w="100"/>
              <w:bottom w:type="dxa" w:w="80"/>
              <w:right w:type="dxa" w:w="100"/>
            </w:tcMar>
            <w:vAlign w:val="center"/>
          </w:tcPr>
          <w:p>
            <w:pPr>
              <w:spacing w:after="40"/>
              <w:jc w:val="left"/>
            </w:pPr>
            <w:r>
              <w:rPr>
                <w:sz w:val="19"/>
                <w:szCs w:val="19"/>
              </w:rPr>
              <w:t xml:space="preserve">Update Shipment / Transport Info</w:t>
            </w:r>
          </w:p>
          <w:p>
            <w:pPr>
              <w:spacing w:after="40"/>
              <w:jc w:val="left"/>
            </w:pPr>
            <w:r>
              <w:rPr>
                <w:sz w:val="19"/>
                <w:szCs w:val="19"/>
              </w:rPr>
              <w:t xml:space="preserve">Monitor Cold-Chain Sensor Data</w:t>
            </w:r>
          </w:p>
        </w:tc>
      </w:tr>
      <w:tr>
        <w:tc>
          <w:tcPr>
            <w:tcW w:type="dxa" w:w="2500"/>
            <w:shd w:fill="DCE6F1" w:val="clear"/>
            <w:tcMar>
              <w:top w:type="dxa" w:w="80"/>
              <w:left w:type="dxa" w:w="100"/>
              <w:bottom w:type="dxa" w:w="80"/>
              <w:right w:type="dxa" w:w="100"/>
            </w:tcMar>
            <w:vAlign w:val="center"/>
          </w:tcPr>
          <w:p>
            <w:pPr>
              <w:jc w:val="left"/>
            </w:pPr>
            <w:r>
              <w:rPr>
                <w:b w:val="false"/>
                <w:bCs w:val="false"/>
                <w:sz w:val="19"/>
                <w:szCs w:val="19"/>
              </w:rPr>
              <w:t xml:space="preserve">Retailer</w:t>
            </w:r>
          </w:p>
        </w:tc>
        <w:tc>
          <w:tcPr>
            <w:tcW w:type="dxa" w:w="6900"/>
            <w:shd w:fill="DCE6F1" w:val="clear"/>
            <w:tcMar>
              <w:top w:type="dxa" w:w="80"/>
              <w:left w:type="dxa" w:w="100"/>
              <w:bottom w:type="dxa" w:w="80"/>
              <w:right w:type="dxa" w:w="100"/>
            </w:tcMar>
            <w:vAlign w:val="center"/>
          </w:tcPr>
          <w:p>
            <w:pPr>
              <w:spacing w:after="40"/>
              <w:jc w:val="left"/>
            </w:pPr>
            <w:r>
              <w:rPr>
                <w:sz w:val="19"/>
                <w:szCs w:val="19"/>
              </w:rPr>
              <w:t xml:space="preserve">Receive &amp; Update Inventory</w:t>
            </w:r>
          </w:p>
          <w:p>
            <w:pPr>
              <w:spacing w:after="40"/>
              <w:jc w:val="left"/>
            </w:pPr>
            <w:r>
              <w:rPr>
                <w:sz w:val="19"/>
                <w:szCs w:val="19"/>
              </w:rPr>
              <w:t xml:space="preserve">Confirm Delivery</w:t>
            </w:r>
          </w:p>
        </w:tc>
      </w:tr>
      <w:tr>
        <w:tc>
          <w:tcPr>
            <w:tcW w:type="dxa" w:w="2500"/>
            <w:tcMar>
              <w:top w:type="dxa" w:w="80"/>
              <w:left w:type="dxa" w:w="100"/>
              <w:bottom w:type="dxa" w:w="80"/>
              <w:right w:type="dxa" w:w="100"/>
            </w:tcMar>
            <w:vAlign w:val="center"/>
          </w:tcPr>
          <w:p>
            <w:pPr>
              <w:jc w:val="left"/>
            </w:pPr>
            <w:r>
              <w:rPr>
                <w:b w:val="false"/>
                <w:bCs w:val="false"/>
                <w:sz w:val="19"/>
                <w:szCs w:val="19"/>
              </w:rPr>
              <w:t xml:space="preserve">Consumer</w:t>
            </w:r>
          </w:p>
        </w:tc>
        <w:tc>
          <w:tcPr>
            <w:tcW w:type="dxa" w:w="6900"/>
            <w:tcMar>
              <w:top w:type="dxa" w:w="80"/>
              <w:left w:type="dxa" w:w="100"/>
              <w:bottom w:type="dxa" w:w="80"/>
              <w:right w:type="dxa" w:w="100"/>
            </w:tcMar>
            <w:vAlign w:val="center"/>
          </w:tcPr>
          <w:p>
            <w:pPr>
              <w:spacing w:after="40"/>
              <w:jc w:val="left"/>
            </w:pPr>
            <w:r>
              <w:rPr>
                <w:sz w:val="19"/>
                <w:szCs w:val="19"/>
              </w:rPr>
              <w:t xml:space="preserve">Scan QR &amp; View Product Journey</w:t>
            </w:r>
          </w:p>
          <w:p>
            <w:pPr>
              <w:spacing w:after="40"/>
              <w:jc w:val="left"/>
            </w:pPr>
            <w:r>
              <w:rPr>
                <w:sz w:val="19"/>
                <w:szCs w:val="19"/>
              </w:rPr>
              <w:t xml:space="preserve">Submit Feedback / Complaint</w:t>
            </w:r>
          </w:p>
        </w:tc>
      </w:tr>
      <w:tr>
        <w:tc>
          <w:tcPr>
            <w:tcW w:type="dxa" w:w="2500"/>
            <w:shd w:fill="DCE6F1" w:val="clear"/>
            <w:tcMar>
              <w:top w:type="dxa" w:w="80"/>
              <w:left w:type="dxa" w:w="100"/>
              <w:bottom w:type="dxa" w:w="80"/>
              <w:right w:type="dxa" w:w="100"/>
            </w:tcMar>
            <w:vAlign w:val="center"/>
          </w:tcPr>
          <w:p>
            <w:pPr>
              <w:jc w:val="left"/>
            </w:pPr>
            <w:r>
              <w:rPr>
                <w:b w:val="false"/>
                <w:bCs w:val="false"/>
                <w:sz w:val="19"/>
                <w:szCs w:val="19"/>
              </w:rPr>
              <w:t xml:space="preserve">Quality Inspector</w:t>
            </w:r>
          </w:p>
        </w:tc>
        <w:tc>
          <w:tcPr>
            <w:tcW w:type="dxa" w:w="6900"/>
            <w:shd w:fill="DCE6F1" w:val="clear"/>
            <w:tcMar>
              <w:top w:type="dxa" w:w="80"/>
              <w:left w:type="dxa" w:w="100"/>
              <w:bottom w:type="dxa" w:w="80"/>
              <w:right w:type="dxa" w:w="100"/>
            </w:tcMar>
            <w:vAlign w:val="center"/>
          </w:tcPr>
          <w:p>
            <w:pPr>
              <w:spacing w:after="40"/>
              <w:jc w:val="left"/>
            </w:pPr>
            <w:r>
              <w:rPr>
                <w:sz w:val="19"/>
                <w:szCs w:val="19"/>
              </w:rPr>
              <w:t xml:space="preserve">Conduct Inspection / Upload Report</w:t>
            </w:r>
          </w:p>
          <w:p>
            <w:pPr>
              <w:spacing w:after="40"/>
              <w:jc w:val="left"/>
            </w:pPr>
            <w:r>
              <w:rPr>
                <w:sz w:val="19"/>
                <w:szCs w:val="19"/>
              </w:rPr>
              <w:t xml:space="preserve">Trigger Quality Alert</w:t>
            </w:r>
          </w:p>
          <w:p>
            <w:pPr>
              <w:spacing w:after="40"/>
              <w:jc w:val="left"/>
            </w:pPr>
            <w:r>
              <w:rPr>
                <w:sz w:val="19"/>
                <w:szCs w:val="19"/>
              </w:rPr>
              <w:t xml:space="preserve">Generate Recall Notification</w:t>
            </w:r>
          </w:p>
        </w:tc>
      </w:tr>
      <w:tr>
        <w:tc>
          <w:tcPr>
            <w:tcW w:type="dxa" w:w="2500"/>
            <w:tcMar>
              <w:top w:type="dxa" w:w="80"/>
              <w:left w:type="dxa" w:w="100"/>
              <w:bottom w:type="dxa" w:w="80"/>
              <w:right w:type="dxa" w:w="100"/>
            </w:tcMar>
            <w:vAlign w:val="center"/>
          </w:tcPr>
          <w:p>
            <w:pPr>
              <w:jc w:val="left"/>
            </w:pPr>
            <w:r>
              <w:rPr>
                <w:b w:val="false"/>
                <w:bCs w:val="false"/>
                <w:sz w:val="19"/>
                <w:szCs w:val="19"/>
              </w:rPr>
              <w:t xml:space="preserve">System Administrator</w:t>
            </w:r>
          </w:p>
        </w:tc>
        <w:tc>
          <w:tcPr>
            <w:tcW w:type="dxa" w:w="6900"/>
            <w:tcMar>
              <w:top w:type="dxa" w:w="80"/>
              <w:left w:type="dxa" w:w="100"/>
              <w:bottom w:type="dxa" w:w="80"/>
              <w:right w:type="dxa" w:w="100"/>
            </w:tcMar>
            <w:vAlign w:val="center"/>
          </w:tcPr>
          <w:p>
            <w:pPr>
              <w:spacing w:after="40"/>
              <w:jc w:val="left"/>
            </w:pPr>
            <w:r>
              <w:rPr>
                <w:sz w:val="19"/>
                <w:szCs w:val="19"/>
              </w:rPr>
              <w:t xml:space="preserve">Manage Users &amp; Access Control</w:t>
            </w:r>
          </w:p>
          <w:p>
            <w:pPr>
              <w:spacing w:after="40"/>
              <w:jc w:val="left"/>
            </w:pPr>
            <w:r>
              <w:rPr>
                <w:sz w:val="19"/>
                <w:szCs w:val="19"/>
              </w:rPr>
              <w:t xml:space="preserve">Configure Alerts &amp; Notifications</w:t>
            </w:r>
          </w:p>
          <w:p>
            <w:pPr>
              <w:spacing w:after="40"/>
              <w:jc w:val="left"/>
            </w:pPr>
            <w:r>
              <w:rPr>
                <w:sz w:val="19"/>
                <w:szCs w:val="19"/>
              </w:rPr>
              <w:t xml:space="preserve">View Dashboard &amp; Reports</w:t>
            </w:r>
          </w:p>
        </w:tc>
      </w:tr>
    </w:tbl>
    <w:p>
      <w:r>
        <w:br w:type="page"/>
      </w:r>
    </w:p>
    <w:p>
      <w:pPr>
        <w:pStyle w:val="Heading1"/>
        <w:pBdr>
          <w:bottom w:val="single" w:color="1F4E79" w:sz="6" w:space="2"/>
        </w:pBdr>
        <w:spacing w:after="160" w:before="360"/>
      </w:pPr>
      <w:r>
        <w:rPr>
          <w:b/>
          <w:bCs/>
          <w:color w:val="1F4E79"/>
          <w:sz w:val="28"/>
          <w:szCs w:val="28"/>
        </w:rPr>
        <w:t xml:space="preserve">4. Software Requirement Specification (SRS)</w:t>
      </w:r>
    </w:p>
    <w:p>
      <w:pPr>
        <w:pStyle w:val="Heading2"/>
        <w:spacing w:after="120" w:before="240"/>
      </w:pPr>
      <w:r>
        <w:rPr>
          <w:b/>
          <w:bCs/>
          <w:color w:val="1F4E79"/>
          <w:sz w:val="24"/>
          <w:szCs w:val="24"/>
        </w:rPr>
        <w:t xml:space="preserve">4.1 Introduction</w:t>
      </w:r>
    </w:p>
    <w:p>
      <w:pPr>
        <w:spacing w:after="160" w:line="300"/>
        <w:jc w:val="both"/>
      </w:pPr>
      <w:r>
        <w:rPr>
          <w:sz w:val="22"/>
          <w:szCs w:val="22"/>
        </w:rPr>
        <w:t xml:space="preserve">This Software Requirement Specification (SRS) defines the functional and non-functional requirements for the Smart Food Supply Chain Traceability and Quality Monitoring System. The document is intended for use by the development team, project stakeholders, and evaluators to establish a shared understanding of the system's intended behaviour and scope.</w:t>
      </w:r>
    </w:p>
    <w:p>
      <w:pPr>
        <w:pStyle w:val="Heading2"/>
        <w:spacing w:after="120" w:before="240"/>
      </w:pPr>
      <w:r>
        <w:rPr>
          <w:b/>
          <w:bCs/>
          <w:color w:val="1F4E79"/>
          <w:sz w:val="24"/>
          <w:szCs w:val="24"/>
        </w:rPr>
        <w:t xml:space="preserve">4.2 Problem Description</w:t>
      </w:r>
    </w:p>
    <w:p>
      <w:pPr>
        <w:spacing w:after="160" w:line="300"/>
        <w:jc w:val="both"/>
      </w:pPr>
      <w:r>
        <w:rPr>
          <w:sz w:val="22"/>
          <w:szCs w:val="22"/>
        </w:rPr>
        <w:t xml:space="preserve">Current food supply chains rely heavily on manual, disconnected record-keeping practices across farmers, processors, distributors, and retailers. This results in poor visibility into product provenance, delayed identification of quality or safety issues, and slow, imprecise recall processes when contamination is detected. The proposed system addresses these gaps by digitizing the entire supply chain journey, from harvest to consumer, using IoT-based monitoring and a shared, tamper-evident traceability ledger.</w:t>
      </w:r>
    </w:p>
    <w:p>
      <w:pPr>
        <w:pStyle w:val="Heading2"/>
        <w:spacing w:after="120" w:before="240"/>
      </w:pPr>
      <w:r>
        <w:rPr>
          <w:b/>
          <w:bCs/>
          <w:color w:val="1F4E79"/>
          <w:sz w:val="24"/>
          <w:szCs w:val="24"/>
        </w:rPr>
        <w:t xml:space="preserve">4.3 Scope of the System</w:t>
      </w:r>
    </w:p>
    <w:p>
      <w:pPr>
        <w:spacing w:after="160" w:line="300"/>
        <w:jc w:val="both"/>
      </w:pPr>
      <w:r>
        <w:rPr>
          <w:sz w:val="22"/>
          <w:szCs w:val="22"/>
        </w:rPr>
        <w:t xml:space="preserve">The system will cover the digital registration of produce batches, IoT-based environmental monitoring during storage and transport, quality inspection workflows, consumer-facing traceability verification, and recall management. It will integrate with existing ERP and warehouse-management systems via APIs but will not itself replace core inventory or financial accounting systems. The initial scope targets perishable food categories such as fruits, vegetables, dairy, and meat products.</w:t>
      </w:r>
    </w:p>
    <w:p>
      <w:pPr>
        <w:pStyle w:val="Heading2"/>
        <w:spacing w:after="120" w:before="240"/>
      </w:pPr>
      <w:r>
        <w:rPr>
          <w:b/>
          <w:bCs/>
          <w:color w:val="1F4E79"/>
          <w:sz w:val="24"/>
          <w:szCs w:val="24"/>
        </w:rPr>
        <w:t xml:space="preserve">4.4 Functional Requirements</w:t>
      </w:r>
    </w:p>
    <w:p>
      <w:pPr>
        <w:spacing w:after="160" w:line="300"/>
        <w:jc w:val="both"/>
      </w:pPr>
      <w:r>
        <w:rPr>
          <w:sz w:val="22"/>
          <w:szCs w:val="22"/>
        </w:rPr>
        <w:t xml:space="preserve">Refer to Section 2.1 for the complete list of functional requirements (FR-01 to FR-15), covering batch registration, sensor data capture, quality alerting, traceability ledger maintenance, recall management, and reporting.</w:t>
      </w:r>
    </w:p>
    <w:p>
      <w:pPr>
        <w:pStyle w:val="Heading2"/>
        <w:spacing w:after="120" w:before="240"/>
      </w:pPr>
      <w:r>
        <w:rPr>
          <w:b/>
          <w:bCs/>
          <w:color w:val="1F4E79"/>
          <w:sz w:val="24"/>
          <w:szCs w:val="24"/>
        </w:rPr>
        <w:t xml:space="preserve">4.5 Non-Functional Requirements</w:t>
      </w:r>
    </w:p>
    <w:p>
      <w:pPr>
        <w:spacing w:after="160" w:line="300"/>
        <w:jc w:val="both"/>
      </w:pPr>
      <w:r>
        <w:rPr>
          <w:sz w:val="22"/>
          <w:szCs w:val="22"/>
        </w:rPr>
        <w:t xml:space="preserve">Refer to Section 2.2 for the complete list of non-functional requirements covering performance, security, reliability, usability, scalability, maintainability, availability, interoperability, and data integrity.</w:t>
      </w:r>
    </w:p>
    <w:p>
      <w:pPr>
        <w:pStyle w:val="Heading2"/>
        <w:spacing w:after="120" w:before="240"/>
      </w:pPr>
      <w:r>
        <w:rPr>
          <w:b/>
          <w:bCs/>
          <w:color w:val="1F4E79"/>
          <w:sz w:val="24"/>
          <w:szCs w:val="24"/>
        </w:rPr>
        <w:t xml:space="preserve">4.6 Use Case Descriptions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800"/>
        <w:gridCol w:w="1700"/>
        <w:gridCol w:w="2200"/>
      </w:tblGrid>
      <w:tr>
        <w:trPr>
          <w:tblHeader/>
        </w:trPr>
        <w:tc>
          <w:tcPr>
            <w:tcW w:type="dxa" w:w="1600"/>
            <w:shd w:fill="BDD7EE" w:val="clear"/>
            <w:tcMar>
              <w:top w:type="dxa" w:w="80"/>
              <w:left w:type="dxa" w:w="100"/>
              <w:bottom w:type="dxa" w:w="80"/>
              <w:right w:type="dxa" w:w="100"/>
            </w:tcMar>
            <w:vAlign w:val="center"/>
          </w:tcPr>
          <w:p>
            <w:pPr>
              <w:jc w:val="center"/>
            </w:pPr>
            <w:r>
              <w:rPr>
                <w:b/>
                <w:bCs/>
                <w:color w:val="1F4E79"/>
                <w:sz w:val="20"/>
                <w:szCs w:val="20"/>
              </w:rPr>
              <w:t xml:space="preserve">Use Case</w:t>
            </w:r>
          </w:p>
        </w:tc>
        <w:tc>
          <w:tcPr>
            <w:tcW w:type="dxa" w:w="1400"/>
            <w:shd w:fill="BDD7EE" w:val="clear"/>
            <w:tcMar>
              <w:top w:type="dxa" w:w="80"/>
              <w:left w:type="dxa" w:w="100"/>
              <w:bottom w:type="dxa" w:w="80"/>
              <w:right w:type="dxa" w:w="100"/>
            </w:tcMar>
            <w:vAlign w:val="center"/>
          </w:tcPr>
          <w:p>
            <w:pPr>
              <w:jc w:val="center"/>
            </w:pPr>
            <w:r>
              <w:rPr>
                <w:b/>
                <w:bCs/>
                <w:color w:val="1F4E79"/>
                <w:sz w:val="20"/>
                <w:szCs w:val="20"/>
              </w:rPr>
              <w:t xml:space="preserve">Actor(s)</w:t>
            </w:r>
          </w:p>
        </w:tc>
        <w:tc>
          <w:tcPr>
            <w:tcW w:type="dxa" w:w="2800"/>
            <w:shd w:fill="BDD7EE" w:val="clear"/>
            <w:tcMar>
              <w:top w:type="dxa" w:w="80"/>
              <w:left w:type="dxa" w:w="100"/>
              <w:bottom w:type="dxa" w:w="80"/>
              <w:right w:type="dxa" w:w="100"/>
            </w:tcMar>
            <w:vAlign w:val="center"/>
          </w:tcPr>
          <w:p>
            <w:pPr>
              <w:jc w:val="center"/>
            </w:pPr>
            <w:r>
              <w:rPr>
                <w:b/>
                <w:bCs/>
                <w:color w:val="1F4E79"/>
                <w:sz w:val="20"/>
                <w:szCs w:val="20"/>
              </w:rPr>
              <w:t xml:space="preserve">Description</w:t>
            </w:r>
          </w:p>
        </w:tc>
        <w:tc>
          <w:tcPr>
            <w:tcW w:type="dxa" w:w="1700"/>
            <w:shd w:fill="BDD7EE" w:val="clear"/>
            <w:tcMar>
              <w:top w:type="dxa" w:w="80"/>
              <w:left w:type="dxa" w:w="100"/>
              <w:bottom w:type="dxa" w:w="80"/>
              <w:right w:type="dxa" w:w="100"/>
            </w:tcMar>
            <w:vAlign w:val="center"/>
          </w:tcPr>
          <w:p>
            <w:pPr>
              <w:jc w:val="center"/>
            </w:pPr>
            <w:r>
              <w:rPr>
                <w:b/>
                <w:bCs/>
                <w:color w:val="1F4E79"/>
                <w:sz w:val="20"/>
                <w:szCs w:val="20"/>
              </w:rPr>
              <w:t xml:space="preserve">Precondition</w:t>
            </w:r>
          </w:p>
        </w:tc>
        <w:tc>
          <w:tcPr>
            <w:tcW w:type="dxa" w:w="2200"/>
            <w:shd w:fill="BDD7EE" w:val="clear"/>
            <w:tcMar>
              <w:top w:type="dxa" w:w="80"/>
              <w:left w:type="dxa" w:w="100"/>
              <w:bottom w:type="dxa" w:w="80"/>
              <w:right w:type="dxa" w:w="100"/>
            </w:tcMar>
            <w:vAlign w:val="center"/>
          </w:tcPr>
          <w:p>
            <w:pPr>
              <w:jc w:val="center"/>
            </w:pPr>
            <w:r>
              <w:rPr>
                <w:b/>
                <w:bCs/>
                <w:color w:val="1F4E79"/>
                <w:sz w:val="20"/>
                <w:szCs w:val="20"/>
              </w:rPr>
              <w:t xml:space="preserve">Postcondition</w:t>
            </w:r>
          </w:p>
        </w:tc>
      </w:tr>
      <w:tr>
        <w:tc>
          <w:tcPr>
            <w:tcW w:type="dxa" w:w="1600"/>
            <w:tcMar>
              <w:top w:type="dxa" w:w="80"/>
              <w:left w:type="dxa" w:w="100"/>
              <w:bottom w:type="dxa" w:w="80"/>
              <w:right w:type="dxa" w:w="100"/>
            </w:tcMar>
            <w:vAlign w:val="center"/>
          </w:tcPr>
          <w:p>
            <w:pPr>
              <w:jc w:val="left"/>
            </w:pPr>
            <w:r>
              <w:rPr>
                <w:b w:val="false"/>
                <w:bCs w:val="false"/>
                <w:sz w:val="19"/>
                <w:szCs w:val="19"/>
              </w:rPr>
              <w:t xml:space="preserve">Register Batch</w:t>
            </w:r>
          </w:p>
        </w:tc>
        <w:tc>
          <w:tcPr>
            <w:tcW w:type="dxa" w:w="1400"/>
            <w:tcMar>
              <w:top w:type="dxa" w:w="80"/>
              <w:left w:type="dxa" w:w="100"/>
              <w:bottom w:type="dxa" w:w="80"/>
              <w:right w:type="dxa" w:w="100"/>
            </w:tcMar>
            <w:vAlign w:val="center"/>
          </w:tcPr>
          <w:p>
            <w:pPr>
              <w:jc w:val="left"/>
            </w:pPr>
            <w:r>
              <w:rPr>
                <w:b w:val="false"/>
                <w:bCs w:val="false"/>
                <w:sz w:val="19"/>
                <w:szCs w:val="19"/>
              </w:rPr>
              <w:t xml:space="preserve">Farmer</w:t>
            </w:r>
          </w:p>
        </w:tc>
        <w:tc>
          <w:tcPr>
            <w:tcW w:type="dxa" w:w="2800"/>
            <w:tcMar>
              <w:top w:type="dxa" w:w="80"/>
              <w:left w:type="dxa" w:w="100"/>
              <w:bottom w:type="dxa" w:w="80"/>
              <w:right w:type="dxa" w:w="100"/>
            </w:tcMar>
            <w:vAlign w:val="center"/>
          </w:tcPr>
          <w:p>
            <w:pPr>
              <w:jc w:val="left"/>
            </w:pPr>
            <w:r>
              <w:rPr>
                <w:b w:val="false"/>
                <w:bCs w:val="false"/>
                <w:sz w:val="19"/>
                <w:szCs w:val="19"/>
              </w:rPr>
              <w:t xml:space="preserve">Farmer submits crop type, harvest date, and quantity to create a new batch record.</w:t>
            </w:r>
          </w:p>
        </w:tc>
        <w:tc>
          <w:tcPr>
            <w:tcW w:type="dxa" w:w="1700"/>
            <w:tcMar>
              <w:top w:type="dxa" w:w="80"/>
              <w:left w:type="dxa" w:w="100"/>
              <w:bottom w:type="dxa" w:w="80"/>
              <w:right w:type="dxa" w:w="100"/>
            </w:tcMar>
            <w:vAlign w:val="center"/>
          </w:tcPr>
          <w:p>
            <w:pPr>
              <w:jc w:val="left"/>
            </w:pPr>
            <w:r>
              <w:rPr>
                <w:b w:val="false"/>
                <w:bCs w:val="false"/>
                <w:sz w:val="19"/>
                <w:szCs w:val="19"/>
              </w:rPr>
              <w:t xml:space="preserve">Farmer is authenticated.</w:t>
            </w:r>
          </w:p>
        </w:tc>
        <w:tc>
          <w:tcPr>
            <w:tcW w:type="dxa" w:w="2200"/>
            <w:tcMar>
              <w:top w:type="dxa" w:w="80"/>
              <w:left w:type="dxa" w:w="100"/>
              <w:bottom w:type="dxa" w:w="80"/>
              <w:right w:type="dxa" w:w="100"/>
            </w:tcMar>
            <w:vAlign w:val="center"/>
          </w:tcPr>
          <w:p>
            <w:pPr>
              <w:jc w:val="left"/>
            </w:pPr>
            <w:r>
              <w:rPr>
                <w:b w:val="false"/>
                <w:bCs w:val="false"/>
                <w:sz w:val="19"/>
                <w:szCs w:val="19"/>
              </w:rPr>
              <w:t xml:space="preserve">A unique batch ID and QR code are generated.</w:t>
            </w:r>
          </w:p>
        </w:tc>
      </w:tr>
      <w:tr>
        <w:tc>
          <w:tcPr>
            <w:tcW w:type="dxa" w:w="1600"/>
            <w:shd w:fill="DCE6F1" w:val="clear"/>
            <w:tcMar>
              <w:top w:type="dxa" w:w="80"/>
              <w:left w:type="dxa" w:w="100"/>
              <w:bottom w:type="dxa" w:w="80"/>
              <w:right w:type="dxa" w:w="100"/>
            </w:tcMar>
            <w:vAlign w:val="center"/>
          </w:tcPr>
          <w:p>
            <w:pPr>
              <w:jc w:val="left"/>
            </w:pPr>
            <w:r>
              <w:rPr>
                <w:b w:val="false"/>
                <w:bCs w:val="false"/>
                <w:sz w:val="19"/>
                <w:szCs w:val="19"/>
              </w:rPr>
              <w:t xml:space="preserve">Generate Traceability ID / QR Code</w:t>
            </w:r>
          </w:p>
        </w:tc>
        <w:tc>
          <w:tcPr>
            <w:tcW w:type="dxa" w:w="1400"/>
            <w:shd w:fill="DCE6F1" w:val="clear"/>
            <w:tcMar>
              <w:top w:type="dxa" w:w="80"/>
              <w:left w:type="dxa" w:w="100"/>
              <w:bottom w:type="dxa" w:w="80"/>
              <w:right w:type="dxa" w:w="100"/>
            </w:tcMar>
            <w:vAlign w:val="center"/>
          </w:tcPr>
          <w:p>
            <w:pPr>
              <w:jc w:val="left"/>
            </w:pPr>
            <w:r>
              <w:rPr>
                <w:b w:val="false"/>
                <w:bCs w:val="false"/>
                <w:sz w:val="19"/>
                <w:szCs w:val="19"/>
              </w:rPr>
              <w:t xml:space="preserve">Processor / System</w:t>
            </w:r>
          </w:p>
        </w:tc>
        <w:tc>
          <w:tcPr>
            <w:tcW w:type="dxa" w:w="2800"/>
            <w:shd w:fill="DCE6F1" w:val="clear"/>
            <w:tcMar>
              <w:top w:type="dxa" w:w="80"/>
              <w:left w:type="dxa" w:w="100"/>
              <w:bottom w:type="dxa" w:w="80"/>
              <w:right w:type="dxa" w:w="100"/>
            </w:tcMar>
            <w:vAlign w:val="center"/>
          </w:tcPr>
          <w:p>
            <w:pPr>
              <w:jc w:val="left"/>
            </w:pPr>
            <w:r>
              <w:rPr>
                <w:b w:val="false"/>
                <w:bCs w:val="false"/>
                <w:sz w:val="19"/>
                <w:szCs w:val="19"/>
              </w:rPr>
              <w:t xml:space="preserve">System automatically generates a unique, scannable traceability ID for a newly registered or processed batch.</w:t>
            </w:r>
          </w:p>
        </w:tc>
        <w:tc>
          <w:tcPr>
            <w:tcW w:type="dxa" w:w="1700"/>
            <w:shd w:fill="DCE6F1" w:val="clear"/>
            <w:tcMar>
              <w:top w:type="dxa" w:w="80"/>
              <w:left w:type="dxa" w:w="100"/>
              <w:bottom w:type="dxa" w:w="80"/>
              <w:right w:type="dxa" w:w="100"/>
            </w:tcMar>
            <w:vAlign w:val="center"/>
          </w:tcPr>
          <w:p>
            <w:pPr>
              <w:jc w:val="left"/>
            </w:pPr>
            <w:r>
              <w:rPr>
                <w:b w:val="false"/>
                <w:bCs w:val="false"/>
                <w:sz w:val="19"/>
                <w:szCs w:val="19"/>
              </w:rPr>
              <w:t xml:space="preserve">Batch registration or processing step is complete.</w:t>
            </w:r>
          </w:p>
        </w:tc>
        <w:tc>
          <w:tcPr>
            <w:tcW w:type="dxa" w:w="2200"/>
            <w:shd w:fill="DCE6F1" w:val="clear"/>
            <w:tcMar>
              <w:top w:type="dxa" w:w="80"/>
              <w:left w:type="dxa" w:w="100"/>
              <w:bottom w:type="dxa" w:w="80"/>
              <w:right w:type="dxa" w:w="100"/>
            </w:tcMar>
            <w:vAlign w:val="center"/>
          </w:tcPr>
          <w:p>
            <w:pPr>
              <w:jc w:val="left"/>
            </w:pPr>
            <w:r>
              <w:rPr>
                <w:b w:val="false"/>
                <w:bCs w:val="false"/>
                <w:sz w:val="19"/>
                <w:szCs w:val="19"/>
              </w:rPr>
              <w:t xml:space="preserve">QR code is printed/attached and linked to the batch record.</w:t>
            </w:r>
          </w:p>
        </w:tc>
      </w:tr>
      <w:tr>
        <w:tc>
          <w:tcPr>
            <w:tcW w:type="dxa" w:w="1600"/>
            <w:tcMar>
              <w:top w:type="dxa" w:w="80"/>
              <w:left w:type="dxa" w:w="100"/>
              <w:bottom w:type="dxa" w:w="80"/>
              <w:right w:type="dxa" w:w="100"/>
            </w:tcMar>
            <w:vAlign w:val="center"/>
          </w:tcPr>
          <w:p>
            <w:pPr>
              <w:jc w:val="left"/>
            </w:pPr>
            <w:r>
              <w:rPr>
                <w:b w:val="false"/>
                <w:bCs w:val="false"/>
                <w:sz w:val="19"/>
                <w:szCs w:val="19"/>
              </w:rPr>
              <w:t xml:space="preserve">Record Processing &amp; Quality Test Results</w:t>
            </w:r>
          </w:p>
        </w:tc>
        <w:tc>
          <w:tcPr>
            <w:tcW w:type="dxa" w:w="1400"/>
            <w:tcMar>
              <w:top w:type="dxa" w:w="80"/>
              <w:left w:type="dxa" w:w="100"/>
              <w:bottom w:type="dxa" w:w="80"/>
              <w:right w:type="dxa" w:w="100"/>
            </w:tcMar>
            <w:vAlign w:val="center"/>
          </w:tcPr>
          <w:p>
            <w:pPr>
              <w:jc w:val="left"/>
            </w:pPr>
            <w:r>
              <w:rPr>
                <w:b w:val="false"/>
                <w:bCs w:val="false"/>
                <w:sz w:val="19"/>
                <w:szCs w:val="19"/>
              </w:rPr>
              <w:t xml:space="preserve">Processor</w:t>
            </w:r>
          </w:p>
        </w:tc>
        <w:tc>
          <w:tcPr>
            <w:tcW w:type="dxa" w:w="2800"/>
            <w:tcMar>
              <w:top w:type="dxa" w:w="80"/>
              <w:left w:type="dxa" w:w="100"/>
              <w:bottom w:type="dxa" w:w="80"/>
              <w:right w:type="dxa" w:w="100"/>
            </w:tcMar>
            <w:vAlign w:val="center"/>
          </w:tcPr>
          <w:p>
            <w:pPr>
              <w:jc w:val="left"/>
            </w:pPr>
            <w:r>
              <w:rPr>
                <w:b w:val="false"/>
                <w:bCs w:val="false"/>
                <w:sz w:val="19"/>
                <w:szCs w:val="19"/>
              </w:rPr>
              <w:t xml:space="preserve">Processor logs processing steps performed and uploads laboratory quality-test results for a batch.</w:t>
            </w:r>
          </w:p>
        </w:tc>
        <w:tc>
          <w:tcPr>
            <w:tcW w:type="dxa" w:w="1700"/>
            <w:tcMar>
              <w:top w:type="dxa" w:w="80"/>
              <w:left w:type="dxa" w:w="100"/>
              <w:bottom w:type="dxa" w:w="80"/>
              <w:right w:type="dxa" w:w="100"/>
            </w:tcMar>
            <w:vAlign w:val="center"/>
          </w:tcPr>
          <w:p>
            <w:pPr>
              <w:jc w:val="left"/>
            </w:pPr>
            <w:r>
              <w:rPr>
                <w:b w:val="false"/>
                <w:bCs w:val="false"/>
                <w:sz w:val="19"/>
                <w:szCs w:val="19"/>
              </w:rPr>
              <w:t xml:space="preserve">Processor is authenticated and batch exists in the system.</w:t>
            </w:r>
          </w:p>
        </w:tc>
        <w:tc>
          <w:tcPr>
            <w:tcW w:type="dxa" w:w="2200"/>
            <w:tcMar>
              <w:top w:type="dxa" w:w="80"/>
              <w:left w:type="dxa" w:w="100"/>
              <w:bottom w:type="dxa" w:w="80"/>
              <w:right w:type="dxa" w:w="100"/>
            </w:tcMar>
            <w:vAlign w:val="center"/>
          </w:tcPr>
          <w:p>
            <w:pPr>
              <w:jc w:val="left"/>
            </w:pPr>
            <w:r>
              <w:rPr>
                <w:b w:val="false"/>
                <w:bCs w:val="false"/>
                <w:sz w:val="19"/>
                <w:szCs w:val="19"/>
              </w:rPr>
              <w:t xml:space="preserve">Processing history and test results are appended to the batch record.</w:t>
            </w:r>
          </w:p>
        </w:tc>
      </w:tr>
      <w:tr>
        <w:tc>
          <w:tcPr>
            <w:tcW w:type="dxa" w:w="1600"/>
            <w:shd w:fill="DCE6F1" w:val="clear"/>
            <w:tcMar>
              <w:top w:type="dxa" w:w="80"/>
              <w:left w:type="dxa" w:w="100"/>
              <w:bottom w:type="dxa" w:w="80"/>
              <w:right w:type="dxa" w:w="100"/>
            </w:tcMar>
            <w:vAlign w:val="center"/>
          </w:tcPr>
          <w:p>
            <w:pPr>
              <w:jc w:val="left"/>
            </w:pPr>
            <w:r>
              <w:rPr>
                <w:b w:val="false"/>
                <w:bCs w:val="false"/>
                <w:sz w:val="19"/>
                <w:szCs w:val="19"/>
              </w:rPr>
              <w:t xml:space="preserve">Capture Sensor Data</w:t>
            </w:r>
          </w:p>
        </w:tc>
        <w:tc>
          <w:tcPr>
            <w:tcW w:type="dxa" w:w="1400"/>
            <w:shd w:fill="DCE6F1" w:val="clear"/>
            <w:tcMar>
              <w:top w:type="dxa" w:w="80"/>
              <w:left w:type="dxa" w:w="100"/>
              <w:bottom w:type="dxa" w:w="80"/>
              <w:right w:type="dxa" w:w="100"/>
            </w:tcMar>
            <w:vAlign w:val="center"/>
          </w:tcPr>
          <w:p>
            <w:pPr>
              <w:jc w:val="left"/>
            </w:pPr>
            <w:r>
              <w:rPr>
                <w:b w:val="false"/>
                <w:bCs w:val="false"/>
                <w:sz w:val="19"/>
                <w:szCs w:val="19"/>
              </w:rPr>
              <w:t xml:space="preserve">IoT Sensor Devices</w:t>
            </w:r>
          </w:p>
        </w:tc>
        <w:tc>
          <w:tcPr>
            <w:tcW w:type="dxa" w:w="2800"/>
            <w:shd w:fill="DCE6F1" w:val="clear"/>
            <w:tcMar>
              <w:top w:type="dxa" w:w="80"/>
              <w:left w:type="dxa" w:w="100"/>
              <w:bottom w:type="dxa" w:w="80"/>
              <w:right w:type="dxa" w:w="100"/>
            </w:tcMar>
            <w:vAlign w:val="center"/>
          </w:tcPr>
          <w:p>
            <w:pPr>
              <w:jc w:val="left"/>
            </w:pPr>
            <w:r>
              <w:rPr>
                <w:b w:val="false"/>
                <w:bCs w:val="false"/>
                <w:sz w:val="19"/>
                <w:szCs w:val="19"/>
              </w:rPr>
              <w:t xml:space="preserve">Sensors periodically transmit temperature, humidity, and GPS data linked to a batch in transit.</w:t>
            </w:r>
          </w:p>
        </w:tc>
        <w:tc>
          <w:tcPr>
            <w:tcW w:type="dxa" w:w="1700"/>
            <w:shd w:fill="DCE6F1" w:val="clear"/>
            <w:tcMar>
              <w:top w:type="dxa" w:w="80"/>
              <w:left w:type="dxa" w:w="100"/>
              <w:bottom w:type="dxa" w:w="80"/>
              <w:right w:type="dxa" w:w="100"/>
            </w:tcMar>
            <w:vAlign w:val="center"/>
          </w:tcPr>
          <w:p>
            <w:pPr>
              <w:jc w:val="left"/>
            </w:pPr>
            <w:r>
              <w:rPr>
                <w:b w:val="false"/>
                <w:bCs w:val="false"/>
                <w:sz w:val="19"/>
                <w:szCs w:val="19"/>
              </w:rPr>
              <w:t xml:space="preserve">Sensor is registered and paired with a batch.</w:t>
            </w:r>
          </w:p>
        </w:tc>
        <w:tc>
          <w:tcPr>
            <w:tcW w:type="dxa" w:w="2200"/>
            <w:shd w:fill="DCE6F1" w:val="clear"/>
            <w:tcMar>
              <w:top w:type="dxa" w:w="80"/>
              <w:left w:type="dxa" w:w="100"/>
              <w:bottom w:type="dxa" w:w="80"/>
              <w:right w:type="dxa" w:w="100"/>
            </w:tcMar>
            <w:vAlign w:val="center"/>
          </w:tcPr>
          <w:p>
            <w:pPr>
              <w:jc w:val="left"/>
            </w:pPr>
            <w:r>
              <w:rPr>
                <w:b w:val="false"/>
                <w:bCs w:val="false"/>
                <w:sz w:val="19"/>
                <w:szCs w:val="19"/>
              </w:rPr>
              <w:t xml:space="preserve">Sensor readings are stored and evaluated against thresholds.</w:t>
            </w:r>
          </w:p>
        </w:tc>
      </w:tr>
      <w:tr>
        <w:tc>
          <w:tcPr>
            <w:tcW w:type="dxa" w:w="1600"/>
            <w:tcMar>
              <w:top w:type="dxa" w:w="80"/>
              <w:left w:type="dxa" w:w="100"/>
              <w:bottom w:type="dxa" w:w="80"/>
              <w:right w:type="dxa" w:w="100"/>
            </w:tcMar>
            <w:vAlign w:val="center"/>
          </w:tcPr>
          <w:p>
            <w:pPr>
              <w:jc w:val="left"/>
            </w:pPr>
            <w:r>
              <w:rPr>
                <w:b w:val="false"/>
                <w:bCs w:val="false"/>
                <w:sz w:val="19"/>
                <w:szCs w:val="19"/>
              </w:rPr>
              <w:t xml:space="preserve">Update Shipment / Transport Info</w:t>
            </w:r>
          </w:p>
        </w:tc>
        <w:tc>
          <w:tcPr>
            <w:tcW w:type="dxa" w:w="1400"/>
            <w:tcMar>
              <w:top w:type="dxa" w:w="80"/>
              <w:left w:type="dxa" w:w="100"/>
              <w:bottom w:type="dxa" w:w="80"/>
              <w:right w:type="dxa" w:w="100"/>
            </w:tcMar>
            <w:vAlign w:val="center"/>
          </w:tcPr>
          <w:p>
            <w:pPr>
              <w:jc w:val="left"/>
            </w:pPr>
            <w:r>
              <w:rPr>
                <w:b w:val="false"/>
                <w:bCs w:val="false"/>
                <w:sz w:val="19"/>
                <w:szCs w:val="19"/>
              </w:rPr>
              <w:t xml:space="preserve">Distributor</w:t>
            </w:r>
          </w:p>
        </w:tc>
        <w:tc>
          <w:tcPr>
            <w:tcW w:type="dxa" w:w="2800"/>
            <w:tcMar>
              <w:top w:type="dxa" w:w="80"/>
              <w:left w:type="dxa" w:w="100"/>
              <w:bottom w:type="dxa" w:w="80"/>
              <w:right w:type="dxa" w:w="100"/>
            </w:tcMar>
            <w:vAlign w:val="center"/>
          </w:tcPr>
          <w:p>
            <w:pPr>
              <w:jc w:val="left"/>
            </w:pPr>
            <w:r>
              <w:rPr>
                <w:b w:val="false"/>
                <w:bCs w:val="false"/>
                <w:sz w:val="19"/>
                <w:szCs w:val="19"/>
              </w:rPr>
              <w:t xml:space="preserve">Distributor records carrier details, dispatch time, and destination for a batch in transit.</w:t>
            </w:r>
          </w:p>
        </w:tc>
        <w:tc>
          <w:tcPr>
            <w:tcW w:type="dxa" w:w="1700"/>
            <w:tcMar>
              <w:top w:type="dxa" w:w="80"/>
              <w:left w:type="dxa" w:w="100"/>
              <w:bottom w:type="dxa" w:w="80"/>
              <w:right w:type="dxa" w:w="100"/>
            </w:tcMar>
            <w:vAlign w:val="center"/>
          </w:tcPr>
          <w:p>
            <w:pPr>
              <w:jc w:val="left"/>
            </w:pPr>
            <w:r>
              <w:rPr>
                <w:b w:val="false"/>
                <w:bCs w:val="false"/>
                <w:sz w:val="19"/>
                <w:szCs w:val="19"/>
              </w:rPr>
              <w:t xml:space="preserve">Batch has been handed over to the distributor.</w:t>
            </w:r>
          </w:p>
        </w:tc>
        <w:tc>
          <w:tcPr>
            <w:tcW w:type="dxa" w:w="2200"/>
            <w:tcMar>
              <w:top w:type="dxa" w:w="80"/>
              <w:left w:type="dxa" w:w="100"/>
              <w:bottom w:type="dxa" w:w="80"/>
              <w:right w:type="dxa" w:w="100"/>
            </w:tcMar>
            <w:vAlign w:val="center"/>
          </w:tcPr>
          <w:p>
            <w:pPr>
              <w:jc w:val="left"/>
            </w:pPr>
            <w:r>
              <w:rPr>
                <w:b w:val="false"/>
                <w:bCs w:val="false"/>
                <w:sz w:val="19"/>
                <w:szCs w:val="19"/>
              </w:rPr>
              <w:t xml:space="preserve">Shipment record is created and linked to the batch.</w:t>
            </w:r>
          </w:p>
        </w:tc>
      </w:tr>
      <w:tr>
        <w:tc>
          <w:tcPr>
            <w:tcW w:type="dxa" w:w="1600"/>
            <w:shd w:fill="DCE6F1" w:val="clear"/>
            <w:tcMar>
              <w:top w:type="dxa" w:w="80"/>
              <w:left w:type="dxa" w:w="100"/>
              <w:bottom w:type="dxa" w:w="80"/>
              <w:right w:type="dxa" w:w="100"/>
            </w:tcMar>
            <w:vAlign w:val="center"/>
          </w:tcPr>
          <w:p>
            <w:pPr>
              <w:jc w:val="left"/>
            </w:pPr>
            <w:r>
              <w:rPr>
                <w:b w:val="false"/>
                <w:bCs w:val="false"/>
                <w:sz w:val="19"/>
                <w:szCs w:val="19"/>
              </w:rPr>
              <w:t xml:space="preserve">Trigger Quality Alert</w:t>
            </w:r>
          </w:p>
        </w:tc>
        <w:tc>
          <w:tcPr>
            <w:tcW w:type="dxa" w:w="1400"/>
            <w:shd w:fill="DCE6F1" w:val="clear"/>
            <w:tcMar>
              <w:top w:type="dxa" w:w="80"/>
              <w:left w:type="dxa" w:w="100"/>
              <w:bottom w:type="dxa" w:w="80"/>
              <w:right w:type="dxa" w:w="100"/>
            </w:tcMar>
            <w:vAlign w:val="center"/>
          </w:tcPr>
          <w:p>
            <w:pPr>
              <w:jc w:val="left"/>
            </w:pPr>
            <w:r>
              <w:rPr>
                <w:b w:val="false"/>
                <w:bCs w:val="false"/>
                <w:sz w:val="19"/>
                <w:szCs w:val="19"/>
              </w:rPr>
              <w:t xml:space="preserve">System</w:t>
            </w:r>
          </w:p>
        </w:tc>
        <w:tc>
          <w:tcPr>
            <w:tcW w:type="dxa" w:w="2800"/>
            <w:shd w:fill="DCE6F1" w:val="clear"/>
            <w:tcMar>
              <w:top w:type="dxa" w:w="80"/>
              <w:left w:type="dxa" w:w="100"/>
              <w:bottom w:type="dxa" w:w="80"/>
              <w:right w:type="dxa" w:w="100"/>
            </w:tcMar>
            <w:vAlign w:val="center"/>
          </w:tcPr>
          <w:p>
            <w:pPr>
              <w:jc w:val="left"/>
            </w:pPr>
            <w:r>
              <w:rPr>
                <w:b w:val="false"/>
                <w:bCs w:val="false"/>
                <w:sz w:val="19"/>
                <w:szCs w:val="19"/>
              </w:rPr>
              <w:t xml:space="preserve">System automatically raises an alert when incoming sensor data breaches a configured safety threshold.</w:t>
            </w:r>
          </w:p>
        </w:tc>
        <w:tc>
          <w:tcPr>
            <w:tcW w:type="dxa" w:w="1700"/>
            <w:shd w:fill="DCE6F1" w:val="clear"/>
            <w:tcMar>
              <w:top w:type="dxa" w:w="80"/>
              <w:left w:type="dxa" w:w="100"/>
              <w:bottom w:type="dxa" w:w="80"/>
              <w:right w:type="dxa" w:w="100"/>
            </w:tcMar>
            <w:vAlign w:val="center"/>
          </w:tcPr>
          <w:p>
            <w:pPr>
              <w:jc w:val="left"/>
            </w:pPr>
            <w:r>
              <w:rPr>
                <w:b w:val="false"/>
                <w:bCs w:val="false"/>
                <w:sz w:val="19"/>
                <w:szCs w:val="19"/>
              </w:rPr>
              <w:t xml:space="preserve">A sensor reading has been received for an active shipment.</w:t>
            </w:r>
          </w:p>
        </w:tc>
        <w:tc>
          <w:tcPr>
            <w:tcW w:type="dxa" w:w="2200"/>
            <w:shd w:fill="DCE6F1" w:val="clear"/>
            <w:tcMar>
              <w:top w:type="dxa" w:w="80"/>
              <w:left w:type="dxa" w:w="100"/>
              <w:bottom w:type="dxa" w:w="80"/>
              <w:right w:type="dxa" w:w="100"/>
            </w:tcMar>
            <w:vAlign w:val="center"/>
          </w:tcPr>
          <w:p>
            <w:pPr>
              <w:jc w:val="left"/>
            </w:pPr>
            <w:r>
              <w:rPr>
                <w:b w:val="false"/>
                <w:bCs w:val="false"/>
                <w:sz w:val="19"/>
                <w:szCs w:val="19"/>
              </w:rPr>
              <w:t xml:space="preserve">Relevant stakeholders are notified in real time.</w:t>
            </w:r>
          </w:p>
        </w:tc>
      </w:tr>
      <w:tr>
        <w:tc>
          <w:tcPr>
            <w:tcW w:type="dxa" w:w="1600"/>
            <w:tcMar>
              <w:top w:type="dxa" w:w="80"/>
              <w:left w:type="dxa" w:w="100"/>
              <w:bottom w:type="dxa" w:w="80"/>
              <w:right w:type="dxa" w:w="100"/>
            </w:tcMar>
            <w:vAlign w:val="center"/>
          </w:tcPr>
          <w:p>
            <w:pPr>
              <w:jc w:val="left"/>
            </w:pPr>
            <w:r>
              <w:rPr>
                <w:b w:val="false"/>
                <w:bCs w:val="false"/>
                <w:sz w:val="19"/>
                <w:szCs w:val="19"/>
              </w:rPr>
              <w:t xml:space="preserve">Receive &amp; Update Inventory</w:t>
            </w:r>
          </w:p>
        </w:tc>
        <w:tc>
          <w:tcPr>
            <w:tcW w:type="dxa" w:w="1400"/>
            <w:tcMar>
              <w:top w:type="dxa" w:w="80"/>
              <w:left w:type="dxa" w:w="100"/>
              <w:bottom w:type="dxa" w:w="80"/>
              <w:right w:type="dxa" w:w="100"/>
            </w:tcMar>
            <w:vAlign w:val="center"/>
          </w:tcPr>
          <w:p>
            <w:pPr>
              <w:jc w:val="left"/>
            </w:pPr>
            <w:r>
              <w:rPr>
                <w:b w:val="false"/>
                <w:bCs w:val="false"/>
                <w:sz w:val="19"/>
                <w:szCs w:val="19"/>
              </w:rPr>
              <w:t xml:space="preserve">Retailer</w:t>
            </w:r>
          </w:p>
        </w:tc>
        <w:tc>
          <w:tcPr>
            <w:tcW w:type="dxa" w:w="2800"/>
            <w:tcMar>
              <w:top w:type="dxa" w:w="80"/>
              <w:left w:type="dxa" w:w="100"/>
              <w:bottom w:type="dxa" w:w="80"/>
              <w:right w:type="dxa" w:w="100"/>
            </w:tcMar>
            <w:vAlign w:val="center"/>
          </w:tcPr>
          <w:p>
            <w:pPr>
              <w:jc w:val="left"/>
            </w:pPr>
            <w:r>
              <w:rPr>
                <w:b w:val="false"/>
                <w:bCs w:val="false"/>
                <w:sz w:val="19"/>
                <w:szCs w:val="19"/>
              </w:rPr>
              <w:t xml:space="preserve">Retailer confirms receipt of a shipment and updates retail-level stock records.</w:t>
            </w:r>
          </w:p>
        </w:tc>
        <w:tc>
          <w:tcPr>
            <w:tcW w:type="dxa" w:w="1700"/>
            <w:tcMar>
              <w:top w:type="dxa" w:w="80"/>
              <w:left w:type="dxa" w:w="100"/>
              <w:bottom w:type="dxa" w:w="80"/>
              <w:right w:type="dxa" w:w="100"/>
            </w:tcMar>
            <w:vAlign w:val="center"/>
          </w:tcPr>
          <w:p>
            <w:pPr>
              <w:jc w:val="left"/>
            </w:pPr>
            <w:r>
              <w:rPr>
                <w:b w:val="false"/>
                <w:bCs w:val="false"/>
                <w:sz w:val="19"/>
                <w:szCs w:val="19"/>
              </w:rPr>
              <w:t xml:space="preserve">Shipment has arrived at the retail location.</w:t>
            </w:r>
          </w:p>
        </w:tc>
        <w:tc>
          <w:tcPr>
            <w:tcW w:type="dxa" w:w="2200"/>
            <w:tcMar>
              <w:top w:type="dxa" w:w="80"/>
              <w:left w:type="dxa" w:w="100"/>
              <w:bottom w:type="dxa" w:w="80"/>
              <w:right w:type="dxa" w:w="100"/>
            </w:tcMar>
            <w:vAlign w:val="center"/>
          </w:tcPr>
          <w:p>
            <w:pPr>
              <w:jc w:val="left"/>
            </w:pPr>
            <w:r>
              <w:rPr>
                <w:b w:val="false"/>
                <w:bCs w:val="false"/>
                <w:sz w:val="19"/>
                <w:szCs w:val="19"/>
              </w:rPr>
              <w:t xml:space="preserve">Inventory levels are updated and the batch status changes to "In Store".</w:t>
            </w:r>
          </w:p>
        </w:tc>
      </w:tr>
      <w:tr>
        <w:tc>
          <w:tcPr>
            <w:tcW w:type="dxa" w:w="1600"/>
            <w:shd w:fill="DCE6F1" w:val="clear"/>
            <w:tcMar>
              <w:top w:type="dxa" w:w="80"/>
              <w:left w:type="dxa" w:w="100"/>
              <w:bottom w:type="dxa" w:w="80"/>
              <w:right w:type="dxa" w:w="100"/>
            </w:tcMar>
            <w:vAlign w:val="center"/>
          </w:tcPr>
          <w:p>
            <w:pPr>
              <w:jc w:val="left"/>
            </w:pPr>
            <w:r>
              <w:rPr>
                <w:b w:val="false"/>
                <w:bCs w:val="false"/>
                <w:sz w:val="19"/>
                <w:szCs w:val="19"/>
              </w:rPr>
              <w:t xml:space="preserve">Scan QR &amp; View Journey</w:t>
            </w:r>
          </w:p>
        </w:tc>
        <w:tc>
          <w:tcPr>
            <w:tcW w:type="dxa" w:w="1400"/>
            <w:shd w:fill="DCE6F1" w:val="clear"/>
            <w:tcMar>
              <w:top w:type="dxa" w:w="80"/>
              <w:left w:type="dxa" w:w="100"/>
              <w:bottom w:type="dxa" w:w="80"/>
              <w:right w:type="dxa" w:w="100"/>
            </w:tcMar>
            <w:vAlign w:val="center"/>
          </w:tcPr>
          <w:p>
            <w:pPr>
              <w:jc w:val="left"/>
            </w:pPr>
            <w:r>
              <w:rPr>
                <w:b w:val="false"/>
                <w:bCs w:val="false"/>
                <w:sz w:val="19"/>
                <w:szCs w:val="19"/>
              </w:rPr>
              <w:t xml:space="preserve">Consumer</w:t>
            </w:r>
          </w:p>
        </w:tc>
        <w:tc>
          <w:tcPr>
            <w:tcW w:type="dxa" w:w="2800"/>
            <w:shd w:fill="DCE6F1" w:val="clear"/>
            <w:tcMar>
              <w:top w:type="dxa" w:w="80"/>
              <w:left w:type="dxa" w:w="100"/>
              <w:bottom w:type="dxa" w:w="80"/>
              <w:right w:type="dxa" w:w="100"/>
            </w:tcMar>
            <w:vAlign w:val="center"/>
          </w:tcPr>
          <w:p>
            <w:pPr>
              <w:jc w:val="left"/>
            </w:pPr>
            <w:r>
              <w:rPr>
                <w:b w:val="false"/>
                <w:bCs w:val="false"/>
                <w:sz w:val="19"/>
                <w:szCs w:val="19"/>
              </w:rPr>
              <w:t xml:space="preserve">Consumer scans the product QR code to view its complete origin, processing, and transport history.</w:t>
            </w:r>
          </w:p>
        </w:tc>
        <w:tc>
          <w:tcPr>
            <w:tcW w:type="dxa" w:w="1700"/>
            <w:shd w:fill="DCE6F1" w:val="clear"/>
            <w:tcMar>
              <w:top w:type="dxa" w:w="80"/>
              <w:left w:type="dxa" w:w="100"/>
              <w:bottom w:type="dxa" w:w="80"/>
              <w:right w:type="dxa" w:w="100"/>
            </w:tcMar>
            <w:vAlign w:val="center"/>
          </w:tcPr>
          <w:p>
            <w:pPr>
              <w:jc w:val="left"/>
            </w:pPr>
            <w:r>
              <w:rPr>
                <w:b w:val="false"/>
                <w:bCs w:val="false"/>
                <w:sz w:val="19"/>
                <w:szCs w:val="19"/>
              </w:rPr>
              <w:t xml:space="preserve">Product carries a valid QR code.</w:t>
            </w:r>
          </w:p>
        </w:tc>
        <w:tc>
          <w:tcPr>
            <w:tcW w:type="dxa" w:w="2200"/>
            <w:shd w:fill="DCE6F1" w:val="clear"/>
            <w:tcMar>
              <w:top w:type="dxa" w:w="80"/>
              <w:left w:type="dxa" w:w="100"/>
              <w:bottom w:type="dxa" w:w="80"/>
              <w:right w:type="dxa" w:w="100"/>
            </w:tcMar>
            <w:vAlign w:val="center"/>
          </w:tcPr>
          <w:p>
            <w:pPr>
              <w:jc w:val="left"/>
            </w:pPr>
            <w:r>
              <w:rPr>
                <w:b w:val="false"/>
                <w:bCs w:val="false"/>
                <w:sz w:val="19"/>
                <w:szCs w:val="19"/>
              </w:rPr>
              <w:t xml:space="preserve">Traceability history is displayed to the consumer.</w:t>
            </w:r>
          </w:p>
        </w:tc>
      </w:tr>
      <w:tr>
        <w:tc>
          <w:tcPr>
            <w:tcW w:type="dxa" w:w="1600"/>
            <w:tcMar>
              <w:top w:type="dxa" w:w="80"/>
              <w:left w:type="dxa" w:w="100"/>
              <w:bottom w:type="dxa" w:w="80"/>
              <w:right w:type="dxa" w:w="100"/>
            </w:tcMar>
            <w:vAlign w:val="center"/>
          </w:tcPr>
          <w:p>
            <w:pPr>
              <w:jc w:val="left"/>
            </w:pPr>
            <w:r>
              <w:rPr>
                <w:b w:val="false"/>
                <w:bCs w:val="false"/>
                <w:sz w:val="19"/>
                <w:szCs w:val="19"/>
              </w:rPr>
              <w:t xml:space="preserve">Submit Feedback / Complaint</w:t>
            </w:r>
          </w:p>
        </w:tc>
        <w:tc>
          <w:tcPr>
            <w:tcW w:type="dxa" w:w="1400"/>
            <w:tcMar>
              <w:top w:type="dxa" w:w="80"/>
              <w:left w:type="dxa" w:w="100"/>
              <w:bottom w:type="dxa" w:w="80"/>
              <w:right w:type="dxa" w:w="100"/>
            </w:tcMar>
            <w:vAlign w:val="center"/>
          </w:tcPr>
          <w:p>
            <w:pPr>
              <w:jc w:val="left"/>
            </w:pPr>
            <w:r>
              <w:rPr>
                <w:b w:val="false"/>
                <w:bCs w:val="false"/>
                <w:sz w:val="19"/>
                <w:szCs w:val="19"/>
              </w:rPr>
              <w:t xml:space="preserve">Consumer</w:t>
            </w:r>
          </w:p>
        </w:tc>
        <w:tc>
          <w:tcPr>
            <w:tcW w:type="dxa" w:w="2800"/>
            <w:tcMar>
              <w:top w:type="dxa" w:w="80"/>
              <w:left w:type="dxa" w:w="100"/>
              <w:bottom w:type="dxa" w:w="80"/>
              <w:right w:type="dxa" w:w="100"/>
            </w:tcMar>
            <w:vAlign w:val="center"/>
          </w:tcPr>
          <w:p>
            <w:pPr>
              <w:jc w:val="left"/>
            </w:pPr>
            <w:r>
              <w:rPr>
                <w:b w:val="false"/>
                <w:bCs w:val="false"/>
                <w:sz w:val="19"/>
                <w:szCs w:val="19"/>
              </w:rPr>
              <w:t xml:space="preserve">Consumer submits a quality complaint or feedback linked to a specific batch after purchase.</w:t>
            </w:r>
          </w:p>
        </w:tc>
        <w:tc>
          <w:tcPr>
            <w:tcW w:type="dxa" w:w="1700"/>
            <w:tcMar>
              <w:top w:type="dxa" w:w="80"/>
              <w:left w:type="dxa" w:w="100"/>
              <w:bottom w:type="dxa" w:w="80"/>
              <w:right w:type="dxa" w:w="100"/>
            </w:tcMar>
            <w:vAlign w:val="center"/>
          </w:tcPr>
          <w:p>
            <w:pPr>
              <w:jc w:val="left"/>
            </w:pPr>
            <w:r>
              <w:rPr>
                <w:b w:val="false"/>
                <w:bCs w:val="false"/>
                <w:sz w:val="19"/>
                <w:szCs w:val="19"/>
              </w:rPr>
              <w:t xml:space="preserve">Consumer has scanned or identified the batch.</w:t>
            </w:r>
          </w:p>
        </w:tc>
        <w:tc>
          <w:tcPr>
            <w:tcW w:type="dxa" w:w="2200"/>
            <w:tcMar>
              <w:top w:type="dxa" w:w="80"/>
              <w:left w:type="dxa" w:w="100"/>
              <w:bottom w:type="dxa" w:w="80"/>
              <w:right w:type="dxa" w:w="100"/>
            </w:tcMar>
            <w:vAlign w:val="center"/>
          </w:tcPr>
          <w:p>
            <w:pPr>
              <w:jc w:val="left"/>
            </w:pPr>
            <w:r>
              <w:rPr>
                <w:b w:val="false"/>
                <w:bCs w:val="false"/>
                <w:sz w:val="19"/>
                <w:szCs w:val="19"/>
              </w:rPr>
              <w:t xml:space="preserve">Feedback is logged and routed to the relevant stakeholder/administrator.</w:t>
            </w:r>
          </w:p>
        </w:tc>
      </w:tr>
      <w:tr>
        <w:tc>
          <w:tcPr>
            <w:tcW w:type="dxa" w:w="1600"/>
            <w:shd w:fill="DCE6F1" w:val="clear"/>
            <w:tcMar>
              <w:top w:type="dxa" w:w="80"/>
              <w:left w:type="dxa" w:w="100"/>
              <w:bottom w:type="dxa" w:w="80"/>
              <w:right w:type="dxa" w:w="100"/>
            </w:tcMar>
            <w:vAlign w:val="center"/>
          </w:tcPr>
          <w:p>
            <w:pPr>
              <w:jc w:val="left"/>
            </w:pPr>
            <w:r>
              <w:rPr>
                <w:b w:val="false"/>
                <w:bCs w:val="false"/>
                <w:sz w:val="19"/>
                <w:szCs w:val="19"/>
              </w:rPr>
              <w:t xml:space="preserve">Conduct Inspection / Upload Report</w:t>
            </w:r>
          </w:p>
        </w:tc>
        <w:tc>
          <w:tcPr>
            <w:tcW w:type="dxa" w:w="1400"/>
            <w:shd w:fill="DCE6F1" w:val="clear"/>
            <w:tcMar>
              <w:top w:type="dxa" w:w="80"/>
              <w:left w:type="dxa" w:w="100"/>
              <w:bottom w:type="dxa" w:w="80"/>
              <w:right w:type="dxa" w:w="100"/>
            </w:tcMar>
            <w:vAlign w:val="center"/>
          </w:tcPr>
          <w:p>
            <w:pPr>
              <w:jc w:val="left"/>
            </w:pPr>
            <w:r>
              <w:rPr>
                <w:b w:val="false"/>
                <w:bCs w:val="false"/>
                <w:sz w:val="19"/>
                <w:szCs w:val="19"/>
              </w:rPr>
              <w:t xml:space="preserve">Quality Inspector</w:t>
            </w:r>
          </w:p>
        </w:tc>
        <w:tc>
          <w:tcPr>
            <w:tcW w:type="dxa" w:w="2800"/>
            <w:shd w:fill="DCE6F1" w:val="clear"/>
            <w:tcMar>
              <w:top w:type="dxa" w:w="80"/>
              <w:left w:type="dxa" w:w="100"/>
              <w:bottom w:type="dxa" w:w="80"/>
              <w:right w:type="dxa" w:w="100"/>
            </w:tcMar>
            <w:vAlign w:val="center"/>
          </w:tcPr>
          <w:p>
            <w:pPr>
              <w:jc w:val="left"/>
            </w:pPr>
            <w:r>
              <w:rPr>
                <w:b w:val="false"/>
                <w:bCs w:val="false"/>
                <w:sz w:val="19"/>
                <w:szCs w:val="19"/>
              </w:rPr>
              <w:t xml:space="preserve">Inspector reviews a batch and uploads a compliance/inspection report.</w:t>
            </w:r>
          </w:p>
        </w:tc>
        <w:tc>
          <w:tcPr>
            <w:tcW w:type="dxa" w:w="1700"/>
            <w:shd w:fill="DCE6F1" w:val="clear"/>
            <w:tcMar>
              <w:top w:type="dxa" w:w="80"/>
              <w:left w:type="dxa" w:w="100"/>
              <w:bottom w:type="dxa" w:w="80"/>
              <w:right w:type="dxa" w:w="100"/>
            </w:tcMar>
            <w:vAlign w:val="center"/>
          </w:tcPr>
          <w:p>
            <w:pPr>
              <w:jc w:val="left"/>
            </w:pPr>
            <w:r>
              <w:rPr>
                <w:b w:val="false"/>
                <w:bCs w:val="false"/>
                <w:sz w:val="19"/>
                <w:szCs w:val="19"/>
              </w:rPr>
              <w:t xml:space="preserve">Inspector is authenticated and assigned to the batch.</w:t>
            </w:r>
          </w:p>
        </w:tc>
        <w:tc>
          <w:tcPr>
            <w:tcW w:type="dxa" w:w="2200"/>
            <w:shd w:fill="DCE6F1" w:val="clear"/>
            <w:tcMar>
              <w:top w:type="dxa" w:w="80"/>
              <w:left w:type="dxa" w:w="100"/>
              <w:bottom w:type="dxa" w:w="80"/>
              <w:right w:type="dxa" w:w="100"/>
            </w:tcMar>
            <w:vAlign w:val="center"/>
          </w:tcPr>
          <w:p>
            <w:pPr>
              <w:jc w:val="left"/>
            </w:pPr>
            <w:r>
              <w:rPr>
                <w:b w:val="false"/>
                <w:bCs w:val="false"/>
                <w:sz w:val="19"/>
                <w:szCs w:val="19"/>
              </w:rPr>
              <w:t xml:space="preserve">Batch status is updated (compliant / flagged).</w:t>
            </w:r>
          </w:p>
        </w:tc>
      </w:tr>
      <w:tr>
        <w:tc>
          <w:tcPr>
            <w:tcW w:type="dxa" w:w="1600"/>
            <w:tcMar>
              <w:top w:type="dxa" w:w="80"/>
              <w:left w:type="dxa" w:w="100"/>
              <w:bottom w:type="dxa" w:w="80"/>
              <w:right w:type="dxa" w:w="100"/>
            </w:tcMar>
            <w:vAlign w:val="center"/>
          </w:tcPr>
          <w:p>
            <w:pPr>
              <w:jc w:val="left"/>
            </w:pPr>
            <w:r>
              <w:rPr>
                <w:b w:val="false"/>
                <w:bCs w:val="false"/>
                <w:sz w:val="19"/>
                <w:szCs w:val="19"/>
              </w:rPr>
              <w:t xml:space="preserve">Generate Recall Notification</w:t>
            </w:r>
          </w:p>
        </w:tc>
        <w:tc>
          <w:tcPr>
            <w:tcW w:type="dxa" w:w="1400"/>
            <w:tcMar>
              <w:top w:type="dxa" w:w="80"/>
              <w:left w:type="dxa" w:w="100"/>
              <w:bottom w:type="dxa" w:w="80"/>
              <w:right w:type="dxa" w:w="100"/>
            </w:tcMar>
            <w:vAlign w:val="center"/>
          </w:tcPr>
          <w:p>
            <w:pPr>
              <w:jc w:val="left"/>
            </w:pPr>
            <w:r>
              <w:rPr>
                <w:b w:val="false"/>
                <w:bCs w:val="false"/>
                <w:sz w:val="19"/>
                <w:szCs w:val="19"/>
              </w:rPr>
              <w:t xml:space="preserve">System / Quality Inspector</w:t>
            </w:r>
          </w:p>
        </w:tc>
        <w:tc>
          <w:tcPr>
            <w:tcW w:type="dxa" w:w="2800"/>
            <w:tcMar>
              <w:top w:type="dxa" w:w="80"/>
              <w:left w:type="dxa" w:w="100"/>
              <w:bottom w:type="dxa" w:w="80"/>
              <w:right w:type="dxa" w:w="100"/>
            </w:tcMar>
            <w:vAlign w:val="center"/>
          </w:tcPr>
          <w:p>
            <w:pPr>
              <w:jc w:val="left"/>
            </w:pPr>
            <w:r>
              <w:rPr>
                <w:b w:val="false"/>
                <w:bCs w:val="false"/>
                <w:sz w:val="19"/>
                <w:szCs w:val="19"/>
              </w:rPr>
              <w:t xml:space="preserve">System automatically generates and sends recall alerts when a batch is flagged unsafe.</w:t>
            </w:r>
          </w:p>
        </w:tc>
        <w:tc>
          <w:tcPr>
            <w:tcW w:type="dxa" w:w="1700"/>
            <w:tcMar>
              <w:top w:type="dxa" w:w="80"/>
              <w:left w:type="dxa" w:w="100"/>
              <w:bottom w:type="dxa" w:w="80"/>
              <w:right w:type="dxa" w:w="100"/>
            </w:tcMar>
            <w:vAlign w:val="center"/>
          </w:tcPr>
          <w:p>
            <w:pPr>
              <w:jc w:val="left"/>
            </w:pPr>
            <w:r>
              <w:rPr>
                <w:b w:val="false"/>
                <w:bCs w:val="false"/>
                <w:sz w:val="19"/>
                <w:szCs w:val="19"/>
              </w:rPr>
              <w:t xml:space="preserve">Batch has been flagged non-compliant.</w:t>
            </w:r>
          </w:p>
        </w:tc>
        <w:tc>
          <w:tcPr>
            <w:tcW w:type="dxa" w:w="2200"/>
            <w:tcMar>
              <w:top w:type="dxa" w:w="80"/>
              <w:left w:type="dxa" w:w="100"/>
              <w:bottom w:type="dxa" w:w="80"/>
              <w:right w:type="dxa" w:w="100"/>
            </w:tcMar>
            <w:vAlign w:val="center"/>
          </w:tcPr>
          <w:p>
            <w:pPr>
              <w:jc w:val="left"/>
            </w:pPr>
            <w:r>
              <w:rPr>
                <w:b w:val="false"/>
                <w:bCs w:val="false"/>
                <w:sz w:val="19"/>
                <w:szCs w:val="19"/>
              </w:rPr>
              <w:t xml:space="preserve">Affected stakeholders receive recall notifications.</w:t>
            </w:r>
          </w:p>
        </w:tc>
      </w:tr>
      <w:tr>
        <w:tc>
          <w:tcPr>
            <w:tcW w:type="dxa" w:w="1600"/>
            <w:shd w:fill="DCE6F1" w:val="clear"/>
            <w:tcMar>
              <w:top w:type="dxa" w:w="80"/>
              <w:left w:type="dxa" w:w="100"/>
              <w:bottom w:type="dxa" w:w="80"/>
              <w:right w:type="dxa" w:w="100"/>
            </w:tcMar>
            <w:vAlign w:val="center"/>
          </w:tcPr>
          <w:p>
            <w:pPr>
              <w:jc w:val="left"/>
            </w:pPr>
            <w:r>
              <w:rPr>
                <w:b w:val="false"/>
                <w:bCs w:val="false"/>
                <w:sz w:val="19"/>
                <w:szCs w:val="19"/>
              </w:rPr>
              <w:t xml:space="preserve">View Dashboard &amp; Reports</w:t>
            </w:r>
          </w:p>
        </w:tc>
        <w:tc>
          <w:tcPr>
            <w:tcW w:type="dxa" w:w="1400"/>
            <w:shd w:fill="DCE6F1" w:val="clear"/>
            <w:tcMar>
              <w:top w:type="dxa" w:w="80"/>
              <w:left w:type="dxa" w:w="100"/>
              <w:bottom w:type="dxa" w:w="80"/>
              <w:right w:type="dxa" w:w="100"/>
            </w:tcMar>
            <w:vAlign w:val="center"/>
          </w:tcPr>
          <w:p>
            <w:pPr>
              <w:jc w:val="left"/>
            </w:pPr>
            <w:r>
              <w:rPr>
                <w:b w:val="false"/>
                <w:bCs w:val="false"/>
                <w:sz w:val="19"/>
                <w:szCs w:val="19"/>
              </w:rPr>
              <w:t xml:space="preserve">System Administrator / Regulator</w:t>
            </w:r>
          </w:p>
        </w:tc>
        <w:tc>
          <w:tcPr>
            <w:tcW w:type="dxa" w:w="2800"/>
            <w:shd w:fill="DCE6F1" w:val="clear"/>
            <w:tcMar>
              <w:top w:type="dxa" w:w="80"/>
              <w:left w:type="dxa" w:w="100"/>
              <w:bottom w:type="dxa" w:w="80"/>
              <w:right w:type="dxa" w:w="100"/>
            </w:tcMar>
            <w:vAlign w:val="center"/>
          </w:tcPr>
          <w:p>
            <w:pPr>
              <w:jc w:val="left"/>
            </w:pPr>
            <w:r>
              <w:rPr>
                <w:b w:val="false"/>
                <w:bCs w:val="false"/>
                <w:sz w:val="19"/>
                <w:szCs w:val="19"/>
              </w:rPr>
              <w:t xml:space="preserve">Authorized users view aggregated analytics on batches, alerts, and compliance across the supply chain.</w:t>
            </w:r>
          </w:p>
        </w:tc>
        <w:tc>
          <w:tcPr>
            <w:tcW w:type="dxa" w:w="1700"/>
            <w:shd w:fill="DCE6F1" w:val="clear"/>
            <w:tcMar>
              <w:top w:type="dxa" w:w="80"/>
              <w:left w:type="dxa" w:w="100"/>
              <w:bottom w:type="dxa" w:w="80"/>
              <w:right w:type="dxa" w:w="100"/>
            </w:tcMar>
            <w:vAlign w:val="center"/>
          </w:tcPr>
          <w:p>
            <w:pPr>
              <w:jc w:val="left"/>
            </w:pPr>
            <w:r>
              <w:rPr>
                <w:b w:val="false"/>
                <w:bCs w:val="false"/>
                <w:sz w:val="19"/>
                <w:szCs w:val="19"/>
              </w:rPr>
              <w:t xml:space="preserve">User holds an administrator or regulator role.</w:t>
            </w:r>
          </w:p>
        </w:tc>
        <w:tc>
          <w:tcPr>
            <w:tcW w:type="dxa" w:w="2200"/>
            <w:shd w:fill="DCE6F1" w:val="clear"/>
            <w:tcMar>
              <w:top w:type="dxa" w:w="80"/>
              <w:left w:type="dxa" w:w="100"/>
              <w:bottom w:type="dxa" w:w="80"/>
              <w:right w:type="dxa" w:w="100"/>
            </w:tcMar>
            <w:vAlign w:val="center"/>
          </w:tcPr>
          <w:p>
            <w:pPr>
              <w:jc w:val="left"/>
            </w:pPr>
            <w:r>
              <w:rPr>
                <w:b w:val="false"/>
                <w:bCs w:val="false"/>
                <w:sz w:val="19"/>
                <w:szCs w:val="19"/>
              </w:rPr>
              <w:t xml:space="preserve">Dashboard renders up-to-date supply-chain analytics.</w:t>
            </w:r>
          </w:p>
        </w:tc>
      </w:tr>
      <w:tr>
        <w:tc>
          <w:tcPr>
            <w:tcW w:type="dxa" w:w="1600"/>
            <w:tcMar>
              <w:top w:type="dxa" w:w="80"/>
              <w:left w:type="dxa" w:w="100"/>
              <w:bottom w:type="dxa" w:w="80"/>
              <w:right w:type="dxa" w:w="100"/>
            </w:tcMar>
            <w:vAlign w:val="center"/>
          </w:tcPr>
          <w:p>
            <w:pPr>
              <w:jc w:val="left"/>
            </w:pPr>
            <w:r>
              <w:rPr>
                <w:b w:val="false"/>
                <w:bCs w:val="false"/>
                <w:sz w:val="19"/>
                <w:szCs w:val="19"/>
              </w:rPr>
              <w:t xml:space="preserve">Manage Users &amp; Access Control</w:t>
            </w:r>
          </w:p>
        </w:tc>
        <w:tc>
          <w:tcPr>
            <w:tcW w:type="dxa" w:w="1400"/>
            <w:tcMar>
              <w:top w:type="dxa" w:w="80"/>
              <w:left w:type="dxa" w:w="100"/>
              <w:bottom w:type="dxa" w:w="80"/>
              <w:right w:type="dxa" w:w="100"/>
            </w:tcMar>
            <w:vAlign w:val="center"/>
          </w:tcPr>
          <w:p>
            <w:pPr>
              <w:jc w:val="left"/>
            </w:pPr>
            <w:r>
              <w:rPr>
                <w:b w:val="false"/>
                <w:bCs w:val="false"/>
                <w:sz w:val="19"/>
                <w:szCs w:val="19"/>
              </w:rPr>
              <w:t xml:space="preserve">System Administrator</w:t>
            </w:r>
          </w:p>
        </w:tc>
        <w:tc>
          <w:tcPr>
            <w:tcW w:type="dxa" w:w="2800"/>
            <w:tcMar>
              <w:top w:type="dxa" w:w="80"/>
              <w:left w:type="dxa" w:w="100"/>
              <w:bottom w:type="dxa" w:w="80"/>
              <w:right w:type="dxa" w:w="100"/>
            </w:tcMar>
            <w:vAlign w:val="center"/>
          </w:tcPr>
          <w:p>
            <w:pPr>
              <w:jc w:val="left"/>
            </w:pPr>
            <w:r>
              <w:rPr>
                <w:b w:val="false"/>
                <w:bCs w:val="false"/>
                <w:sz w:val="19"/>
                <w:szCs w:val="19"/>
              </w:rPr>
              <w:t xml:space="preserve">Administrator creates, modifies, or deactivates stakeholder accounts and assigns roles.</w:t>
            </w:r>
          </w:p>
        </w:tc>
        <w:tc>
          <w:tcPr>
            <w:tcW w:type="dxa" w:w="1700"/>
            <w:tcMar>
              <w:top w:type="dxa" w:w="80"/>
              <w:left w:type="dxa" w:w="100"/>
              <w:bottom w:type="dxa" w:w="80"/>
              <w:right w:type="dxa" w:w="100"/>
            </w:tcMar>
            <w:vAlign w:val="center"/>
          </w:tcPr>
          <w:p>
            <w:pPr>
              <w:jc w:val="left"/>
            </w:pPr>
            <w:r>
              <w:rPr>
                <w:b w:val="false"/>
                <w:bCs w:val="false"/>
                <w:sz w:val="19"/>
                <w:szCs w:val="19"/>
              </w:rPr>
              <w:t xml:space="preserve">Administrator is authenticated.</w:t>
            </w:r>
          </w:p>
        </w:tc>
        <w:tc>
          <w:tcPr>
            <w:tcW w:type="dxa" w:w="2200"/>
            <w:tcMar>
              <w:top w:type="dxa" w:w="80"/>
              <w:left w:type="dxa" w:w="100"/>
              <w:bottom w:type="dxa" w:w="80"/>
              <w:right w:type="dxa" w:w="100"/>
            </w:tcMar>
            <w:vAlign w:val="center"/>
          </w:tcPr>
          <w:p>
            <w:pPr>
              <w:jc w:val="left"/>
            </w:pPr>
            <w:r>
              <w:rPr>
                <w:b w:val="false"/>
                <w:bCs w:val="false"/>
                <w:sz w:val="19"/>
                <w:szCs w:val="19"/>
              </w:rPr>
              <w:t xml:space="preserve">User account and permission changes take effect immediately.</w:t>
            </w:r>
          </w:p>
        </w:tc>
      </w:tr>
      <w:tr>
        <w:tc>
          <w:tcPr>
            <w:tcW w:type="dxa" w:w="1600"/>
            <w:shd w:fill="DCE6F1" w:val="clear"/>
            <w:tcMar>
              <w:top w:type="dxa" w:w="80"/>
              <w:left w:type="dxa" w:w="100"/>
              <w:bottom w:type="dxa" w:w="80"/>
              <w:right w:type="dxa" w:w="100"/>
            </w:tcMar>
            <w:vAlign w:val="center"/>
          </w:tcPr>
          <w:p>
            <w:pPr>
              <w:jc w:val="left"/>
            </w:pPr>
            <w:r>
              <w:rPr>
                <w:b w:val="false"/>
                <w:bCs w:val="false"/>
                <w:sz w:val="19"/>
                <w:szCs w:val="19"/>
              </w:rPr>
              <w:t xml:space="preserve">Configure Alerts &amp; Notifications</w:t>
            </w:r>
          </w:p>
        </w:tc>
        <w:tc>
          <w:tcPr>
            <w:tcW w:type="dxa" w:w="1400"/>
            <w:shd w:fill="DCE6F1" w:val="clear"/>
            <w:tcMar>
              <w:top w:type="dxa" w:w="80"/>
              <w:left w:type="dxa" w:w="100"/>
              <w:bottom w:type="dxa" w:w="80"/>
              <w:right w:type="dxa" w:w="100"/>
            </w:tcMar>
            <w:vAlign w:val="center"/>
          </w:tcPr>
          <w:p>
            <w:pPr>
              <w:jc w:val="left"/>
            </w:pPr>
            <w:r>
              <w:rPr>
                <w:b w:val="false"/>
                <w:bCs w:val="false"/>
                <w:sz w:val="19"/>
                <w:szCs w:val="19"/>
              </w:rPr>
              <w:t xml:space="preserve">System Administrator</w:t>
            </w:r>
          </w:p>
        </w:tc>
        <w:tc>
          <w:tcPr>
            <w:tcW w:type="dxa" w:w="2800"/>
            <w:shd w:fill="DCE6F1" w:val="clear"/>
            <w:tcMar>
              <w:top w:type="dxa" w:w="80"/>
              <w:left w:type="dxa" w:w="100"/>
              <w:bottom w:type="dxa" w:w="80"/>
              <w:right w:type="dxa" w:w="100"/>
            </w:tcMar>
            <w:vAlign w:val="center"/>
          </w:tcPr>
          <w:p>
            <w:pPr>
              <w:jc w:val="left"/>
            </w:pPr>
            <w:r>
              <w:rPr>
                <w:b w:val="false"/>
                <w:bCs w:val="false"/>
                <w:sz w:val="19"/>
                <w:szCs w:val="19"/>
              </w:rPr>
              <w:t xml:space="preserve">Administrator defines or adjusts quality thresholds and notification rules per product category.</w:t>
            </w:r>
          </w:p>
        </w:tc>
        <w:tc>
          <w:tcPr>
            <w:tcW w:type="dxa" w:w="1700"/>
            <w:shd w:fill="DCE6F1" w:val="clear"/>
            <w:tcMar>
              <w:top w:type="dxa" w:w="80"/>
              <w:left w:type="dxa" w:w="100"/>
              <w:bottom w:type="dxa" w:w="80"/>
              <w:right w:type="dxa" w:w="100"/>
            </w:tcMar>
            <w:vAlign w:val="center"/>
          </w:tcPr>
          <w:p>
            <w:pPr>
              <w:jc w:val="left"/>
            </w:pPr>
            <w:r>
              <w:rPr>
                <w:b w:val="false"/>
                <w:bCs w:val="false"/>
                <w:sz w:val="19"/>
                <w:szCs w:val="19"/>
              </w:rPr>
              <w:t xml:space="preserve">Administrator is authenticated.</w:t>
            </w:r>
          </w:p>
        </w:tc>
        <w:tc>
          <w:tcPr>
            <w:tcW w:type="dxa" w:w="2200"/>
            <w:shd w:fill="DCE6F1" w:val="clear"/>
            <w:tcMar>
              <w:top w:type="dxa" w:w="80"/>
              <w:left w:type="dxa" w:w="100"/>
              <w:bottom w:type="dxa" w:w="80"/>
              <w:right w:type="dxa" w:w="100"/>
            </w:tcMar>
            <w:vAlign w:val="center"/>
          </w:tcPr>
          <w:p>
            <w:pPr>
              <w:jc w:val="left"/>
            </w:pPr>
            <w:r>
              <w:rPr>
                <w:b w:val="false"/>
                <w:bCs w:val="false"/>
                <w:sz w:val="19"/>
                <w:szCs w:val="19"/>
              </w:rPr>
              <w:t xml:space="preserve">Updated thresholds apply to subsequent sensor evaluations.</w:t>
            </w:r>
          </w:p>
        </w:tc>
      </w:tr>
    </w:tbl>
    <w:p>
      <w:pPr>
        <w:spacing w:after="160"/>
      </w:pPr>
    </w:p>
    <w:p>
      <w:pPr>
        <w:pStyle w:val="Heading2"/>
        <w:spacing w:after="120" w:before="240"/>
      </w:pPr>
      <w:r>
        <w:rPr>
          <w:b/>
          <w:bCs/>
          <w:color w:val="1F4E79"/>
          <w:sz w:val="24"/>
          <w:szCs w:val="24"/>
        </w:rPr>
        <w:t xml:space="preserve">4.7 Data Requirements</w:t>
      </w:r>
    </w:p>
    <w:p>
      <w:pPr>
        <w:spacing w:after="160" w:line="300"/>
        <w:jc w:val="both"/>
      </w:pPr>
      <w:r>
        <w:rPr>
          <w:sz w:val="22"/>
          <w:szCs w:val="22"/>
        </w:rPr>
        <w:t xml:space="preserve">The system shall maintain the following core data entities: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BDD7EE" w:val="clear"/>
            <w:tcMar>
              <w:top w:type="dxa" w:w="80"/>
              <w:left w:type="dxa" w:w="100"/>
              <w:bottom w:type="dxa" w:w="80"/>
              <w:right w:type="dxa" w:w="100"/>
            </w:tcMar>
            <w:vAlign w:val="center"/>
          </w:tcPr>
          <w:p>
            <w:pPr>
              <w:jc w:val="center"/>
            </w:pPr>
            <w:r>
              <w:rPr>
                <w:b/>
                <w:bCs/>
                <w:color w:val="1F4E79"/>
                <w:sz w:val="20"/>
                <w:szCs w:val="20"/>
              </w:rPr>
              <w:t xml:space="preserve">Entity</w:t>
            </w:r>
          </w:p>
        </w:tc>
        <w:tc>
          <w:tcPr>
            <w:tcW w:type="dxa" w:w="6800"/>
            <w:shd w:fill="BDD7EE" w:val="clear"/>
            <w:tcMar>
              <w:top w:type="dxa" w:w="80"/>
              <w:left w:type="dxa" w:w="100"/>
              <w:bottom w:type="dxa" w:w="80"/>
              <w:right w:type="dxa" w:w="100"/>
            </w:tcMar>
            <w:vAlign w:val="center"/>
          </w:tcPr>
          <w:p>
            <w:pPr>
              <w:jc w:val="center"/>
            </w:pPr>
            <w:r>
              <w:rPr>
                <w:b/>
                <w:bCs/>
                <w:color w:val="1F4E79"/>
                <w:sz w:val="20"/>
                <w:szCs w:val="20"/>
              </w:rPr>
              <w:t xml:space="preserve">Key Attributes</w:t>
            </w:r>
          </w:p>
        </w:tc>
      </w:tr>
      <w:tr>
        <w:tc>
          <w:tcPr>
            <w:tcW w:type="dxa" w:w="2600"/>
            <w:tcMar>
              <w:top w:type="dxa" w:w="80"/>
              <w:left w:type="dxa" w:w="100"/>
              <w:bottom w:type="dxa" w:w="80"/>
              <w:right w:type="dxa" w:w="100"/>
            </w:tcMar>
            <w:vAlign w:val="center"/>
          </w:tcPr>
          <w:p>
            <w:pPr>
              <w:jc w:val="left"/>
            </w:pPr>
            <w:r>
              <w:rPr>
                <w:b w:val="false"/>
                <w:bCs w:val="false"/>
                <w:sz w:val="19"/>
                <w:szCs w:val="19"/>
              </w:rPr>
              <w:t xml:space="preserve">Batch</w:t>
            </w:r>
          </w:p>
        </w:tc>
        <w:tc>
          <w:tcPr>
            <w:tcW w:type="dxa" w:w="6800"/>
            <w:tcMar>
              <w:top w:type="dxa" w:w="80"/>
              <w:left w:type="dxa" w:w="100"/>
              <w:bottom w:type="dxa" w:w="80"/>
              <w:right w:type="dxa" w:w="100"/>
            </w:tcMar>
            <w:vAlign w:val="center"/>
          </w:tcPr>
          <w:p>
            <w:pPr>
              <w:jc w:val="left"/>
            </w:pPr>
            <w:r>
              <w:rPr>
                <w:b w:val="false"/>
                <w:bCs w:val="false"/>
                <w:sz w:val="19"/>
                <w:szCs w:val="19"/>
              </w:rPr>
              <w:t xml:space="preserve">Batch ID, Product Type, Harvest Date, Quantity, Origin Location, Current Status</w:t>
            </w:r>
          </w:p>
        </w:tc>
      </w:tr>
      <w:tr>
        <w:tc>
          <w:tcPr>
            <w:tcW w:type="dxa" w:w="2600"/>
            <w:shd w:fill="DCE6F1" w:val="clear"/>
            <w:tcMar>
              <w:top w:type="dxa" w:w="80"/>
              <w:left w:type="dxa" w:w="100"/>
              <w:bottom w:type="dxa" w:w="80"/>
              <w:right w:type="dxa" w:w="100"/>
            </w:tcMar>
            <w:vAlign w:val="center"/>
          </w:tcPr>
          <w:p>
            <w:pPr>
              <w:jc w:val="left"/>
            </w:pPr>
            <w:r>
              <w:rPr>
                <w:b w:val="false"/>
                <w:bCs w:val="false"/>
                <w:sz w:val="19"/>
                <w:szCs w:val="19"/>
              </w:rPr>
              <w:t xml:space="preserve">Stakeholder</w:t>
            </w:r>
          </w:p>
        </w:tc>
        <w:tc>
          <w:tcPr>
            <w:tcW w:type="dxa" w:w="6800"/>
            <w:shd w:fill="DCE6F1" w:val="clear"/>
            <w:tcMar>
              <w:top w:type="dxa" w:w="80"/>
              <w:left w:type="dxa" w:w="100"/>
              <w:bottom w:type="dxa" w:w="80"/>
              <w:right w:type="dxa" w:w="100"/>
            </w:tcMar>
            <w:vAlign w:val="center"/>
          </w:tcPr>
          <w:p>
            <w:pPr>
              <w:jc w:val="left"/>
            </w:pPr>
            <w:r>
              <w:rPr>
                <w:b w:val="false"/>
                <w:bCs w:val="false"/>
                <w:sz w:val="19"/>
                <w:szCs w:val="19"/>
              </w:rPr>
              <w:t xml:space="preserve">User ID, Name, Role, Contact Details, Registered Location</w:t>
            </w:r>
          </w:p>
        </w:tc>
      </w:tr>
      <w:tr>
        <w:tc>
          <w:tcPr>
            <w:tcW w:type="dxa" w:w="2600"/>
            <w:tcMar>
              <w:top w:type="dxa" w:w="80"/>
              <w:left w:type="dxa" w:w="100"/>
              <w:bottom w:type="dxa" w:w="80"/>
              <w:right w:type="dxa" w:w="100"/>
            </w:tcMar>
            <w:vAlign w:val="center"/>
          </w:tcPr>
          <w:p>
            <w:pPr>
              <w:jc w:val="left"/>
            </w:pPr>
            <w:r>
              <w:rPr>
                <w:b w:val="false"/>
                <w:bCs w:val="false"/>
                <w:sz w:val="19"/>
                <w:szCs w:val="19"/>
              </w:rPr>
              <w:t xml:space="preserve">Sensor Reading</w:t>
            </w:r>
          </w:p>
        </w:tc>
        <w:tc>
          <w:tcPr>
            <w:tcW w:type="dxa" w:w="6800"/>
            <w:tcMar>
              <w:top w:type="dxa" w:w="80"/>
              <w:left w:type="dxa" w:w="100"/>
              <w:bottom w:type="dxa" w:w="80"/>
              <w:right w:type="dxa" w:w="100"/>
            </w:tcMar>
            <w:vAlign w:val="center"/>
          </w:tcPr>
          <w:p>
            <w:pPr>
              <w:jc w:val="left"/>
            </w:pPr>
            <w:r>
              <w:rPr>
                <w:b w:val="false"/>
                <w:bCs w:val="false"/>
                <w:sz w:val="19"/>
                <w:szCs w:val="19"/>
              </w:rPr>
              <w:t xml:space="preserve">Reading ID, Batch ID, Sensor Type, Value, Timestamp, GPS Coordinates</w:t>
            </w:r>
          </w:p>
        </w:tc>
      </w:tr>
      <w:tr>
        <w:tc>
          <w:tcPr>
            <w:tcW w:type="dxa" w:w="2600"/>
            <w:shd w:fill="DCE6F1" w:val="clear"/>
            <w:tcMar>
              <w:top w:type="dxa" w:w="80"/>
              <w:left w:type="dxa" w:w="100"/>
              <w:bottom w:type="dxa" w:w="80"/>
              <w:right w:type="dxa" w:w="100"/>
            </w:tcMar>
            <w:vAlign w:val="center"/>
          </w:tcPr>
          <w:p>
            <w:pPr>
              <w:jc w:val="left"/>
            </w:pPr>
            <w:r>
              <w:rPr>
                <w:b w:val="false"/>
                <w:bCs w:val="false"/>
                <w:sz w:val="19"/>
                <w:szCs w:val="19"/>
              </w:rPr>
              <w:t xml:space="preserve">Inspection Report</w:t>
            </w:r>
          </w:p>
        </w:tc>
        <w:tc>
          <w:tcPr>
            <w:tcW w:type="dxa" w:w="6800"/>
            <w:shd w:fill="DCE6F1" w:val="clear"/>
            <w:tcMar>
              <w:top w:type="dxa" w:w="80"/>
              <w:left w:type="dxa" w:w="100"/>
              <w:bottom w:type="dxa" w:w="80"/>
              <w:right w:type="dxa" w:w="100"/>
            </w:tcMar>
            <w:vAlign w:val="center"/>
          </w:tcPr>
          <w:p>
            <w:pPr>
              <w:jc w:val="left"/>
            </w:pPr>
            <w:r>
              <w:rPr>
                <w:b w:val="false"/>
                <w:bCs w:val="false"/>
                <w:sz w:val="19"/>
                <w:szCs w:val="19"/>
              </w:rPr>
              <w:t xml:space="preserve">Report ID, Batch ID, Inspector ID, Result, Comments, Date</w:t>
            </w:r>
          </w:p>
        </w:tc>
      </w:tr>
      <w:tr>
        <w:tc>
          <w:tcPr>
            <w:tcW w:type="dxa" w:w="2600"/>
            <w:tcMar>
              <w:top w:type="dxa" w:w="80"/>
              <w:left w:type="dxa" w:w="100"/>
              <w:bottom w:type="dxa" w:w="80"/>
              <w:right w:type="dxa" w:w="100"/>
            </w:tcMar>
            <w:vAlign w:val="center"/>
          </w:tcPr>
          <w:p>
            <w:pPr>
              <w:jc w:val="left"/>
            </w:pPr>
            <w:r>
              <w:rPr>
                <w:b w:val="false"/>
                <w:bCs w:val="false"/>
                <w:sz w:val="19"/>
                <w:szCs w:val="19"/>
              </w:rPr>
              <w:t xml:space="preserve">Shipment</w:t>
            </w:r>
          </w:p>
        </w:tc>
        <w:tc>
          <w:tcPr>
            <w:tcW w:type="dxa" w:w="6800"/>
            <w:tcMar>
              <w:top w:type="dxa" w:w="80"/>
              <w:left w:type="dxa" w:w="100"/>
              <w:bottom w:type="dxa" w:w="80"/>
              <w:right w:type="dxa" w:w="100"/>
            </w:tcMar>
            <w:vAlign w:val="center"/>
          </w:tcPr>
          <w:p>
            <w:pPr>
              <w:jc w:val="left"/>
            </w:pPr>
            <w:r>
              <w:rPr>
                <w:b w:val="false"/>
                <w:bCs w:val="false"/>
                <w:sz w:val="19"/>
                <w:szCs w:val="19"/>
              </w:rPr>
              <w:t xml:space="preserve">Shipment ID, Batch ID, Origin, Destination, Carrier, Status</w:t>
            </w:r>
          </w:p>
        </w:tc>
      </w:tr>
      <w:tr>
        <w:tc>
          <w:tcPr>
            <w:tcW w:type="dxa" w:w="2600"/>
            <w:shd w:fill="DCE6F1" w:val="clear"/>
            <w:tcMar>
              <w:top w:type="dxa" w:w="80"/>
              <w:left w:type="dxa" w:w="100"/>
              <w:bottom w:type="dxa" w:w="80"/>
              <w:right w:type="dxa" w:w="100"/>
            </w:tcMar>
            <w:vAlign w:val="center"/>
          </w:tcPr>
          <w:p>
            <w:pPr>
              <w:jc w:val="left"/>
            </w:pPr>
            <w:r>
              <w:rPr>
                <w:b w:val="false"/>
                <w:bCs w:val="false"/>
                <w:sz w:val="19"/>
                <w:szCs w:val="19"/>
              </w:rPr>
              <w:t xml:space="preserve">Custody Transfer / Ledger Entry</w:t>
            </w:r>
          </w:p>
        </w:tc>
        <w:tc>
          <w:tcPr>
            <w:tcW w:type="dxa" w:w="6800"/>
            <w:shd w:fill="DCE6F1" w:val="clear"/>
            <w:tcMar>
              <w:top w:type="dxa" w:w="80"/>
              <w:left w:type="dxa" w:w="100"/>
              <w:bottom w:type="dxa" w:w="80"/>
              <w:right w:type="dxa" w:w="100"/>
            </w:tcMar>
            <w:vAlign w:val="center"/>
          </w:tcPr>
          <w:p>
            <w:pPr>
              <w:jc w:val="left"/>
            </w:pPr>
            <w:r>
              <w:rPr>
                <w:b w:val="false"/>
                <w:bCs w:val="false"/>
                <w:sz w:val="19"/>
                <w:szCs w:val="19"/>
              </w:rPr>
              <w:t xml:space="preserve">Entry ID, Batch ID, From-Actor, To-Actor, Timestamp, Hash Reference</w:t>
            </w:r>
          </w:p>
        </w:tc>
      </w:tr>
    </w:tbl>
    <w:p>
      <w:pPr>
        <w:spacing w:after="160"/>
      </w:pPr>
    </w:p>
    <w:p>
      <w:pPr>
        <w:pStyle w:val="Heading2"/>
        <w:spacing w:after="120" w:before="240"/>
      </w:pPr>
      <w:r>
        <w:rPr>
          <w:b/>
          <w:bCs/>
          <w:color w:val="1F4E79"/>
          <w:sz w:val="24"/>
          <w:szCs w:val="24"/>
        </w:rPr>
        <w:t xml:space="preserve">4.8 External Interface Requirements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BDD7EE" w:val="clear"/>
            <w:tcMar>
              <w:top w:type="dxa" w:w="80"/>
              <w:left w:type="dxa" w:w="100"/>
              <w:bottom w:type="dxa" w:w="80"/>
              <w:right w:type="dxa" w:w="100"/>
            </w:tcMar>
            <w:vAlign w:val="center"/>
          </w:tcPr>
          <w:p>
            <w:pPr>
              <w:jc w:val="center"/>
            </w:pPr>
            <w:r>
              <w:rPr>
                <w:b/>
                <w:bCs/>
                <w:color w:val="1F4E79"/>
                <w:sz w:val="20"/>
                <w:szCs w:val="20"/>
              </w:rPr>
              <w:t xml:space="preserve">Interface Type</w:t>
            </w:r>
          </w:p>
        </w:tc>
        <w:tc>
          <w:tcPr>
            <w:tcW w:type="dxa" w:w="6800"/>
            <w:shd w:fill="BDD7EE" w:val="clear"/>
            <w:tcMar>
              <w:top w:type="dxa" w:w="80"/>
              <w:left w:type="dxa" w:w="100"/>
              <w:bottom w:type="dxa" w:w="80"/>
              <w:right w:type="dxa" w:w="100"/>
            </w:tcMar>
            <w:vAlign w:val="center"/>
          </w:tcPr>
          <w:p>
            <w:pPr>
              <w:jc w:val="center"/>
            </w:pPr>
            <w:r>
              <w:rPr>
                <w:b/>
                <w:bCs/>
                <w:color w:val="1F4E79"/>
                <w:sz w:val="20"/>
                <w:szCs w:val="20"/>
              </w:rPr>
              <w:t xml:space="preserve">Description</w:t>
            </w:r>
          </w:p>
        </w:tc>
      </w:tr>
      <w:tr>
        <w:tc>
          <w:tcPr>
            <w:tcW w:type="dxa" w:w="2600"/>
            <w:tcMar>
              <w:top w:type="dxa" w:w="80"/>
              <w:left w:type="dxa" w:w="100"/>
              <w:bottom w:type="dxa" w:w="80"/>
              <w:right w:type="dxa" w:w="100"/>
            </w:tcMar>
            <w:vAlign w:val="center"/>
          </w:tcPr>
          <w:p>
            <w:pPr>
              <w:jc w:val="left"/>
            </w:pPr>
            <w:r>
              <w:rPr>
                <w:b w:val="false"/>
                <w:bCs w:val="false"/>
                <w:sz w:val="19"/>
                <w:szCs w:val="19"/>
              </w:rPr>
              <w:t xml:space="preserve">User Interfaces</w:t>
            </w:r>
          </w:p>
        </w:tc>
        <w:tc>
          <w:tcPr>
            <w:tcW w:type="dxa" w:w="6800"/>
            <w:tcMar>
              <w:top w:type="dxa" w:w="80"/>
              <w:left w:type="dxa" w:w="100"/>
              <w:bottom w:type="dxa" w:w="80"/>
              <w:right w:type="dxa" w:w="100"/>
            </w:tcMar>
            <w:vAlign w:val="center"/>
          </w:tcPr>
          <w:p>
            <w:pPr>
              <w:jc w:val="left"/>
            </w:pPr>
            <w:r>
              <w:rPr>
                <w:b w:val="false"/>
                <w:bCs w:val="false"/>
                <w:sz w:val="19"/>
                <w:szCs w:val="19"/>
              </w:rPr>
              <w:t xml:space="preserve">Responsive web dashboard for administrators/regulators; mobile applications for farmers, processors, distributors, retailers, and inspectors; a lightweight consumer-facing scan page.</w:t>
            </w:r>
          </w:p>
        </w:tc>
      </w:tr>
      <w:tr>
        <w:tc>
          <w:tcPr>
            <w:tcW w:type="dxa" w:w="2600"/>
            <w:shd w:fill="DCE6F1" w:val="clear"/>
            <w:tcMar>
              <w:top w:type="dxa" w:w="80"/>
              <w:left w:type="dxa" w:w="100"/>
              <w:bottom w:type="dxa" w:w="80"/>
              <w:right w:type="dxa" w:w="100"/>
            </w:tcMar>
            <w:vAlign w:val="center"/>
          </w:tcPr>
          <w:p>
            <w:pPr>
              <w:jc w:val="left"/>
            </w:pPr>
            <w:r>
              <w:rPr>
                <w:b w:val="false"/>
                <w:bCs w:val="false"/>
                <w:sz w:val="19"/>
                <w:szCs w:val="19"/>
              </w:rPr>
              <w:t xml:space="preserve">Hardware Interfaces</w:t>
            </w:r>
          </w:p>
        </w:tc>
        <w:tc>
          <w:tcPr>
            <w:tcW w:type="dxa" w:w="6800"/>
            <w:shd w:fill="DCE6F1" w:val="clear"/>
            <w:tcMar>
              <w:top w:type="dxa" w:w="80"/>
              <w:left w:type="dxa" w:w="100"/>
              <w:bottom w:type="dxa" w:w="80"/>
              <w:right w:type="dxa" w:w="100"/>
            </w:tcMar>
            <w:vAlign w:val="center"/>
          </w:tcPr>
          <w:p>
            <w:pPr>
              <w:jc w:val="left"/>
            </w:pPr>
            <w:r>
              <w:rPr>
                <w:b w:val="false"/>
                <w:bCs w:val="false"/>
                <w:sz w:val="19"/>
                <w:szCs w:val="19"/>
              </w:rPr>
              <w:t xml:space="preserve">IoT temperature/humidity sensors, GPS trackers, RFID/QR scanners and printers at packaging and retail points.</w:t>
            </w:r>
          </w:p>
        </w:tc>
      </w:tr>
      <w:tr>
        <w:tc>
          <w:tcPr>
            <w:tcW w:type="dxa" w:w="2600"/>
            <w:tcMar>
              <w:top w:type="dxa" w:w="80"/>
              <w:left w:type="dxa" w:w="100"/>
              <w:bottom w:type="dxa" w:w="80"/>
              <w:right w:type="dxa" w:w="100"/>
            </w:tcMar>
            <w:vAlign w:val="center"/>
          </w:tcPr>
          <w:p>
            <w:pPr>
              <w:jc w:val="left"/>
            </w:pPr>
            <w:r>
              <w:rPr>
                <w:b w:val="false"/>
                <w:bCs w:val="false"/>
                <w:sz w:val="19"/>
                <w:szCs w:val="19"/>
              </w:rPr>
              <w:t xml:space="preserve">Software Interfaces</w:t>
            </w:r>
          </w:p>
        </w:tc>
        <w:tc>
          <w:tcPr>
            <w:tcW w:type="dxa" w:w="6800"/>
            <w:tcMar>
              <w:top w:type="dxa" w:w="80"/>
              <w:left w:type="dxa" w:w="100"/>
              <w:bottom w:type="dxa" w:w="80"/>
              <w:right w:type="dxa" w:w="100"/>
            </w:tcMar>
            <w:vAlign w:val="center"/>
          </w:tcPr>
          <w:p>
            <w:pPr>
              <w:jc w:val="left"/>
            </w:pPr>
            <w:r>
              <w:rPr>
                <w:b w:val="false"/>
                <w:bCs w:val="false"/>
                <w:sz w:val="19"/>
                <w:szCs w:val="19"/>
              </w:rPr>
              <w:t xml:space="preserve">REST APIs for integration with ERP and warehouse-management systems; SMS/email gateway for notifications.</w:t>
            </w:r>
          </w:p>
        </w:tc>
      </w:tr>
      <w:tr>
        <w:tc>
          <w:tcPr>
            <w:tcW w:type="dxa" w:w="2600"/>
            <w:shd w:fill="DCE6F1" w:val="clear"/>
            <w:tcMar>
              <w:top w:type="dxa" w:w="80"/>
              <w:left w:type="dxa" w:w="100"/>
              <w:bottom w:type="dxa" w:w="80"/>
              <w:right w:type="dxa" w:w="100"/>
            </w:tcMar>
            <w:vAlign w:val="center"/>
          </w:tcPr>
          <w:p>
            <w:pPr>
              <w:jc w:val="left"/>
            </w:pPr>
            <w:r>
              <w:rPr>
                <w:b w:val="false"/>
                <w:bCs w:val="false"/>
                <w:sz w:val="19"/>
                <w:szCs w:val="19"/>
              </w:rPr>
              <w:t xml:space="preserve">Communication Interfaces</w:t>
            </w:r>
          </w:p>
        </w:tc>
        <w:tc>
          <w:tcPr>
            <w:tcW w:type="dxa" w:w="6800"/>
            <w:shd w:fill="DCE6F1" w:val="clear"/>
            <w:tcMar>
              <w:top w:type="dxa" w:w="80"/>
              <w:left w:type="dxa" w:w="100"/>
              <w:bottom w:type="dxa" w:w="80"/>
              <w:right w:type="dxa" w:w="100"/>
            </w:tcMar>
            <w:vAlign w:val="center"/>
          </w:tcPr>
          <w:p>
            <w:pPr>
              <w:jc w:val="left"/>
            </w:pPr>
            <w:r>
              <w:rPr>
                <w:b w:val="false"/>
                <w:bCs w:val="false"/>
                <w:sz w:val="19"/>
                <w:szCs w:val="19"/>
              </w:rPr>
              <w:t xml:space="preserve">HTTPS/REST for client-server communication; MQTT for lightweight IoT sensor data transmission.</w:t>
            </w:r>
          </w:p>
        </w:tc>
      </w:tr>
    </w:tbl>
    <w:p>
      <w:pPr>
        <w:spacing w:after="160"/>
      </w:pPr>
    </w:p>
    <w:p>
      <w:pPr>
        <w:pStyle w:val="Heading2"/>
        <w:spacing w:after="120" w:before="240"/>
      </w:pPr>
      <w:r>
        <w:rPr>
          <w:b/>
          <w:bCs/>
          <w:color w:val="1F4E79"/>
          <w:sz w:val="24"/>
          <w:szCs w:val="24"/>
        </w:rPr>
        <w:t xml:space="preserve">4.9 System Features</w:t>
      </w:r>
    </w:p>
    <w:p>
      <w:pPr>
        <w:pStyle w:val="ListParagraph"/>
        <w:numPr>
          <w:ilvl w:val="0"/>
          <w:numId w:val="2"/>
        </w:numPr>
        <w:spacing w:after="80" w:line="280"/>
        <w:jc w:val="both"/>
      </w:pPr>
      <w:r>
        <w:rPr>
          <w:sz w:val="22"/>
          <w:szCs w:val="22"/>
        </w:rPr>
        <w:t xml:space="preserve">Traceability Ledger: An append-only, hash-chained record of every custody transfer and quality event for a batch, ensuring data cannot be altered retroactively.</w:t>
      </w:r>
    </w:p>
    <w:p>
      <w:pPr>
        <w:pStyle w:val="ListParagraph"/>
        <w:numPr>
          <w:ilvl w:val="0"/>
          <w:numId w:val="2"/>
        </w:numPr>
        <w:spacing w:after="80" w:line="280"/>
        <w:jc w:val="both"/>
      </w:pPr>
      <w:r>
        <w:rPr>
          <w:sz w:val="22"/>
          <w:szCs w:val="22"/>
        </w:rPr>
        <w:t xml:space="preserve">Quality Alert Engine: Continuously evaluates incoming IoT sensor data against configurable thresholds and triggers real-time alerts to relevant stakeholders.</w:t>
      </w:r>
    </w:p>
    <w:p>
      <w:pPr>
        <w:pStyle w:val="ListParagraph"/>
        <w:numPr>
          <w:ilvl w:val="0"/>
          <w:numId w:val="2"/>
        </w:numPr>
        <w:spacing w:after="80" w:line="280"/>
        <w:jc w:val="both"/>
      </w:pPr>
      <w:r>
        <w:rPr>
          <w:sz w:val="22"/>
          <w:szCs w:val="22"/>
        </w:rPr>
        <w:t xml:space="preserve">QR-Based Consumer Portal: A public-facing page, accessed by scanning a product's QR code, that displays its complete farm-to-fork journey and quality status.</w:t>
      </w:r>
    </w:p>
    <w:p>
      <w:pPr>
        <w:pStyle w:val="ListParagraph"/>
        <w:numPr>
          <w:ilvl w:val="0"/>
          <w:numId w:val="2"/>
        </w:numPr>
        <w:spacing w:after="80" w:line="280"/>
        <w:jc w:val="both"/>
      </w:pPr>
      <w:r>
        <w:rPr>
          <w:sz w:val="22"/>
          <w:szCs w:val="22"/>
        </w:rPr>
        <w:t xml:space="preserve">Recall Management Module: Automates the identification of affected batches and downstream stakeholders, and dispatches recall notifications within minutes of a flag being raised.</w:t>
      </w:r>
    </w:p>
    <w:p>
      <w:r>
        <w:br w:type="page"/>
      </w:r>
    </w:p>
    <w:p>
      <w:pPr>
        <w:pStyle w:val="Heading1"/>
        <w:pBdr>
          <w:bottom w:val="single" w:color="1F4E79" w:sz="6" w:space="2"/>
        </w:pBdr>
        <w:spacing w:after="160" w:before="360"/>
      </w:pPr>
      <w:r>
        <w:rPr>
          <w:b/>
          <w:bCs/>
          <w:color w:val="1F4E79"/>
          <w:sz w:val="28"/>
          <w:szCs w:val="28"/>
        </w:rPr>
        <w:t xml:space="preserve">5. System Architecture</w:t>
      </w:r>
    </w:p>
    <w:p>
      <w:pPr>
        <w:pStyle w:val="Heading2"/>
        <w:spacing w:after="120" w:before="240"/>
      </w:pPr>
      <w:r>
        <w:rPr>
          <w:b/>
          <w:bCs/>
          <w:color w:val="1F4E79"/>
          <w:sz w:val="24"/>
          <w:szCs w:val="24"/>
        </w:rPr>
        <w:t xml:space="preserve">5.1 Architectural Approach</w:t>
      </w:r>
    </w:p>
    <w:p>
      <w:pPr>
        <w:spacing w:after="160" w:line="300"/>
        <w:jc w:val="both"/>
      </w:pPr>
      <w:r>
        <w:rPr>
          <w:sz w:val="22"/>
          <w:szCs w:val="22"/>
        </w:rPr>
        <w:t xml:space="preserve">The system follows a layered, microservices-based architecture to satisfy the scalability, maintainability, and interoperability requirements identified in Section 2.2. Each core capability — batch registration, quality alerting, ledger maintenance, recall management, and reporting — is implemented as an independently deployable service communicating through a REST API gateway and an asynchronous message bus. This separation allows individual services to be scaled, updated, or replaced without affecting the rest of the system.</w:t>
      </w:r>
    </w:p>
    <w:p>
      <w:pPr>
        <w:pStyle w:val="Heading2"/>
        <w:spacing w:after="120" w:before="240"/>
      </w:pPr>
      <w:r>
        <w:rPr>
          <w:b/>
          <w:bCs/>
          <w:color w:val="1F4E79"/>
          <w:sz w:val="24"/>
          <w:szCs w:val="24"/>
        </w:rPr>
        <w:t xml:space="preserve">5.2 Layered Architecture Diagram</w:t>
      </w:r>
    </w:p>
    <w:p>
      <w:pPr>
        <w:spacing w:after="160" w:line="300"/>
        <w:jc w:val="both"/>
      </w:pPr>
      <w:r>
        <w:rPr>
          <w:sz w:val="22"/>
          <w:szCs w:val="22"/>
        </w:rPr>
        <w:t xml:space="preserve">The diagram below presents the system as six logical layers, from field-level IoT hardware at the bottom to stakeholder-facing applications at the top.</w:t>
      </w:r>
    </w:p>
    <w:p>
      <w:pPr>
        <w:spacing w:after="120" w:before="120"/>
        <w:jc w:val="center"/>
      </w:pPr>
      <w:r>
        <w:drawing>
          <wp:inline distT="0" distB="0" distL="0" distR="0">
            <wp:extent cx="53340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4000500"/>
                    </a:xfrm>
                    <a:prstGeom prst="rect">
                      <a:avLst/>
                    </a:prstGeom>
                  </pic:spPr>
                </pic:pic>
              </a:graphicData>
            </a:graphic>
          </wp:inline>
        </w:drawing>
      </w:r>
    </w:p>
    <w:p>
      <w:pPr>
        <w:pStyle w:val="Heading2"/>
        <w:spacing w:after="120" w:before="240"/>
      </w:pPr>
      <w:r>
        <w:rPr>
          <w:b/>
          <w:bCs/>
          <w:color w:val="1F4E79"/>
          <w:sz w:val="24"/>
          <w:szCs w:val="24"/>
        </w:rPr>
        <w:t xml:space="preserve">5.3 Layer Descriptions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rPr>
          <w:tblHeader/>
        </w:trPr>
        <w:tc>
          <w:tcPr>
            <w:tcW w:type="dxa" w:w="3000"/>
            <w:shd w:fill="BDD7EE" w:val="clear"/>
            <w:tcMar>
              <w:top w:type="dxa" w:w="80"/>
              <w:left w:type="dxa" w:w="100"/>
              <w:bottom w:type="dxa" w:w="80"/>
              <w:right w:type="dxa" w:w="100"/>
            </w:tcMar>
            <w:vAlign w:val="center"/>
          </w:tcPr>
          <w:p>
            <w:pPr>
              <w:jc w:val="center"/>
            </w:pPr>
            <w:r>
              <w:rPr>
                <w:b/>
                <w:bCs/>
                <w:color w:val="1F4E79"/>
                <w:sz w:val="20"/>
                <w:szCs w:val="20"/>
              </w:rPr>
              <w:t xml:space="preserve">Layer</w:t>
            </w:r>
          </w:p>
        </w:tc>
        <w:tc>
          <w:tcPr>
            <w:tcW w:type="dxa" w:w="6400"/>
            <w:shd w:fill="BDD7EE" w:val="clear"/>
            <w:tcMar>
              <w:top w:type="dxa" w:w="80"/>
              <w:left w:type="dxa" w:w="100"/>
              <w:bottom w:type="dxa" w:w="80"/>
              <w:right w:type="dxa" w:w="100"/>
            </w:tcMar>
            <w:vAlign w:val="center"/>
          </w:tcPr>
          <w:p>
            <w:pPr>
              <w:jc w:val="center"/>
            </w:pPr>
            <w:r>
              <w:rPr>
                <w:b/>
                <w:bCs/>
                <w:color w:val="1F4E79"/>
                <w:sz w:val="20"/>
                <w:szCs w:val="20"/>
              </w:rPr>
              <w:t xml:space="preserve">Responsibility</w:t>
            </w:r>
          </w:p>
        </w:tc>
      </w:tr>
      <w:tr>
        <w:tc>
          <w:tcPr>
            <w:tcW w:type="dxa" w:w="3000"/>
            <w:tcMar>
              <w:top w:type="dxa" w:w="80"/>
              <w:left w:type="dxa" w:w="100"/>
              <w:bottom w:type="dxa" w:w="80"/>
              <w:right w:type="dxa" w:w="100"/>
            </w:tcMar>
            <w:vAlign w:val="center"/>
          </w:tcPr>
          <w:p>
            <w:pPr>
              <w:jc w:val="left"/>
            </w:pPr>
            <w:r>
              <w:rPr>
                <w:b w:val="false"/>
                <w:bCs w:val="false"/>
                <w:sz w:val="19"/>
                <w:szCs w:val="19"/>
              </w:rPr>
              <w:t xml:space="preserve">Presentation Layer</w:t>
            </w:r>
          </w:p>
        </w:tc>
        <w:tc>
          <w:tcPr>
            <w:tcW w:type="dxa" w:w="6400"/>
            <w:tcMar>
              <w:top w:type="dxa" w:w="80"/>
              <w:left w:type="dxa" w:w="100"/>
              <w:bottom w:type="dxa" w:w="80"/>
              <w:right w:type="dxa" w:w="100"/>
            </w:tcMar>
            <w:vAlign w:val="center"/>
          </w:tcPr>
          <w:p>
            <w:pPr>
              <w:jc w:val="left"/>
            </w:pPr>
            <w:r>
              <w:rPr>
                <w:b w:val="false"/>
                <w:bCs w:val="false"/>
                <w:sz w:val="19"/>
                <w:szCs w:val="19"/>
              </w:rPr>
              <w:t xml:space="preserve">Role-specific mobile apps and web dashboards through which stakeholders interact with the system.</w:t>
            </w:r>
          </w:p>
        </w:tc>
      </w:tr>
      <w:tr>
        <w:tc>
          <w:tcPr>
            <w:tcW w:type="dxa" w:w="3000"/>
            <w:shd w:fill="DCE6F1" w:val="clear"/>
            <w:tcMar>
              <w:top w:type="dxa" w:w="80"/>
              <w:left w:type="dxa" w:w="100"/>
              <w:bottom w:type="dxa" w:w="80"/>
              <w:right w:type="dxa" w:w="100"/>
            </w:tcMar>
            <w:vAlign w:val="center"/>
          </w:tcPr>
          <w:p>
            <w:pPr>
              <w:jc w:val="left"/>
            </w:pPr>
            <w:r>
              <w:rPr>
                <w:b w:val="false"/>
                <w:bCs w:val="false"/>
                <w:sz w:val="19"/>
                <w:szCs w:val="19"/>
              </w:rPr>
              <w:t xml:space="preserve">API Gateway / Integration Layer</w:t>
            </w:r>
          </w:p>
        </w:tc>
        <w:tc>
          <w:tcPr>
            <w:tcW w:type="dxa" w:w="6400"/>
            <w:shd w:fill="DCE6F1" w:val="clear"/>
            <w:tcMar>
              <w:top w:type="dxa" w:w="80"/>
              <w:left w:type="dxa" w:w="100"/>
              <w:bottom w:type="dxa" w:w="80"/>
              <w:right w:type="dxa" w:w="100"/>
            </w:tcMar>
            <w:vAlign w:val="center"/>
          </w:tcPr>
          <w:p>
            <w:pPr>
              <w:jc w:val="left"/>
            </w:pPr>
            <w:r>
              <w:rPr>
                <w:b w:val="false"/>
                <w:bCs w:val="false"/>
                <w:sz w:val="19"/>
                <w:szCs w:val="19"/>
              </w:rPr>
              <w:t xml:space="preserve">Single entry point for all client requests; handles authentication, authorization, and request routing.</w:t>
            </w:r>
          </w:p>
        </w:tc>
      </w:tr>
      <w:tr>
        <w:tc>
          <w:tcPr>
            <w:tcW w:type="dxa" w:w="3000"/>
            <w:tcMar>
              <w:top w:type="dxa" w:w="80"/>
              <w:left w:type="dxa" w:w="100"/>
              <w:bottom w:type="dxa" w:w="80"/>
              <w:right w:type="dxa" w:w="100"/>
            </w:tcMar>
            <w:vAlign w:val="center"/>
          </w:tcPr>
          <w:p>
            <w:pPr>
              <w:jc w:val="left"/>
            </w:pPr>
            <w:r>
              <w:rPr>
                <w:b w:val="false"/>
                <w:bCs w:val="false"/>
                <w:sz w:val="19"/>
                <w:szCs w:val="19"/>
              </w:rPr>
              <w:t xml:space="preserve">Core Application Services</w:t>
            </w:r>
          </w:p>
        </w:tc>
        <w:tc>
          <w:tcPr>
            <w:tcW w:type="dxa" w:w="6400"/>
            <w:tcMar>
              <w:top w:type="dxa" w:w="80"/>
              <w:left w:type="dxa" w:w="100"/>
              <w:bottom w:type="dxa" w:w="80"/>
              <w:right w:type="dxa" w:w="100"/>
            </w:tcMar>
            <w:vAlign w:val="center"/>
          </w:tcPr>
          <w:p>
            <w:pPr>
              <w:jc w:val="left"/>
            </w:pPr>
            <w:r>
              <w:rPr>
                <w:b w:val="false"/>
                <w:bCs w:val="false"/>
                <w:sz w:val="19"/>
                <w:szCs w:val="19"/>
              </w:rPr>
              <w:t xml:space="preserve">Independently deployable microservices implementing batch registration, quality alerting, ledger, recall, and reporting logic.</w:t>
            </w:r>
          </w:p>
        </w:tc>
      </w:tr>
      <w:tr>
        <w:tc>
          <w:tcPr>
            <w:tcW w:type="dxa" w:w="3000"/>
            <w:shd w:fill="DCE6F1" w:val="clear"/>
            <w:tcMar>
              <w:top w:type="dxa" w:w="80"/>
              <w:left w:type="dxa" w:w="100"/>
              <w:bottom w:type="dxa" w:w="80"/>
              <w:right w:type="dxa" w:w="100"/>
            </w:tcMar>
            <w:vAlign w:val="center"/>
          </w:tcPr>
          <w:p>
            <w:pPr>
              <w:jc w:val="left"/>
            </w:pPr>
            <w:r>
              <w:rPr>
                <w:b w:val="false"/>
                <w:bCs w:val="false"/>
                <w:sz w:val="19"/>
                <w:szCs w:val="19"/>
              </w:rPr>
              <w:t xml:space="preserve">Messaging / Event Bus</w:t>
            </w:r>
          </w:p>
        </w:tc>
        <w:tc>
          <w:tcPr>
            <w:tcW w:type="dxa" w:w="6400"/>
            <w:shd w:fill="DCE6F1" w:val="clear"/>
            <w:tcMar>
              <w:top w:type="dxa" w:w="80"/>
              <w:left w:type="dxa" w:w="100"/>
              <w:bottom w:type="dxa" w:w="80"/>
              <w:right w:type="dxa" w:w="100"/>
            </w:tcMar>
            <w:vAlign w:val="center"/>
          </w:tcPr>
          <w:p>
            <w:pPr>
              <w:jc w:val="left"/>
            </w:pPr>
            <w:r>
              <w:rPr>
                <w:b w:val="false"/>
                <w:bCs w:val="false"/>
                <w:sz w:val="19"/>
                <w:szCs w:val="19"/>
              </w:rPr>
              <w:t xml:space="preserve">Asynchronous transport for high-frequency sensor events, custody-transfer events, and alert triggers.</w:t>
            </w:r>
          </w:p>
        </w:tc>
      </w:tr>
      <w:tr>
        <w:tc>
          <w:tcPr>
            <w:tcW w:type="dxa" w:w="3000"/>
            <w:tcMar>
              <w:top w:type="dxa" w:w="80"/>
              <w:left w:type="dxa" w:w="100"/>
              <w:bottom w:type="dxa" w:w="80"/>
              <w:right w:type="dxa" w:w="100"/>
            </w:tcMar>
            <w:vAlign w:val="center"/>
          </w:tcPr>
          <w:p>
            <w:pPr>
              <w:jc w:val="left"/>
            </w:pPr>
            <w:r>
              <w:rPr>
                <w:b w:val="false"/>
                <w:bCs w:val="false"/>
                <w:sz w:val="19"/>
                <w:szCs w:val="19"/>
              </w:rPr>
              <w:t xml:space="preserve">Data Layer</w:t>
            </w:r>
          </w:p>
        </w:tc>
        <w:tc>
          <w:tcPr>
            <w:tcW w:type="dxa" w:w="6400"/>
            <w:tcMar>
              <w:top w:type="dxa" w:w="80"/>
              <w:left w:type="dxa" w:w="100"/>
              <w:bottom w:type="dxa" w:w="80"/>
              <w:right w:type="dxa" w:w="100"/>
            </w:tcMar>
            <w:vAlign w:val="center"/>
          </w:tcPr>
          <w:p>
            <w:pPr>
              <w:jc w:val="left"/>
            </w:pPr>
            <w:r>
              <w:rPr>
                <w:b w:val="false"/>
                <w:bCs w:val="false"/>
                <w:sz w:val="19"/>
                <w:szCs w:val="19"/>
              </w:rPr>
              <w:t xml:space="preserve">Persistent storage split across relational, time-series, ledger, and object stores according to data access patterns.</w:t>
            </w:r>
          </w:p>
        </w:tc>
      </w:tr>
      <w:tr>
        <w:tc>
          <w:tcPr>
            <w:tcW w:type="dxa" w:w="3000"/>
            <w:shd w:fill="DCE6F1" w:val="clear"/>
            <w:tcMar>
              <w:top w:type="dxa" w:w="80"/>
              <w:left w:type="dxa" w:w="100"/>
              <w:bottom w:type="dxa" w:w="80"/>
              <w:right w:type="dxa" w:w="100"/>
            </w:tcMar>
            <w:vAlign w:val="center"/>
          </w:tcPr>
          <w:p>
            <w:pPr>
              <w:jc w:val="left"/>
            </w:pPr>
            <w:r>
              <w:rPr>
                <w:b w:val="false"/>
                <w:bCs w:val="false"/>
                <w:sz w:val="19"/>
                <w:szCs w:val="19"/>
              </w:rPr>
              <w:t xml:space="preserve">Field / IoT Layer</w:t>
            </w:r>
          </w:p>
        </w:tc>
        <w:tc>
          <w:tcPr>
            <w:tcW w:type="dxa" w:w="6400"/>
            <w:shd w:fill="DCE6F1" w:val="clear"/>
            <w:tcMar>
              <w:top w:type="dxa" w:w="80"/>
              <w:left w:type="dxa" w:w="100"/>
              <w:bottom w:type="dxa" w:w="80"/>
              <w:right w:type="dxa" w:w="100"/>
            </w:tcMar>
            <w:vAlign w:val="center"/>
          </w:tcPr>
          <w:p>
            <w:pPr>
              <w:jc w:val="left"/>
            </w:pPr>
            <w:r>
              <w:rPr>
                <w:b w:val="false"/>
                <w:bCs w:val="false"/>
                <w:sz w:val="19"/>
                <w:szCs w:val="19"/>
              </w:rPr>
              <w:t xml:space="preserve">Physical sensors, GPS trackers, and QR/RFID hardware that generate the raw data consumed by the system.</w:t>
            </w:r>
          </w:p>
        </w:tc>
      </w:tr>
    </w:tbl>
    <w:p>
      <w:r>
        <w:br w:type="page"/>
      </w:r>
    </w:p>
    <w:p>
      <w:pPr>
        <w:pStyle w:val="Heading1"/>
        <w:pBdr>
          <w:bottom w:val="single" w:color="1F4E79" w:sz="6" w:space="2"/>
        </w:pBdr>
        <w:spacing w:after="160" w:before="360"/>
      </w:pPr>
      <w:r>
        <w:rPr>
          <w:b/>
          <w:bCs/>
          <w:color w:val="1F4E79"/>
          <w:sz w:val="28"/>
          <w:szCs w:val="28"/>
        </w:rPr>
        <w:t xml:space="preserve">6. Requirement Traceability Matrix</w:t>
      </w:r>
    </w:p>
    <w:p>
      <w:pPr>
        <w:spacing w:after="160" w:line="300"/>
        <w:jc w:val="both"/>
      </w:pPr>
      <w:r>
        <w:rPr>
          <w:sz w:val="22"/>
          <w:szCs w:val="22"/>
        </w:rPr>
        <w:t xml:space="preserve">The traceability matrix below maps each functional requirement to the use case(s) that realize it, helping to confirm that no requirement is left unimplemented and that every use case is grounded in a stated requirement.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7200"/>
      </w:tblGrid>
      <w:tr>
        <w:trPr>
          <w:tblHeader/>
        </w:trPr>
        <w:tc>
          <w:tcPr>
            <w:tcW w:type="dxa" w:w="2200"/>
            <w:shd w:fill="BDD7EE" w:val="clear"/>
            <w:tcMar>
              <w:top w:type="dxa" w:w="80"/>
              <w:left w:type="dxa" w:w="100"/>
              <w:bottom w:type="dxa" w:w="80"/>
              <w:right w:type="dxa" w:w="100"/>
            </w:tcMar>
            <w:vAlign w:val="center"/>
          </w:tcPr>
          <w:p>
            <w:pPr>
              <w:jc w:val="center"/>
            </w:pPr>
            <w:r>
              <w:rPr>
                <w:b/>
                <w:bCs/>
                <w:color w:val="1F4E79"/>
                <w:sz w:val="20"/>
                <w:szCs w:val="20"/>
              </w:rPr>
              <w:t xml:space="preserve">Requirement ID</w:t>
            </w:r>
          </w:p>
        </w:tc>
        <w:tc>
          <w:tcPr>
            <w:tcW w:type="dxa" w:w="7200"/>
            <w:shd w:fill="BDD7EE" w:val="clear"/>
            <w:tcMar>
              <w:top w:type="dxa" w:w="80"/>
              <w:left w:type="dxa" w:w="100"/>
              <w:bottom w:type="dxa" w:w="80"/>
              <w:right w:type="dxa" w:w="100"/>
            </w:tcMar>
            <w:vAlign w:val="center"/>
          </w:tcPr>
          <w:p>
            <w:pPr>
              <w:jc w:val="center"/>
            </w:pPr>
            <w:r>
              <w:rPr>
                <w:b/>
                <w:bCs/>
                <w:color w:val="1F4E79"/>
                <w:sz w:val="20"/>
                <w:szCs w:val="20"/>
              </w:rPr>
              <w:t xml:space="preserve">Realized By Use Case(s)</w:t>
            </w:r>
          </w:p>
        </w:tc>
      </w:tr>
      <w:tr>
        <w:tc>
          <w:tcPr>
            <w:tcW w:type="dxa" w:w="2200"/>
            <w:tcMar>
              <w:top w:type="dxa" w:w="80"/>
              <w:left w:type="dxa" w:w="100"/>
              <w:bottom w:type="dxa" w:w="80"/>
              <w:right w:type="dxa" w:w="100"/>
            </w:tcMar>
            <w:vAlign w:val="center"/>
          </w:tcPr>
          <w:p>
            <w:pPr>
              <w:jc w:val="left"/>
            </w:pPr>
            <w:r>
              <w:rPr>
                <w:b w:val="false"/>
                <w:bCs w:val="false"/>
                <w:sz w:val="19"/>
                <w:szCs w:val="19"/>
              </w:rPr>
              <w:t xml:space="preserve">FR-01</w:t>
            </w:r>
          </w:p>
        </w:tc>
        <w:tc>
          <w:tcPr>
            <w:tcW w:type="dxa" w:w="7200"/>
            <w:tcMar>
              <w:top w:type="dxa" w:w="80"/>
              <w:left w:type="dxa" w:w="100"/>
              <w:bottom w:type="dxa" w:w="80"/>
              <w:right w:type="dxa" w:w="100"/>
            </w:tcMar>
            <w:vAlign w:val="center"/>
          </w:tcPr>
          <w:p>
            <w:pPr>
              <w:jc w:val="left"/>
            </w:pPr>
            <w:r>
              <w:rPr>
                <w:b w:val="false"/>
                <w:bCs w:val="false"/>
                <w:sz w:val="19"/>
                <w:szCs w:val="19"/>
              </w:rPr>
              <w:t xml:space="preserve">Register Batch</w:t>
            </w:r>
          </w:p>
        </w:tc>
      </w:tr>
      <w:tr>
        <w:tc>
          <w:tcPr>
            <w:tcW w:type="dxa" w:w="2200"/>
            <w:shd w:fill="DCE6F1" w:val="clear"/>
            <w:tcMar>
              <w:top w:type="dxa" w:w="80"/>
              <w:left w:type="dxa" w:w="100"/>
              <w:bottom w:type="dxa" w:w="80"/>
              <w:right w:type="dxa" w:w="100"/>
            </w:tcMar>
            <w:vAlign w:val="center"/>
          </w:tcPr>
          <w:p>
            <w:pPr>
              <w:jc w:val="left"/>
            </w:pPr>
            <w:r>
              <w:rPr>
                <w:b w:val="false"/>
                <w:bCs w:val="false"/>
                <w:sz w:val="19"/>
                <w:szCs w:val="19"/>
              </w:rPr>
              <w:t xml:space="preserve">FR-02</w:t>
            </w:r>
          </w:p>
        </w:tc>
        <w:tc>
          <w:tcPr>
            <w:tcW w:type="dxa" w:w="7200"/>
            <w:shd w:fill="DCE6F1" w:val="clear"/>
            <w:tcMar>
              <w:top w:type="dxa" w:w="80"/>
              <w:left w:type="dxa" w:w="100"/>
              <w:bottom w:type="dxa" w:w="80"/>
              <w:right w:type="dxa" w:w="100"/>
            </w:tcMar>
            <w:vAlign w:val="center"/>
          </w:tcPr>
          <w:p>
            <w:pPr>
              <w:jc w:val="left"/>
            </w:pPr>
            <w:r>
              <w:rPr>
                <w:b w:val="false"/>
                <w:bCs w:val="false"/>
                <w:sz w:val="19"/>
                <w:szCs w:val="19"/>
              </w:rPr>
              <w:t xml:space="preserve">Generate Traceability ID / QR Code</w:t>
            </w:r>
          </w:p>
        </w:tc>
      </w:tr>
      <w:tr>
        <w:tc>
          <w:tcPr>
            <w:tcW w:type="dxa" w:w="2200"/>
            <w:tcMar>
              <w:top w:type="dxa" w:w="80"/>
              <w:left w:type="dxa" w:w="100"/>
              <w:bottom w:type="dxa" w:w="80"/>
              <w:right w:type="dxa" w:w="100"/>
            </w:tcMar>
            <w:vAlign w:val="center"/>
          </w:tcPr>
          <w:p>
            <w:pPr>
              <w:jc w:val="left"/>
            </w:pPr>
            <w:r>
              <w:rPr>
                <w:b w:val="false"/>
                <w:bCs w:val="false"/>
                <w:sz w:val="19"/>
                <w:szCs w:val="19"/>
              </w:rPr>
              <w:t xml:space="preserve">FR-03</w:t>
            </w:r>
          </w:p>
        </w:tc>
        <w:tc>
          <w:tcPr>
            <w:tcW w:type="dxa" w:w="7200"/>
            <w:tcMar>
              <w:top w:type="dxa" w:w="80"/>
              <w:left w:type="dxa" w:w="100"/>
              <w:bottom w:type="dxa" w:w="80"/>
              <w:right w:type="dxa" w:w="100"/>
            </w:tcMar>
            <w:vAlign w:val="center"/>
          </w:tcPr>
          <w:p>
            <w:pPr>
              <w:jc w:val="left"/>
            </w:pPr>
            <w:r>
              <w:rPr>
                <w:b w:val="false"/>
                <w:bCs w:val="false"/>
                <w:sz w:val="19"/>
                <w:szCs w:val="19"/>
              </w:rPr>
              <w:t xml:space="preserve">Record Processing &amp; Quality Test Results</w:t>
            </w:r>
          </w:p>
        </w:tc>
      </w:tr>
      <w:tr>
        <w:tc>
          <w:tcPr>
            <w:tcW w:type="dxa" w:w="2200"/>
            <w:shd w:fill="DCE6F1" w:val="clear"/>
            <w:tcMar>
              <w:top w:type="dxa" w:w="80"/>
              <w:left w:type="dxa" w:w="100"/>
              <w:bottom w:type="dxa" w:w="80"/>
              <w:right w:type="dxa" w:w="100"/>
            </w:tcMar>
            <w:vAlign w:val="center"/>
          </w:tcPr>
          <w:p>
            <w:pPr>
              <w:jc w:val="left"/>
            </w:pPr>
            <w:r>
              <w:rPr>
                <w:b w:val="false"/>
                <w:bCs w:val="false"/>
                <w:sz w:val="19"/>
                <w:szCs w:val="19"/>
              </w:rPr>
              <w:t xml:space="preserve">FR-04</w:t>
            </w:r>
          </w:p>
        </w:tc>
        <w:tc>
          <w:tcPr>
            <w:tcW w:type="dxa" w:w="7200"/>
            <w:shd w:fill="DCE6F1" w:val="clear"/>
            <w:tcMar>
              <w:top w:type="dxa" w:w="80"/>
              <w:left w:type="dxa" w:w="100"/>
              <w:bottom w:type="dxa" w:w="80"/>
              <w:right w:type="dxa" w:w="100"/>
            </w:tcMar>
            <w:vAlign w:val="center"/>
          </w:tcPr>
          <w:p>
            <w:pPr>
              <w:jc w:val="left"/>
            </w:pPr>
            <w:r>
              <w:rPr>
                <w:b w:val="false"/>
                <w:bCs w:val="false"/>
                <w:sz w:val="19"/>
                <w:szCs w:val="19"/>
              </w:rPr>
              <w:t xml:space="preserve">Capture Sensor Data</w:t>
            </w:r>
          </w:p>
        </w:tc>
      </w:tr>
      <w:tr>
        <w:tc>
          <w:tcPr>
            <w:tcW w:type="dxa" w:w="2200"/>
            <w:tcMar>
              <w:top w:type="dxa" w:w="80"/>
              <w:left w:type="dxa" w:w="100"/>
              <w:bottom w:type="dxa" w:w="80"/>
              <w:right w:type="dxa" w:w="100"/>
            </w:tcMar>
            <w:vAlign w:val="center"/>
          </w:tcPr>
          <w:p>
            <w:pPr>
              <w:jc w:val="left"/>
            </w:pPr>
            <w:r>
              <w:rPr>
                <w:b w:val="false"/>
                <w:bCs w:val="false"/>
                <w:sz w:val="19"/>
                <w:szCs w:val="19"/>
              </w:rPr>
              <w:t xml:space="preserve">FR-05</w:t>
            </w:r>
          </w:p>
        </w:tc>
        <w:tc>
          <w:tcPr>
            <w:tcW w:type="dxa" w:w="7200"/>
            <w:tcMar>
              <w:top w:type="dxa" w:w="80"/>
              <w:left w:type="dxa" w:w="100"/>
              <w:bottom w:type="dxa" w:w="80"/>
              <w:right w:type="dxa" w:w="100"/>
            </w:tcMar>
            <w:vAlign w:val="center"/>
          </w:tcPr>
          <w:p>
            <w:pPr>
              <w:jc w:val="left"/>
            </w:pPr>
            <w:r>
              <w:rPr>
                <w:b w:val="false"/>
                <w:bCs w:val="false"/>
                <w:sz w:val="19"/>
                <w:szCs w:val="19"/>
              </w:rPr>
              <w:t xml:space="preserve">Trigger Quality Alert</w:t>
            </w:r>
          </w:p>
        </w:tc>
      </w:tr>
      <w:tr>
        <w:tc>
          <w:tcPr>
            <w:tcW w:type="dxa" w:w="2200"/>
            <w:shd w:fill="DCE6F1" w:val="clear"/>
            <w:tcMar>
              <w:top w:type="dxa" w:w="80"/>
              <w:left w:type="dxa" w:w="100"/>
              <w:bottom w:type="dxa" w:w="80"/>
              <w:right w:type="dxa" w:w="100"/>
            </w:tcMar>
            <w:vAlign w:val="center"/>
          </w:tcPr>
          <w:p>
            <w:pPr>
              <w:jc w:val="left"/>
            </w:pPr>
            <w:r>
              <w:rPr>
                <w:b w:val="false"/>
                <w:bCs w:val="false"/>
                <w:sz w:val="19"/>
                <w:szCs w:val="19"/>
              </w:rPr>
              <w:t xml:space="preserve">FR-06</w:t>
            </w:r>
          </w:p>
        </w:tc>
        <w:tc>
          <w:tcPr>
            <w:tcW w:type="dxa" w:w="7200"/>
            <w:shd w:fill="DCE6F1" w:val="clear"/>
            <w:tcMar>
              <w:top w:type="dxa" w:w="80"/>
              <w:left w:type="dxa" w:w="100"/>
              <w:bottom w:type="dxa" w:w="80"/>
              <w:right w:type="dxa" w:w="100"/>
            </w:tcMar>
            <w:vAlign w:val="center"/>
          </w:tcPr>
          <w:p>
            <w:pPr>
              <w:jc w:val="left"/>
            </w:pPr>
            <w:r>
              <w:rPr>
                <w:b w:val="false"/>
                <w:bCs w:val="false"/>
                <w:sz w:val="19"/>
                <w:szCs w:val="19"/>
              </w:rPr>
              <w:t xml:space="preserve">Capture Sensor Data / Update Shipment (ledger entries)</w:t>
            </w:r>
          </w:p>
        </w:tc>
      </w:tr>
      <w:tr>
        <w:tc>
          <w:tcPr>
            <w:tcW w:type="dxa" w:w="2200"/>
            <w:tcMar>
              <w:top w:type="dxa" w:w="80"/>
              <w:left w:type="dxa" w:w="100"/>
              <w:bottom w:type="dxa" w:w="80"/>
              <w:right w:type="dxa" w:w="100"/>
            </w:tcMar>
            <w:vAlign w:val="center"/>
          </w:tcPr>
          <w:p>
            <w:pPr>
              <w:jc w:val="left"/>
            </w:pPr>
            <w:r>
              <w:rPr>
                <w:b w:val="false"/>
                <w:bCs w:val="false"/>
                <w:sz w:val="19"/>
                <w:szCs w:val="19"/>
              </w:rPr>
              <w:t xml:space="preserve">FR-07</w:t>
            </w:r>
          </w:p>
        </w:tc>
        <w:tc>
          <w:tcPr>
            <w:tcW w:type="dxa" w:w="7200"/>
            <w:tcMar>
              <w:top w:type="dxa" w:w="80"/>
              <w:left w:type="dxa" w:w="100"/>
              <w:bottom w:type="dxa" w:w="80"/>
              <w:right w:type="dxa" w:w="100"/>
            </w:tcMar>
            <w:vAlign w:val="center"/>
          </w:tcPr>
          <w:p>
            <w:pPr>
              <w:jc w:val="left"/>
            </w:pPr>
            <w:r>
              <w:rPr>
                <w:b w:val="false"/>
                <w:bCs w:val="false"/>
                <w:sz w:val="19"/>
                <w:szCs w:val="19"/>
              </w:rPr>
              <w:t xml:space="preserve">Scan QR &amp; View Journey</w:t>
            </w:r>
          </w:p>
        </w:tc>
      </w:tr>
      <w:tr>
        <w:tc>
          <w:tcPr>
            <w:tcW w:type="dxa" w:w="2200"/>
            <w:shd w:fill="DCE6F1" w:val="clear"/>
            <w:tcMar>
              <w:top w:type="dxa" w:w="80"/>
              <w:left w:type="dxa" w:w="100"/>
              <w:bottom w:type="dxa" w:w="80"/>
              <w:right w:type="dxa" w:w="100"/>
            </w:tcMar>
            <w:vAlign w:val="center"/>
          </w:tcPr>
          <w:p>
            <w:pPr>
              <w:jc w:val="left"/>
            </w:pPr>
            <w:r>
              <w:rPr>
                <w:b w:val="false"/>
                <w:bCs w:val="false"/>
                <w:sz w:val="19"/>
                <w:szCs w:val="19"/>
              </w:rPr>
              <w:t xml:space="preserve">FR-08</w:t>
            </w:r>
          </w:p>
        </w:tc>
        <w:tc>
          <w:tcPr>
            <w:tcW w:type="dxa" w:w="7200"/>
            <w:shd w:fill="DCE6F1" w:val="clear"/>
            <w:tcMar>
              <w:top w:type="dxa" w:w="80"/>
              <w:left w:type="dxa" w:w="100"/>
              <w:bottom w:type="dxa" w:w="80"/>
              <w:right w:type="dxa" w:w="100"/>
            </w:tcMar>
            <w:vAlign w:val="center"/>
          </w:tcPr>
          <w:p>
            <w:pPr>
              <w:jc w:val="left"/>
            </w:pPr>
            <w:r>
              <w:rPr>
                <w:b w:val="false"/>
                <w:bCs w:val="false"/>
                <w:sz w:val="19"/>
                <w:szCs w:val="19"/>
              </w:rPr>
              <w:t xml:space="preserve">Conduct Inspection / Upload Report</w:t>
            </w:r>
          </w:p>
        </w:tc>
      </w:tr>
      <w:tr>
        <w:tc>
          <w:tcPr>
            <w:tcW w:type="dxa" w:w="2200"/>
            <w:tcMar>
              <w:top w:type="dxa" w:w="80"/>
              <w:left w:type="dxa" w:w="100"/>
              <w:bottom w:type="dxa" w:w="80"/>
              <w:right w:type="dxa" w:w="100"/>
            </w:tcMar>
            <w:vAlign w:val="center"/>
          </w:tcPr>
          <w:p>
            <w:pPr>
              <w:jc w:val="left"/>
            </w:pPr>
            <w:r>
              <w:rPr>
                <w:b w:val="false"/>
                <w:bCs w:val="false"/>
                <w:sz w:val="19"/>
                <w:szCs w:val="19"/>
              </w:rPr>
              <w:t xml:space="preserve">FR-09</w:t>
            </w:r>
          </w:p>
        </w:tc>
        <w:tc>
          <w:tcPr>
            <w:tcW w:type="dxa" w:w="7200"/>
            <w:tcMar>
              <w:top w:type="dxa" w:w="80"/>
              <w:left w:type="dxa" w:w="100"/>
              <w:bottom w:type="dxa" w:w="80"/>
              <w:right w:type="dxa" w:w="100"/>
            </w:tcMar>
            <w:vAlign w:val="center"/>
          </w:tcPr>
          <w:p>
            <w:pPr>
              <w:jc w:val="left"/>
            </w:pPr>
            <w:r>
              <w:rPr>
                <w:b w:val="false"/>
                <w:bCs w:val="false"/>
                <w:sz w:val="19"/>
                <w:szCs w:val="19"/>
              </w:rPr>
              <w:t xml:space="preserve">Generate Recall Notification</w:t>
            </w:r>
          </w:p>
        </w:tc>
      </w:tr>
      <w:tr>
        <w:tc>
          <w:tcPr>
            <w:tcW w:type="dxa" w:w="2200"/>
            <w:shd w:fill="DCE6F1" w:val="clear"/>
            <w:tcMar>
              <w:top w:type="dxa" w:w="80"/>
              <w:left w:type="dxa" w:w="100"/>
              <w:bottom w:type="dxa" w:w="80"/>
              <w:right w:type="dxa" w:w="100"/>
            </w:tcMar>
            <w:vAlign w:val="center"/>
          </w:tcPr>
          <w:p>
            <w:pPr>
              <w:jc w:val="left"/>
            </w:pPr>
            <w:r>
              <w:rPr>
                <w:b w:val="false"/>
                <w:bCs w:val="false"/>
                <w:sz w:val="19"/>
                <w:szCs w:val="19"/>
              </w:rPr>
              <w:t xml:space="preserve">FR-10</w:t>
            </w:r>
          </w:p>
        </w:tc>
        <w:tc>
          <w:tcPr>
            <w:tcW w:type="dxa" w:w="7200"/>
            <w:shd w:fill="DCE6F1" w:val="clear"/>
            <w:tcMar>
              <w:top w:type="dxa" w:w="80"/>
              <w:left w:type="dxa" w:w="100"/>
              <w:bottom w:type="dxa" w:w="80"/>
              <w:right w:type="dxa" w:w="100"/>
            </w:tcMar>
            <w:vAlign w:val="center"/>
          </w:tcPr>
          <w:p>
            <w:pPr>
              <w:jc w:val="left"/>
            </w:pPr>
            <w:r>
              <w:rPr>
                <w:b w:val="false"/>
                <w:bCs w:val="false"/>
                <w:sz w:val="19"/>
                <w:szCs w:val="19"/>
              </w:rPr>
              <w:t xml:space="preserve">View Dashboard &amp; Reports</w:t>
            </w:r>
          </w:p>
        </w:tc>
      </w:tr>
      <w:tr>
        <w:tc>
          <w:tcPr>
            <w:tcW w:type="dxa" w:w="2200"/>
            <w:tcMar>
              <w:top w:type="dxa" w:w="80"/>
              <w:left w:type="dxa" w:w="100"/>
              <w:bottom w:type="dxa" w:w="80"/>
              <w:right w:type="dxa" w:w="100"/>
            </w:tcMar>
            <w:vAlign w:val="center"/>
          </w:tcPr>
          <w:p>
            <w:pPr>
              <w:jc w:val="left"/>
            </w:pPr>
            <w:r>
              <w:rPr>
                <w:b w:val="false"/>
                <w:bCs w:val="false"/>
                <w:sz w:val="19"/>
                <w:szCs w:val="19"/>
              </w:rPr>
              <w:t xml:space="preserve">FR-11</w:t>
            </w:r>
          </w:p>
        </w:tc>
        <w:tc>
          <w:tcPr>
            <w:tcW w:type="dxa" w:w="7200"/>
            <w:tcMar>
              <w:top w:type="dxa" w:w="80"/>
              <w:left w:type="dxa" w:w="100"/>
              <w:bottom w:type="dxa" w:w="80"/>
              <w:right w:type="dxa" w:w="100"/>
            </w:tcMar>
            <w:vAlign w:val="center"/>
          </w:tcPr>
          <w:p>
            <w:pPr>
              <w:jc w:val="left"/>
            </w:pPr>
            <w:r>
              <w:rPr>
                <w:b w:val="false"/>
                <w:bCs w:val="false"/>
                <w:sz w:val="19"/>
                <w:szCs w:val="19"/>
              </w:rPr>
              <w:t xml:space="preserve">Manage Users &amp; Access Control</w:t>
            </w:r>
          </w:p>
        </w:tc>
      </w:tr>
      <w:tr>
        <w:tc>
          <w:tcPr>
            <w:tcW w:type="dxa" w:w="2200"/>
            <w:shd w:fill="DCE6F1" w:val="clear"/>
            <w:tcMar>
              <w:top w:type="dxa" w:w="80"/>
              <w:left w:type="dxa" w:w="100"/>
              <w:bottom w:type="dxa" w:w="80"/>
              <w:right w:type="dxa" w:w="100"/>
            </w:tcMar>
            <w:vAlign w:val="center"/>
          </w:tcPr>
          <w:p>
            <w:pPr>
              <w:jc w:val="left"/>
            </w:pPr>
            <w:r>
              <w:rPr>
                <w:b w:val="false"/>
                <w:bCs w:val="false"/>
                <w:sz w:val="19"/>
                <w:szCs w:val="19"/>
              </w:rPr>
              <w:t xml:space="preserve">FR-12</w:t>
            </w:r>
          </w:p>
        </w:tc>
        <w:tc>
          <w:tcPr>
            <w:tcW w:type="dxa" w:w="7200"/>
            <w:shd w:fill="DCE6F1" w:val="clear"/>
            <w:tcMar>
              <w:top w:type="dxa" w:w="80"/>
              <w:left w:type="dxa" w:w="100"/>
              <w:bottom w:type="dxa" w:w="80"/>
              <w:right w:type="dxa" w:w="100"/>
            </w:tcMar>
            <w:vAlign w:val="center"/>
          </w:tcPr>
          <w:p>
            <w:pPr>
              <w:jc w:val="left"/>
            </w:pPr>
            <w:r>
              <w:rPr>
                <w:b w:val="false"/>
                <w:bCs w:val="false"/>
                <w:sz w:val="19"/>
                <w:szCs w:val="19"/>
              </w:rPr>
              <w:t xml:space="preserve">View Dashboard &amp; Reports</w:t>
            </w:r>
          </w:p>
        </w:tc>
      </w:tr>
      <w:tr>
        <w:tc>
          <w:tcPr>
            <w:tcW w:type="dxa" w:w="2200"/>
            <w:tcMar>
              <w:top w:type="dxa" w:w="80"/>
              <w:left w:type="dxa" w:w="100"/>
              <w:bottom w:type="dxa" w:w="80"/>
              <w:right w:type="dxa" w:w="100"/>
            </w:tcMar>
            <w:vAlign w:val="center"/>
          </w:tcPr>
          <w:p>
            <w:pPr>
              <w:jc w:val="left"/>
            </w:pPr>
            <w:r>
              <w:rPr>
                <w:b w:val="false"/>
                <w:bCs w:val="false"/>
                <w:sz w:val="19"/>
                <w:szCs w:val="19"/>
              </w:rPr>
              <w:t xml:space="preserve">FR-13</w:t>
            </w:r>
          </w:p>
        </w:tc>
        <w:tc>
          <w:tcPr>
            <w:tcW w:type="dxa" w:w="7200"/>
            <w:tcMar>
              <w:top w:type="dxa" w:w="80"/>
              <w:left w:type="dxa" w:w="100"/>
              <w:bottom w:type="dxa" w:w="80"/>
              <w:right w:type="dxa" w:w="100"/>
            </w:tcMar>
            <w:vAlign w:val="center"/>
          </w:tcPr>
          <w:p>
            <w:pPr>
              <w:jc w:val="left"/>
            </w:pPr>
            <w:r>
              <w:rPr>
                <w:b w:val="false"/>
                <w:bCs w:val="false"/>
                <w:sz w:val="19"/>
                <w:szCs w:val="19"/>
              </w:rPr>
              <w:t xml:space="preserve">Update Shipment / Transport Info (ERP integration)</w:t>
            </w:r>
          </w:p>
        </w:tc>
      </w:tr>
      <w:tr>
        <w:tc>
          <w:tcPr>
            <w:tcW w:type="dxa" w:w="2200"/>
            <w:shd w:fill="DCE6F1" w:val="clear"/>
            <w:tcMar>
              <w:top w:type="dxa" w:w="80"/>
              <w:left w:type="dxa" w:w="100"/>
              <w:bottom w:type="dxa" w:w="80"/>
              <w:right w:type="dxa" w:w="100"/>
            </w:tcMar>
            <w:vAlign w:val="center"/>
          </w:tcPr>
          <w:p>
            <w:pPr>
              <w:jc w:val="left"/>
            </w:pPr>
            <w:r>
              <w:rPr>
                <w:b w:val="false"/>
                <w:bCs w:val="false"/>
                <w:sz w:val="19"/>
                <w:szCs w:val="19"/>
              </w:rPr>
              <w:t xml:space="preserve">FR-14</w:t>
            </w:r>
          </w:p>
        </w:tc>
        <w:tc>
          <w:tcPr>
            <w:tcW w:type="dxa" w:w="7200"/>
            <w:shd w:fill="DCE6F1" w:val="clear"/>
            <w:tcMar>
              <w:top w:type="dxa" w:w="80"/>
              <w:left w:type="dxa" w:w="100"/>
              <w:bottom w:type="dxa" w:w="80"/>
              <w:right w:type="dxa" w:w="100"/>
            </w:tcMar>
            <w:vAlign w:val="center"/>
          </w:tcPr>
          <w:p>
            <w:pPr>
              <w:jc w:val="left"/>
            </w:pPr>
            <w:r>
              <w:rPr>
                <w:b w:val="false"/>
                <w:bCs w:val="false"/>
                <w:sz w:val="19"/>
                <w:szCs w:val="19"/>
              </w:rPr>
              <w:t xml:space="preserve">Configure Alerts &amp; Notifications</w:t>
            </w:r>
          </w:p>
        </w:tc>
      </w:tr>
      <w:tr>
        <w:tc>
          <w:tcPr>
            <w:tcW w:type="dxa" w:w="2200"/>
            <w:tcMar>
              <w:top w:type="dxa" w:w="80"/>
              <w:left w:type="dxa" w:w="100"/>
              <w:bottom w:type="dxa" w:w="80"/>
              <w:right w:type="dxa" w:w="100"/>
            </w:tcMar>
            <w:vAlign w:val="center"/>
          </w:tcPr>
          <w:p>
            <w:pPr>
              <w:jc w:val="left"/>
            </w:pPr>
            <w:r>
              <w:rPr>
                <w:b w:val="false"/>
                <w:bCs w:val="false"/>
                <w:sz w:val="19"/>
                <w:szCs w:val="19"/>
              </w:rPr>
              <w:t xml:space="preserve">FR-15</w:t>
            </w:r>
          </w:p>
        </w:tc>
        <w:tc>
          <w:tcPr>
            <w:tcW w:type="dxa" w:w="7200"/>
            <w:tcMar>
              <w:top w:type="dxa" w:w="80"/>
              <w:left w:type="dxa" w:w="100"/>
              <w:bottom w:type="dxa" w:w="80"/>
              <w:right w:type="dxa" w:w="100"/>
            </w:tcMar>
            <w:vAlign w:val="center"/>
          </w:tcPr>
          <w:p>
            <w:pPr>
              <w:jc w:val="left"/>
            </w:pPr>
            <w:r>
              <w:rPr>
                <w:b w:val="false"/>
                <w:bCs w:val="false"/>
                <w:sz w:val="19"/>
                <w:szCs w:val="19"/>
              </w:rPr>
              <w:t xml:space="preserve">View Dashboard &amp; Reports (export)</w:t>
            </w:r>
          </w:p>
        </w:tc>
      </w:tr>
    </w:tbl>
    <w:p>
      <w:pPr>
        <w:pStyle w:val="Heading1"/>
        <w:pBdr>
          <w:bottom w:val="single" w:color="1F4E79" w:sz="6" w:space="2"/>
        </w:pBdr>
        <w:spacing w:after="160" w:before="360"/>
      </w:pPr>
      <w:r>
        <w:rPr>
          <w:b/>
          <w:bCs/>
          <w:color w:val="1F4E79"/>
          <w:sz w:val="28"/>
          <w:szCs w:val="28"/>
        </w:rPr>
        <w:t xml:space="preserve">7. Assumptions and Constraints</w:t>
      </w:r>
    </w:p>
    <w:p>
      <w:pPr>
        <w:pStyle w:val="Heading2"/>
        <w:spacing w:after="120" w:before="240"/>
      </w:pPr>
      <w:r>
        <w:rPr>
          <w:b/>
          <w:bCs/>
          <w:color w:val="1F4E79"/>
          <w:sz w:val="24"/>
          <w:szCs w:val="24"/>
        </w:rPr>
        <w:t xml:space="preserve">7.1 Assumptions</w:t>
      </w:r>
    </w:p>
    <w:p>
      <w:pPr>
        <w:pStyle w:val="ListParagraph"/>
        <w:numPr>
          <w:ilvl w:val="0"/>
          <w:numId w:val="2"/>
        </w:numPr>
        <w:spacing w:after="80" w:line="280"/>
        <w:jc w:val="both"/>
      </w:pPr>
      <w:r>
        <w:rPr>
          <w:sz w:val="22"/>
          <w:szCs w:val="22"/>
        </w:rPr>
        <w:t xml:space="preserve">All primary stakeholders have access to a smartphone or tablet with a functioning internet connection.</w:t>
      </w:r>
    </w:p>
    <w:p>
      <w:pPr>
        <w:pStyle w:val="ListParagraph"/>
        <w:numPr>
          <w:ilvl w:val="0"/>
          <w:numId w:val="2"/>
        </w:numPr>
        <w:spacing w:after="80" w:line="280"/>
        <w:jc w:val="both"/>
      </w:pPr>
      <w:r>
        <w:rPr>
          <w:sz w:val="22"/>
          <w:szCs w:val="22"/>
        </w:rPr>
        <w:t xml:space="preserve">IoT sensor devices are properly calibrated and maintained by the stakeholders responsible for them.</w:t>
      </w:r>
    </w:p>
    <w:p>
      <w:pPr>
        <w:pStyle w:val="ListParagraph"/>
        <w:numPr>
          <w:ilvl w:val="0"/>
          <w:numId w:val="2"/>
        </w:numPr>
        <w:spacing w:after="80" w:line="280"/>
        <w:jc w:val="both"/>
      </w:pPr>
      <w:r>
        <w:rPr>
          <w:sz w:val="22"/>
          <w:szCs w:val="22"/>
        </w:rPr>
        <w:t xml:space="preserve">Farmers and field staff will receive basic training on using the mobile application.</w:t>
      </w:r>
    </w:p>
    <w:p>
      <w:pPr>
        <w:pStyle w:val="ListParagraph"/>
        <w:numPr>
          <w:ilvl w:val="0"/>
          <w:numId w:val="2"/>
        </w:numPr>
        <w:spacing w:after="80" w:line="280"/>
        <w:jc w:val="both"/>
      </w:pPr>
      <w:r>
        <w:rPr>
          <w:sz w:val="22"/>
          <w:szCs w:val="22"/>
        </w:rPr>
        <w:t xml:space="preserve">Product batches can be uniquely identified and physically labelled with a QR code at the point of origin.</w:t>
      </w:r>
    </w:p>
    <w:p>
      <w:pPr>
        <w:pStyle w:val="ListParagraph"/>
        <w:numPr>
          <w:ilvl w:val="0"/>
          <w:numId w:val="2"/>
        </w:numPr>
        <w:spacing w:after="80" w:line="280"/>
        <w:jc w:val="both"/>
      </w:pPr>
      <w:r>
        <w:rPr>
          <w:sz w:val="22"/>
          <w:szCs w:val="22"/>
        </w:rPr>
        <w:t xml:space="preserve">Stakeholders will use the system in good faith and enter accurate data at each stage.</w:t>
      </w:r>
    </w:p>
    <w:p>
      <w:pPr>
        <w:pStyle w:val="ListParagraph"/>
        <w:numPr>
          <w:ilvl w:val="0"/>
          <w:numId w:val="2"/>
        </w:numPr>
        <w:spacing w:after="80" w:line="280"/>
        <w:jc w:val="both"/>
      </w:pPr>
      <w:r>
        <w:rPr>
          <w:sz w:val="22"/>
          <w:szCs w:val="22"/>
        </w:rPr>
        <w:t xml:space="preserve">Retailers and distributors already possess, or are willing to procure, basic QR/RFID scanning hardware.</w:t>
      </w:r>
    </w:p>
    <w:p>
      <w:pPr>
        <w:pStyle w:val="ListParagraph"/>
        <w:numPr>
          <w:ilvl w:val="0"/>
          <w:numId w:val="2"/>
        </w:numPr>
        <w:spacing w:after="80" w:line="280"/>
        <w:jc w:val="both"/>
      </w:pPr>
      <w:r>
        <w:rPr>
          <w:sz w:val="22"/>
          <w:szCs w:val="22"/>
        </w:rPr>
        <w:t xml:space="preserve">Network coverage, while intermittent in some rural areas, is sufficient to allow periodic (not necessarily continuous) data synchronization.</w:t>
      </w:r>
    </w:p>
    <w:p>
      <w:pPr>
        <w:spacing w:after="100"/>
      </w:pPr>
    </w:p>
    <w:p>
      <w:pPr>
        <w:pStyle w:val="Heading2"/>
        <w:spacing w:after="120" w:before="240"/>
      </w:pPr>
      <w:r>
        <w:rPr>
          <w:b/>
          <w:bCs/>
          <w:color w:val="1F4E79"/>
          <w:sz w:val="24"/>
          <w:szCs w:val="24"/>
        </w:rPr>
        <w:t xml:space="preserve">7.2 Constraints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BDD7EE" w:val="clear"/>
            <w:tcMar>
              <w:top w:type="dxa" w:w="80"/>
              <w:left w:type="dxa" w:w="100"/>
              <w:bottom w:type="dxa" w:w="80"/>
              <w:right w:type="dxa" w:w="100"/>
            </w:tcMar>
            <w:vAlign w:val="center"/>
          </w:tcPr>
          <w:p>
            <w:pPr>
              <w:jc w:val="center"/>
            </w:pPr>
            <w:r>
              <w:rPr>
                <w:b/>
                <w:bCs/>
                <w:color w:val="1F4E79"/>
                <w:sz w:val="20"/>
                <w:szCs w:val="20"/>
              </w:rPr>
              <w:t xml:space="preserve">Constraint Type</w:t>
            </w:r>
          </w:p>
        </w:tc>
        <w:tc>
          <w:tcPr>
            <w:tcW w:type="dxa" w:w="6800"/>
            <w:shd w:fill="BDD7EE" w:val="clear"/>
            <w:tcMar>
              <w:top w:type="dxa" w:w="80"/>
              <w:left w:type="dxa" w:w="100"/>
              <w:bottom w:type="dxa" w:w="80"/>
              <w:right w:type="dxa" w:w="100"/>
            </w:tcMar>
            <w:vAlign w:val="center"/>
          </w:tcPr>
          <w:p>
            <w:pPr>
              <w:jc w:val="center"/>
            </w:pPr>
            <w:r>
              <w:rPr>
                <w:b/>
                <w:bCs/>
                <w:color w:val="1F4E79"/>
                <w:sz w:val="20"/>
                <w:szCs w:val="20"/>
              </w:rPr>
              <w:t xml:space="preserve">Description</w:t>
            </w:r>
          </w:p>
        </w:tc>
      </w:tr>
      <w:tr>
        <w:tc>
          <w:tcPr>
            <w:tcW w:type="dxa" w:w="2600"/>
            <w:tcMar>
              <w:top w:type="dxa" w:w="80"/>
              <w:left w:type="dxa" w:w="100"/>
              <w:bottom w:type="dxa" w:w="80"/>
              <w:right w:type="dxa" w:w="100"/>
            </w:tcMar>
            <w:vAlign w:val="center"/>
          </w:tcPr>
          <w:p>
            <w:pPr>
              <w:jc w:val="left"/>
            </w:pPr>
            <w:r>
              <w:rPr>
                <w:b w:val="false"/>
                <w:bCs w:val="false"/>
                <w:sz w:val="19"/>
                <w:szCs w:val="19"/>
              </w:rPr>
              <w:t xml:space="preserve">Technical</w:t>
            </w:r>
          </w:p>
        </w:tc>
        <w:tc>
          <w:tcPr>
            <w:tcW w:type="dxa" w:w="6800"/>
            <w:tcMar>
              <w:top w:type="dxa" w:w="80"/>
              <w:left w:type="dxa" w:w="100"/>
              <w:bottom w:type="dxa" w:w="80"/>
              <w:right w:type="dxa" w:w="100"/>
            </w:tcMar>
            <w:vAlign w:val="center"/>
          </w:tcPr>
          <w:p>
            <w:pPr>
              <w:jc w:val="left"/>
            </w:pPr>
            <w:r>
              <w:rPr>
                <w:b w:val="false"/>
                <w:bCs w:val="false"/>
                <w:sz w:val="19"/>
                <w:szCs w:val="19"/>
              </w:rPr>
              <w:t xml:space="preserve">Limited and intermittent internet connectivity in rural farming areas may affect real-time data synchronization.</w:t>
            </w:r>
          </w:p>
        </w:tc>
      </w:tr>
      <w:tr>
        <w:tc>
          <w:tcPr>
            <w:tcW w:type="dxa" w:w="2600"/>
            <w:shd w:fill="DCE6F1" w:val="clear"/>
            <w:tcMar>
              <w:top w:type="dxa" w:w="80"/>
              <w:left w:type="dxa" w:w="100"/>
              <w:bottom w:type="dxa" w:w="80"/>
              <w:right w:type="dxa" w:w="100"/>
            </w:tcMar>
            <w:vAlign w:val="center"/>
          </w:tcPr>
          <w:p>
            <w:pPr>
              <w:jc w:val="left"/>
            </w:pPr>
            <w:r>
              <w:rPr>
                <w:b w:val="false"/>
                <w:bCs w:val="false"/>
                <w:sz w:val="19"/>
                <w:szCs w:val="19"/>
              </w:rPr>
              <w:t xml:space="preserve">Operational</w:t>
            </w:r>
          </w:p>
        </w:tc>
        <w:tc>
          <w:tcPr>
            <w:tcW w:type="dxa" w:w="6800"/>
            <w:shd w:fill="DCE6F1" w:val="clear"/>
            <w:tcMar>
              <w:top w:type="dxa" w:w="80"/>
              <w:left w:type="dxa" w:w="100"/>
              <w:bottom w:type="dxa" w:w="80"/>
              <w:right w:type="dxa" w:w="100"/>
            </w:tcMar>
            <w:vAlign w:val="center"/>
          </w:tcPr>
          <w:p>
            <w:pPr>
              <w:jc w:val="left"/>
            </w:pPr>
            <w:r>
              <w:rPr>
                <w:b w:val="false"/>
                <w:bCs w:val="false"/>
                <w:sz w:val="19"/>
                <w:szCs w:val="19"/>
              </w:rPr>
              <w:t xml:space="preserve">Requires training and change-management effort across a diverse set of stakeholders with varying digital literacy.</w:t>
            </w:r>
          </w:p>
        </w:tc>
      </w:tr>
      <w:tr>
        <w:tc>
          <w:tcPr>
            <w:tcW w:type="dxa" w:w="2600"/>
            <w:tcMar>
              <w:top w:type="dxa" w:w="80"/>
              <w:left w:type="dxa" w:w="100"/>
              <w:bottom w:type="dxa" w:w="80"/>
              <w:right w:type="dxa" w:w="100"/>
            </w:tcMar>
            <w:vAlign w:val="center"/>
          </w:tcPr>
          <w:p>
            <w:pPr>
              <w:jc w:val="left"/>
            </w:pPr>
            <w:r>
              <w:rPr>
                <w:b w:val="false"/>
                <w:bCs w:val="false"/>
                <w:sz w:val="19"/>
                <w:szCs w:val="19"/>
              </w:rPr>
              <w:t xml:space="preserve">Economic</w:t>
            </w:r>
          </w:p>
        </w:tc>
        <w:tc>
          <w:tcPr>
            <w:tcW w:type="dxa" w:w="6800"/>
            <w:tcMar>
              <w:top w:type="dxa" w:w="80"/>
              <w:left w:type="dxa" w:w="100"/>
              <w:bottom w:type="dxa" w:w="80"/>
              <w:right w:type="dxa" w:w="100"/>
            </w:tcMar>
            <w:vAlign w:val="center"/>
          </w:tcPr>
          <w:p>
            <w:pPr>
              <w:jc w:val="left"/>
            </w:pPr>
            <w:r>
              <w:rPr>
                <w:b w:val="false"/>
                <w:bCs w:val="false"/>
                <w:sz w:val="19"/>
                <w:szCs w:val="19"/>
              </w:rPr>
              <w:t xml:space="preserve">Deployment of IoT sensors and QR infrastructure involves upfront hardware and integration costs.</w:t>
            </w:r>
          </w:p>
        </w:tc>
      </w:tr>
      <w:tr>
        <w:tc>
          <w:tcPr>
            <w:tcW w:type="dxa" w:w="2600"/>
            <w:shd w:fill="DCE6F1" w:val="clear"/>
            <w:tcMar>
              <w:top w:type="dxa" w:w="80"/>
              <w:left w:type="dxa" w:w="100"/>
              <w:bottom w:type="dxa" w:w="80"/>
              <w:right w:type="dxa" w:w="100"/>
            </w:tcMar>
            <w:vAlign w:val="center"/>
          </w:tcPr>
          <w:p>
            <w:pPr>
              <w:jc w:val="left"/>
            </w:pPr>
            <w:r>
              <w:rPr>
                <w:b w:val="false"/>
                <w:bCs w:val="false"/>
                <w:sz w:val="19"/>
                <w:szCs w:val="19"/>
              </w:rPr>
              <w:t xml:space="preserve">Legal / Regulatory</w:t>
            </w:r>
          </w:p>
        </w:tc>
        <w:tc>
          <w:tcPr>
            <w:tcW w:type="dxa" w:w="6800"/>
            <w:shd w:fill="DCE6F1" w:val="clear"/>
            <w:tcMar>
              <w:top w:type="dxa" w:w="80"/>
              <w:left w:type="dxa" w:w="100"/>
              <w:bottom w:type="dxa" w:w="80"/>
              <w:right w:type="dxa" w:w="100"/>
            </w:tcMar>
            <w:vAlign w:val="center"/>
          </w:tcPr>
          <w:p>
            <w:pPr>
              <w:jc w:val="left"/>
            </w:pPr>
            <w:r>
              <w:rPr>
                <w:b w:val="false"/>
                <w:bCs w:val="false"/>
                <w:sz w:val="19"/>
                <w:szCs w:val="19"/>
              </w:rPr>
              <w:t xml:space="preserve">The system must comply with applicable food-safety and data-protection regulations (e.g., FSSAI guidelines, data privacy laws).</w:t>
            </w:r>
          </w:p>
        </w:tc>
      </w:tr>
      <w:tr>
        <w:tc>
          <w:tcPr>
            <w:tcW w:type="dxa" w:w="2600"/>
            <w:tcMar>
              <w:top w:type="dxa" w:w="80"/>
              <w:left w:type="dxa" w:w="100"/>
              <w:bottom w:type="dxa" w:w="80"/>
              <w:right w:type="dxa" w:w="100"/>
            </w:tcMar>
            <w:vAlign w:val="center"/>
          </w:tcPr>
          <w:p>
            <w:pPr>
              <w:jc w:val="left"/>
            </w:pPr>
            <w:r>
              <w:rPr>
                <w:b w:val="false"/>
                <w:bCs w:val="false"/>
                <w:sz w:val="19"/>
                <w:szCs w:val="19"/>
              </w:rPr>
              <w:t xml:space="preserve">Time</w:t>
            </w:r>
          </w:p>
        </w:tc>
        <w:tc>
          <w:tcPr>
            <w:tcW w:type="dxa" w:w="6800"/>
            <w:tcMar>
              <w:top w:type="dxa" w:w="80"/>
              <w:left w:type="dxa" w:w="100"/>
              <w:bottom w:type="dxa" w:w="80"/>
              <w:right w:type="dxa" w:w="100"/>
            </w:tcMar>
            <w:vAlign w:val="center"/>
          </w:tcPr>
          <w:p>
            <w:pPr>
              <w:jc w:val="left"/>
            </w:pPr>
            <w:r>
              <w:rPr>
                <w:b w:val="false"/>
                <w:bCs w:val="false"/>
                <w:sz w:val="19"/>
                <w:szCs w:val="19"/>
              </w:rPr>
              <w:t xml:space="preserve">The project must be delivered within the academic/institutional timeline agreed for this assignment cycle.</w:t>
            </w:r>
          </w:p>
        </w:tc>
      </w:tr>
    </w:tbl>
    <w:p>
      <w:r>
        <w:br w:type="page"/>
      </w:r>
    </w:p>
    <w:p>
      <w:pPr>
        <w:pStyle w:val="Heading1"/>
        <w:pBdr>
          <w:bottom w:val="single" w:color="1F4E79" w:sz="6" w:space="2"/>
        </w:pBdr>
        <w:spacing w:after="160" w:before="360"/>
      </w:pPr>
      <w:r>
        <w:rPr>
          <w:b/>
          <w:bCs/>
          <w:color w:val="1F4E79"/>
          <w:sz w:val="28"/>
          <w:szCs w:val="28"/>
        </w:rPr>
        <w:t xml:space="preserve">8. Requirement Validation — Completeness and Consistency</w:t>
      </w:r>
    </w:p>
    <w:p>
      <w:pPr>
        <w:pStyle w:val="Heading2"/>
        <w:spacing w:after="120" w:before="240"/>
      </w:pPr>
      <w:r>
        <w:rPr>
          <w:b/>
          <w:bCs/>
          <w:color w:val="1F4E79"/>
          <w:sz w:val="24"/>
          <w:szCs w:val="24"/>
        </w:rPr>
        <w:t xml:space="preserve">8.1 Stakeholder Requirement Coverage</w:t>
      </w:r>
    </w:p>
    <w:p>
      <w:pPr>
        <w:spacing w:after="160" w:line="300"/>
        <w:jc w:val="both"/>
      </w:pPr>
      <w:r>
        <w:rPr>
          <w:sz w:val="22"/>
          <w:szCs w:val="22"/>
        </w:rPr>
        <w:t xml:space="preserve">Each stakeholder group identified in Section 1.3 is cross-checked against the functional requirements and use cases that serve it, confirming that no stakeholder's needs have been overlooked.</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000"/>
      </w:tblGrid>
      <w:tr>
        <w:trPr>
          <w:tblHeader/>
        </w:trPr>
        <w:tc>
          <w:tcPr>
            <w:tcW w:type="dxa" w:w="2600"/>
            <w:shd w:fill="BDD7EE" w:val="clear"/>
            <w:tcMar>
              <w:top w:type="dxa" w:w="80"/>
              <w:left w:type="dxa" w:w="100"/>
              <w:bottom w:type="dxa" w:w="80"/>
              <w:right w:type="dxa" w:w="100"/>
            </w:tcMar>
            <w:vAlign w:val="center"/>
          </w:tcPr>
          <w:p>
            <w:pPr>
              <w:jc w:val="center"/>
            </w:pPr>
            <w:r>
              <w:rPr>
                <w:b/>
                <w:bCs/>
                <w:color w:val="1F4E79"/>
                <w:sz w:val="20"/>
                <w:szCs w:val="20"/>
              </w:rPr>
              <w:t xml:space="preserve">Stakeholder</w:t>
            </w:r>
          </w:p>
        </w:tc>
        <w:tc>
          <w:tcPr>
            <w:tcW w:type="dxa" w:w="4200"/>
            <w:shd w:fill="BDD7EE" w:val="clear"/>
            <w:tcMar>
              <w:top w:type="dxa" w:w="80"/>
              <w:left w:type="dxa" w:w="100"/>
              <w:bottom w:type="dxa" w:w="80"/>
              <w:right w:type="dxa" w:w="100"/>
            </w:tcMar>
            <w:vAlign w:val="center"/>
          </w:tcPr>
          <w:p>
            <w:pPr>
              <w:jc w:val="center"/>
            </w:pPr>
            <w:r>
              <w:rPr>
                <w:b/>
                <w:bCs/>
                <w:color w:val="1F4E79"/>
                <w:sz w:val="20"/>
                <w:szCs w:val="20"/>
              </w:rPr>
              <w:t xml:space="preserve">Addressed By</w:t>
            </w:r>
          </w:p>
        </w:tc>
        <w:tc>
          <w:tcPr>
            <w:tcW w:type="dxa" w:w="2000"/>
            <w:shd w:fill="BDD7EE" w:val="clear"/>
            <w:tcMar>
              <w:top w:type="dxa" w:w="80"/>
              <w:left w:type="dxa" w:w="100"/>
              <w:bottom w:type="dxa" w:w="80"/>
              <w:right w:type="dxa" w:w="100"/>
            </w:tcMar>
            <w:vAlign w:val="center"/>
          </w:tcPr>
          <w:p>
            <w:pPr>
              <w:jc w:val="center"/>
            </w:pPr>
            <w:r>
              <w:rPr>
                <w:b/>
                <w:bCs/>
                <w:color w:val="1F4E79"/>
                <w:sz w:val="20"/>
                <w:szCs w:val="20"/>
              </w:rPr>
              <w:t xml:space="preserve">Status</w:t>
            </w:r>
          </w:p>
        </w:tc>
      </w:tr>
      <w:tr>
        <w:tc>
          <w:tcPr>
            <w:tcW w:type="dxa" w:w="2600"/>
            <w:tcMar>
              <w:top w:type="dxa" w:w="80"/>
              <w:left w:type="dxa" w:w="100"/>
              <w:bottom w:type="dxa" w:w="80"/>
              <w:right w:type="dxa" w:w="100"/>
            </w:tcMar>
            <w:vAlign w:val="center"/>
          </w:tcPr>
          <w:p>
            <w:pPr>
              <w:jc w:val="left"/>
            </w:pPr>
            <w:r>
              <w:rPr>
                <w:b w:val="false"/>
                <w:bCs w:val="false"/>
                <w:sz w:val="19"/>
                <w:szCs w:val="19"/>
              </w:rPr>
              <w:t xml:space="preserve">Farmer / Producer</w:t>
            </w:r>
          </w:p>
        </w:tc>
        <w:tc>
          <w:tcPr>
            <w:tcW w:type="dxa" w:w="4200"/>
            <w:tcMar>
              <w:top w:type="dxa" w:w="80"/>
              <w:left w:type="dxa" w:w="100"/>
              <w:bottom w:type="dxa" w:w="80"/>
              <w:right w:type="dxa" w:w="100"/>
            </w:tcMar>
            <w:vAlign w:val="center"/>
          </w:tcPr>
          <w:p>
            <w:pPr>
              <w:jc w:val="left"/>
            </w:pPr>
            <w:r>
              <w:rPr>
                <w:b w:val="false"/>
                <w:bCs w:val="false"/>
                <w:sz w:val="19"/>
                <w:szCs w:val="19"/>
              </w:rPr>
              <w:t xml:space="preserve">FR-01, FR-02, UC: Register Batch</w:t>
            </w:r>
          </w:p>
        </w:tc>
        <w:tc>
          <w:tcPr>
            <w:tcW w:type="dxa" w:w="2000"/>
            <w:tcMar>
              <w:top w:type="dxa" w:w="80"/>
              <w:left w:type="dxa" w:w="100"/>
              <w:bottom w:type="dxa" w:w="80"/>
              <w:right w:type="dxa" w:w="100"/>
            </w:tcMar>
            <w:vAlign w:val="center"/>
          </w:tcPr>
          <w:p>
            <w:pPr>
              <w:jc w:val="left"/>
            </w:pPr>
            <w:r>
              <w:rPr>
                <w:b w:val="false"/>
                <w:bCs w:val="false"/>
                <w:sz w:val="19"/>
                <w:szCs w:val="19"/>
              </w:rPr>
              <w:t xml:space="preserve">Covered</w:t>
            </w:r>
          </w:p>
        </w:tc>
      </w:tr>
      <w:tr>
        <w:tc>
          <w:tcPr>
            <w:tcW w:type="dxa" w:w="2600"/>
            <w:shd w:fill="DCE6F1" w:val="clear"/>
            <w:tcMar>
              <w:top w:type="dxa" w:w="80"/>
              <w:left w:type="dxa" w:w="100"/>
              <w:bottom w:type="dxa" w:w="80"/>
              <w:right w:type="dxa" w:w="100"/>
            </w:tcMar>
            <w:vAlign w:val="center"/>
          </w:tcPr>
          <w:p>
            <w:pPr>
              <w:jc w:val="left"/>
            </w:pPr>
            <w:r>
              <w:rPr>
                <w:b w:val="false"/>
                <w:bCs w:val="false"/>
                <w:sz w:val="19"/>
                <w:szCs w:val="19"/>
              </w:rPr>
              <w:t xml:space="preserve">Processor</w:t>
            </w:r>
          </w:p>
        </w:tc>
        <w:tc>
          <w:tcPr>
            <w:tcW w:type="dxa" w:w="4200"/>
            <w:shd w:fill="DCE6F1" w:val="clear"/>
            <w:tcMar>
              <w:top w:type="dxa" w:w="80"/>
              <w:left w:type="dxa" w:w="100"/>
              <w:bottom w:type="dxa" w:w="80"/>
              <w:right w:type="dxa" w:w="100"/>
            </w:tcMar>
            <w:vAlign w:val="center"/>
          </w:tcPr>
          <w:p>
            <w:pPr>
              <w:jc w:val="left"/>
            </w:pPr>
            <w:r>
              <w:rPr>
                <w:b w:val="false"/>
                <w:bCs w:val="false"/>
                <w:sz w:val="19"/>
                <w:szCs w:val="19"/>
              </w:rPr>
              <w:t xml:space="preserve">FR-02, FR-03, UC: Record Processing</w:t>
            </w:r>
          </w:p>
        </w:tc>
        <w:tc>
          <w:tcPr>
            <w:tcW w:type="dxa" w:w="2000"/>
            <w:shd w:fill="DCE6F1" w:val="clear"/>
            <w:tcMar>
              <w:top w:type="dxa" w:w="80"/>
              <w:left w:type="dxa" w:w="100"/>
              <w:bottom w:type="dxa" w:w="80"/>
              <w:right w:type="dxa" w:w="100"/>
            </w:tcMar>
            <w:vAlign w:val="center"/>
          </w:tcPr>
          <w:p>
            <w:pPr>
              <w:jc w:val="left"/>
            </w:pPr>
            <w:r>
              <w:rPr>
                <w:b w:val="false"/>
                <w:bCs w:val="false"/>
                <w:sz w:val="19"/>
                <w:szCs w:val="19"/>
              </w:rPr>
              <w:t xml:space="preserve">Covered</w:t>
            </w:r>
          </w:p>
        </w:tc>
      </w:tr>
      <w:tr>
        <w:tc>
          <w:tcPr>
            <w:tcW w:type="dxa" w:w="2600"/>
            <w:tcMar>
              <w:top w:type="dxa" w:w="80"/>
              <w:left w:type="dxa" w:w="100"/>
              <w:bottom w:type="dxa" w:w="80"/>
              <w:right w:type="dxa" w:w="100"/>
            </w:tcMar>
            <w:vAlign w:val="center"/>
          </w:tcPr>
          <w:p>
            <w:pPr>
              <w:jc w:val="left"/>
            </w:pPr>
            <w:r>
              <w:rPr>
                <w:b w:val="false"/>
                <w:bCs w:val="false"/>
                <w:sz w:val="19"/>
                <w:szCs w:val="19"/>
              </w:rPr>
              <w:t xml:space="preserve">Distributor</w:t>
            </w:r>
          </w:p>
        </w:tc>
        <w:tc>
          <w:tcPr>
            <w:tcW w:type="dxa" w:w="4200"/>
            <w:tcMar>
              <w:top w:type="dxa" w:w="80"/>
              <w:left w:type="dxa" w:w="100"/>
              <w:bottom w:type="dxa" w:w="80"/>
              <w:right w:type="dxa" w:w="100"/>
            </w:tcMar>
            <w:vAlign w:val="center"/>
          </w:tcPr>
          <w:p>
            <w:pPr>
              <w:jc w:val="left"/>
            </w:pPr>
            <w:r>
              <w:rPr>
                <w:b w:val="false"/>
                <w:bCs w:val="false"/>
                <w:sz w:val="19"/>
                <w:szCs w:val="19"/>
              </w:rPr>
              <w:t xml:space="preserve">FR-04, FR-05, FR-06, UC: Update Shipment</w:t>
            </w:r>
          </w:p>
        </w:tc>
        <w:tc>
          <w:tcPr>
            <w:tcW w:type="dxa" w:w="2000"/>
            <w:tcMar>
              <w:top w:type="dxa" w:w="80"/>
              <w:left w:type="dxa" w:w="100"/>
              <w:bottom w:type="dxa" w:w="80"/>
              <w:right w:type="dxa" w:w="100"/>
            </w:tcMar>
            <w:vAlign w:val="center"/>
          </w:tcPr>
          <w:p>
            <w:pPr>
              <w:jc w:val="left"/>
            </w:pPr>
            <w:r>
              <w:rPr>
                <w:b w:val="false"/>
                <w:bCs w:val="false"/>
                <w:sz w:val="19"/>
                <w:szCs w:val="19"/>
              </w:rPr>
              <w:t xml:space="preserve">Covered</w:t>
            </w:r>
          </w:p>
        </w:tc>
      </w:tr>
      <w:tr>
        <w:tc>
          <w:tcPr>
            <w:tcW w:type="dxa" w:w="2600"/>
            <w:shd w:fill="DCE6F1" w:val="clear"/>
            <w:tcMar>
              <w:top w:type="dxa" w:w="80"/>
              <w:left w:type="dxa" w:w="100"/>
              <w:bottom w:type="dxa" w:w="80"/>
              <w:right w:type="dxa" w:w="100"/>
            </w:tcMar>
            <w:vAlign w:val="center"/>
          </w:tcPr>
          <w:p>
            <w:pPr>
              <w:jc w:val="left"/>
            </w:pPr>
            <w:r>
              <w:rPr>
                <w:b w:val="false"/>
                <w:bCs w:val="false"/>
                <w:sz w:val="19"/>
                <w:szCs w:val="19"/>
              </w:rPr>
              <w:t xml:space="preserve">Retailer</w:t>
            </w:r>
          </w:p>
        </w:tc>
        <w:tc>
          <w:tcPr>
            <w:tcW w:type="dxa" w:w="4200"/>
            <w:shd w:fill="DCE6F1" w:val="clear"/>
            <w:tcMar>
              <w:top w:type="dxa" w:w="80"/>
              <w:left w:type="dxa" w:w="100"/>
              <w:bottom w:type="dxa" w:w="80"/>
              <w:right w:type="dxa" w:w="100"/>
            </w:tcMar>
            <w:vAlign w:val="center"/>
          </w:tcPr>
          <w:p>
            <w:pPr>
              <w:jc w:val="left"/>
            </w:pPr>
            <w:r>
              <w:rPr>
                <w:b w:val="false"/>
                <w:bCs w:val="false"/>
                <w:sz w:val="19"/>
                <w:szCs w:val="19"/>
              </w:rPr>
              <w:t xml:space="preserve">FR-12, FR-13, UC: Receive &amp; Update Inventory</w:t>
            </w:r>
          </w:p>
        </w:tc>
        <w:tc>
          <w:tcPr>
            <w:tcW w:type="dxa" w:w="2000"/>
            <w:shd w:fill="DCE6F1" w:val="clear"/>
            <w:tcMar>
              <w:top w:type="dxa" w:w="80"/>
              <w:left w:type="dxa" w:w="100"/>
              <w:bottom w:type="dxa" w:w="80"/>
              <w:right w:type="dxa" w:w="100"/>
            </w:tcMar>
            <w:vAlign w:val="center"/>
          </w:tcPr>
          <w:p>
            <w:pPr>
              <w:jc w:val="left"/>
            </w:pPr>
            <w:r>
              <w:rPr>
                <w:b w:val="false"/>
                <w:bCs w:val="false"/>
                <w:sz w:val="19"/>
                <w:szCs w:val="19"/>
              </w:rPr>
              <w:t xml:space="preserve">Covered</w:t>
            </w:r>
          </w:p>
        </w:tc>
      </w:tr>
      <w:tr>
        <w:tc>
          <w:tcPr>
            <w:tcW w:type="dxa" w:w="2600"/>
            <w:tcMar>
              <w:top w:type="dxa" w:w="80"/>
              <w:left w:type="dxa" w:w="100"/>
              <w:bottom w:type="dxa" w:w="80"/>
              <w:right w:type="dxa" w:w="100"/>
            </w:tcMar>
            <w:vAlign w:val="center"/>
          </w:tcPr>
          <w:p>
            <w:pPr>
              <w:jc w:val="left"/>
            </w:pPr>
            <w:r>
              <w:rPr>
                <w:b w:val="false"/>
                <w:bCs w:val="false"/>
                <w:sz w:val="19"/>
                <w:szCs w:val="19"/>
              </w:rPr>
              <w:t xml:space="preserve">Consumer</w:t>
            </w:r>
          </w:p>
        </w:tc>
        <w:tc>
          <w:tcPr>
            <w:tcW w:type="dxa" w:w="4200"/>
            <w:tcMar>
              <w:top w:type="dxa" w:w="80"/>
              <w:left w:type="dxa" w:w="100"/>
              <w:bottom w:type="dxa" w:w="80"/>
              <w:right w:type="dxa" w:w="100"/>
            </w:tcMar>
            <w:vAlign w:val="center"/>
          </w:tcPr>
          <w:p>
            <w:pPr>
              <w:jc w:val="left"/>
            </w:pPr>
            <w:r>
              <w:rPr>
                <w:b w:val="false"/>
                <w:bCs w:val="false"/>
                <w:sz w:val="19"/>
                <w:szCs w:val="19"/>
              </w:rPr>
              <w:t xml:space="preserve">FR-07, UC: Scan QR &amp; View Journey, Submit Feedback</w:t>
            </w:r>
          </w:p>
        </w:tc>
        <w:tc>
          <w:tcPr>
            <w:tcW w:type="dxa" w:w="2000"/>
            <w:tcMar>
              <w:top w:type="dxa" w:w="80"/>
              <w:left w:type="dxa" w:w="100"/>
              <w:bottom w:type="dxa" w:w="80"/>
              <w:right w:type="dxa" w:w="100"/>
            </w:tcMar>
            <w:vAlign w:val="center"/>
          </w:tcPr>
          <w:p>
            <w:pPr>
              <w:jc w:val="left"/>
            </w:pPr>
            <w:r>
              <w:rPr>
                <w:b w:val="false"/>
                <w:bCs w:val="false"/>
                <w:sz w:val="19"/>
                <w:szCs w:val="19"/>
              </w:rPr>
              <w:t xml:space="preserve">Covered</w:t>
            </w:r>
          </w:p>
        </w:tc>
      </w:tr>
      <w:tr>
        <w:tc>
          <w:tcPr>
            <w:tcW w:type="dxa" w:w="2600"/>
            <w:shd w:fill="DCE6F1" w:val="clear"/>
            <w:tcMar>
              <w:top w:type="dxa" w:w="80"/>
              <w:left w:type="dxa" w:w="100"/>
              <w:bottom w:type="dxa" w:w="80"/>
              <w:right w:type="dxa" w:w="100"/>
            </w:tcMar>
            <w:vAlign w:val="center"/>
          </w:tcPr>
          <w:p>
            <w:pPr>
              <w:jc w:val="left"/>
            </w:pPr>
            <w:r>
              <w:rPr>
                <w:b w:val="false"/>
                <w:bCs w:val="false"/>
                <w:sz w:val="19"/>
                <w:szCs w:val="19"/>
              </w:rPr>
              <w:t xml:space="preserve">Quality Inspector</w:t>
            </w:r>
          </w:p>
        </w:tc>
        <w:tc>
          <w:tcPr>
            <w:tcW w:type="dxa" w:w="4200"/>
            <w:shd w:fill="DCE6F1" w:val="clear"/>
            <w:tcMar>
              <w:top w:type="dxa" w:w="80"/>
              <w:left w:type="dxa" w:w="100"/>
              <w:bottom w:type="dxa" w:w="80"/>
              <w:right w:type="dxa" w:w="100"/>
            </w:tcMar>
            <w:vAlign w:val="center"/>
          </w:tcPr>
          <w:p>
            <w:pPr>
              <w:jc w:val="left"/>
            </w:pPr>
            <w:r>
              <w:rPr>
                <w:b w:val="false"/>
                <w:bCs w:val="false"/>
                <w:sz w:val="19"/>
                <w:szCs w:val="19"/>
              </w:rPr>
              <w:t xml:space="preserve">FR-08, FR-09, UC: Conduct Inspection</w:t>
            </w:r>
          </w:p>
        </w:tc>
        <w:tc>
          <w:tcPr>
            <w:tcW w:type="dxa" w:w="2000"/>
            <w:shd w:fill="DCE6F1" w:val="clear"/>
            <w:tcMar>
              <w:top w:type="dxa" w:w="80"/>
              <w:left w:type="dxa" w:w="100"/>
              <w:bottom w:type="dxa" w:w="80"/>
              <w:right w:type="dxa" w:w="100"/>
            </w:tcMar>
            <w:vAlign w:val="center"/>
          </w:tcPr>
          <w:p>
            <w:pPr>
              <w:jc w:val="left"/>
            </w:pPr>
            <w:r>
              <w:rPr>
                <w:b w:val="false"/>
                <w:bCs w:val="false"/>
                <w:sz w:val="19"/>
                <w:szCs w:val="19"/>
              </w:rPr>
              <w:t xml:space="preserve">Covered</w:t>
            </w:r>
          </w:p>
        </w:tc>
      </w:tr>
      <w:tr>
        <w:tc>
          <w:tcPr>
            <w:tcW w:type="dxa" w:w="2600"/>
            <w:tcMar>
              <w:top w:type="dxa" w:w="80"/>
              <w:left w:type="dxa" w:w="100"/>
              <w:bottom w:type="dxa" w:w="80"/>
              <w:right w:type="dxa" w:w="100"/>
            </w:tcMar>
            <w:vAlign w:val="center"/>
          </w:tcPr>
          <w:p>
            <w:pPr>
              <w:jc w:val="left"/>
            </w:pPr>
            <w:r>
              <w:rPr>
                <w:b w:val="false"/>
                <w:bCs w:val="false"/>
                <w:sz w:val="19"/>
                <w:szCs w:val="19"/>
              </w:rPr>
              <w:t xml:space="preserve">System Administrator</w:t>
            </w:r>
          </w:p>
        </w:tc>
        <w:tc>
          <w:tcPr>
            <w:tcW w:type="dxa" w:w="4200"/>
            <w:tcMar>
              <w:top w:type="dxa" w:w="80"/>
              <w:left w:type="dxa" w:w="100"/>
              <w:bottom w:type="dxa" w:w="80"/>
              <w:right w:type="dxa" w:w="100"/>
            </w:tcMar>
            <w:vAlign w:val="center"/>
          </w:tcPr>
          <w:p>
            <w:pPr>
              <w:jc w:val="left"/>
            </w:pPr>
            <w:r>
              <w:rPr>
                <w:b w:val="false"/>
                <w:bCs w:val="false"/>
                <w:sz w:val="19"/>
                <w:szCs w:val="19"/>
              </w:rPr>
              <w:t xml:space="preserve">FR-10, FR-11, FR-14, FR-15</w:t>
            </w:r>
          </w:p>
        </w:tc>
        <w:tc>
          <w:tcPr>
            <w:tcW w:type="dxa" w:w="2000"/>
            <w:tcMar>
              <w:top w:type="dxa" w:w="80"/>
              <w:left w:type="dxa" w:w="100"/>
              <w:bottom w:type="dxa" w:w="80"/>
              <w:right w:type="dxa" w:w="100"/>
            </w:tcMar>
            <w:vAlign w:val="center"/>
          </w:tcPr>
          <w:p>
            <w:pPr>
              <w:jc w:val="left"/>
            </w:pPr>
            <w:r>
              <w:rPr>
                <w:b w:val="false"/>
                <w:bCs w:val="false"/>
                <w:sz w:val="19"/>
                <w:szCs w:val="19"/>
              </w:rPr>
              <w:t xml:space="preserve">Covered</w:t>
            </w:r>
          </w:p>
        </w:tc>
      </w:tr>
      <w:tr>
        <w:tc>
          <w:tcPr>
            <w:tcW w:type="dxa" w:w="2600"/>
            <w:shd w:fill="DCE6F1" w:val="clear"/>
            <w:tcMar>
              <w:top w:type="dxa" w:w="80"/>
              <w:left w:type="dxa" w:w="100"/>
              <w:bottom w:type="dxa" w:w="80"/>
              <w:right w:type="dxa" w:w="100"/>
            </w:tcMar>
            <w:vAlign w:val="center"/>
          </w:tcPr>
          <w:p>
            <w:pPr>
              <w:jc w:val="left"/>
            </w:pPr>
            <w:r>
              <w:rPr>
                <w:b w:val="false"/>
                <w:bCs w:val="false"/>
                <w:sz w:val="19"/>
                <w:szCs w:val="19"/>
              </w:rPr>
              <w:t xml:space="preserve">Government / Food Safety Authorities</w:t>
            </w:r>
          </w:p>
        </w:tc>
        <w:tc>
          <w:tcPr>
            <w:tcW w:type="dxa" w:w="4200"/>
            <w:shd w:fill="DCE6F1" w:val="clear"/>
            <w:tcMar>
              <w:top w:type="dxa" w:w="80"/>
              <w:left w:type="dxa" w:w="100"/>
              <w:bottom w:type="dxa" w:w="80"/>
              <w:right w:type="dxa" w:w="100"/>
            </w:tcMar>
            <w:vAlign w:val="center"/>
          </w:tcPr>
          <w:p>
            <w:pPr>
              <w:jc w:val="left"/>
            </w:pPr>
            <w:r>
              <w:rPr>
                <w:b w:val="false"/>
                <w:bCs w:val="false"/>
                <w:sz w:val="19"/>
                <w:szCs w:val="19"/>
              </w:rPr>
              <w:t xml:space="preserve">FR-09, FR-10, FR-15 (via administrator/regulator dashboard)</w:t>
            </w:r>
          </w:p>
        </w:tc>
        <w:tc>
          <w:tcPr>
            <w:tcW w:type="dxa" w:w="2000"/>
            <w:shd w:fill="DCE6F1" w:val="clear"/>
            <w:tcMar>
              <w:top w:type="dxa" w:w="80"/>
              <w:left w:type="dxa" w:w="100"/>
              <w:bottom w:type="dxa" w:w="80"/>
              <w:right w:type="dxa" w:w="100"/>
            </w:tcMar>
            <w:vAlign w:val="center"/>
          </w:tcPr>
          <w:p>
            <w:pPr>
              <w:jc w:val="left"/>
            </w:pPr>
            <w:r>
              <w:rPr>
                <w:b w:val="false"/>
                <w:bCs w:val="false"/>
                <w:sz w:val="19"/>
                <w:szCs w:val="19"/>
              </w:rPr>
              <w:t xml:space="preserve">Covered</w:t>
            </w:r>
          </w:p>
        </w:tc>
      </w:tr>
    </w:tbl>
    <w:p>
      <w:pPr>
        <w:spacing w:after="160"/>
      </w:pPr>
    </w:p>
    <w:p>
      <w:pPr>
        <w:pStyle w:val="Heading2"/>
        <w:spacing w:after="120" w:before="240"/>
      </w:pPr>
      <w:r>
        <w:rPr>
          <w:b/>
          <w:bCs/>
          <w:color w:val="1F4E79"/>
          <w:sz w:val="24"/>
          <w:szCs w:val="24"/>
        </w:rPr>
        <w:t xml:space="preserve">8.2 Ambiguity, Redundancy, and Inconsistency Check</w:t>
      </w:r>
    </w:p>
    <w:p>
      <w:pPr>
        <w:pStyle w:val="ListParagraph"/>
        <w:numPr>
          <w:ilvl w:val="0"/>
          <w:numId w:val="2"/>
        </w:numPr>
        <w:spacing w:after="80" w:line="280"/>
        <w:jc w:val="both"/>
      </w:pPr>
      <w:r>
        <w:rPr>
          <w:sz w:val="22"/>
          <w:szCs w:val="22"/>
        </w:rPr>
        <w:t xml:space="preserve">Ambiguity: The term "quality threshold" in FR-05 is clarified by specifying that thresholds are configurable per product category rather than a single fixed value.</w:t>
      </w:r>
    </w:p>
    <w:p>
      <w:pPr>
        <w:pStyle w:val="ListParagraph"/>
        <w:numPr>
          <w:ilvl w:val="0"/>
          <w:numId w:val="2"/>
        </w:numPr>
        <w:spacing w:after="80" w:line="280"/>
        <w:jc w:val="both"/>
      </w:pPr>
      <w:r>
        <w:rPr>
          <w:sz w:val="22"/>
          <w:szCs w:val="22"/>
        </w:rPr>
        <w:t xml:space="preserve">Redundancy: FR-12 (search/filter) and the dashboard feature in FR-10 were reviewed to ensure they serve distinct purposes — filtering individual batches versus aggregate analytics — and are not duplicated.</w:t>
      </w:r>
    </w:p>
    <w:p>
      <w:pPr>
        <w:pStyle w:val="ListParagraph"/>
        <w:numPr>
          <w:ilvl w:val="0"/>
          <w:numId w:val="2"/>
        </w:numPr>
        <w:spacing w:after="80" w:line="280"/>
        <w:jc w:val="both"/>
      </w:pPr>
      <w:r>
        <w:rPr>
          <w:sz w:val="22"/>
          <w:szCs w:val="22"/>
        </w:rPr>
        <w:t xml:space="preserve">Inconsistency: Naming was standardized so that "Traceability ID" and "Batch ID" refer to the same identifier throughout the document, avoiding confusion between requirements.</w:t>
      </w:r>
    </w:p>
    <w:p>
      <w:pPr>
        <w:pStyle w:val="ListParagraph"/>
        <w:numPr>
          <w:ilvl w:val="0"/>
          <w:numId w:val="2"/>
        </w:numPr>
        <w:spacing w:after="80" w:line="280"/>
        <w:jc w:val="both"/>
      </w:pPr>
      <w:r>
        <w:rPr>
          <w:sz w:val="22"/>
          <w:szCs w:val="22"/>
        </w:rPr>
        <w:t xml:space="preserve">Missing Requirements Identified: An explicit requirement for data retention/archival policy and one for consumer complaint handling (FR-14 extension) were added after initial review.</w:t>
      </w:r>
    </w:p>
    <w:p>
      <w:pPr>
        <w:pStyle w:val="ListParagraph"/>
        <w:numPr>
          <w:ilvl w:val="0"/>
          <w:numId w:val="2"/>
        </w:numPr>
        <w:spacing w:after="80" w:line="280"/>
        <w:jc w:val="both"/>
      </w:pPr>
      <w:r>
        <w:rPr>
          <w:sz w:val="22"/>
          <w:szCs w:val="22"/>
        </w:rPr>
        <w:t xml:space="preserve">Overlap Check: The Recall Management Module (FR-09) and the Quality Alert Engine (FR-05) were reviewed together — alerts address in-transit threshold breaches, while recalls address confirmed, post-distribution safety issues — confirming they are complementary rather than duplicated.</w:t>
      </w:r>
    </w:p>
    <w:p>
      <w:pPr>
        <w:spacing w:after="100"/>
      </w:pPr>
    </w:p>
    <w:p>
      <w:pPr>
        <w:pStyle w:val="Heading2"/>
        <w:spacing w:after="120" w:before="240"/>
      </w:pPr>
      <w:r>
        <w:rPr>
          <w:b/>
          <w:bCs/>
          <w:color w:val="1F4E79"/>
          <w:sz w:val="24"/>
          <w:szCs w:val="24"/>
        </w:rPr>
        <w:t xml:space="preserve">8.3 Suggested Improvements</w:t>
      </w:r>
    </w:p>
    <w:p>
      <w:pPr>
        <w:pStyle w:val="ListParagraph"/>
        <w:numPr>
          <w:ilvl w:val="0"/>
          <w:numId w:val="3"/>
        </w:numPr>
        <w:spacing w:after="80" w:line="280"/>
        <w:jc w:val="both"/>
      </w:pPr>
      <w:r>
        <w:rPr>
          <w:sz w:val="22"/>
          <w:szCs w:val="22"/>
        </w:rPr>
        <w:t xml:space="preserve">Introduce automated data-quality checks at batch registration to reduce manual entry errors.</w:t>
      </w:r>
    </w:p>
    <w:p>
      <w:pPr>
        <w:pStyle w:val="ListParagraph"/>
        <w:numPr>
          <w:ilvl w:val="0"/>
          <w:numId w:val="3"/>
        </w:numPr>
        <w:spacing w:after="80" w:line="280"/>
        <w:jc w:val="both"/>
      </w:pPr>
      <w:r>
        <w:rPr>
          <w:sz w:val="22"/>
          <w:szCs w:val="22"/>
        </w:rPr>
        <w:t xml:space="preserve">Define clear service-level agreements (SLAs) for alert response times between stakeholders.</w:t>
      </w:r>
    </w:p>
    <w:p>
      <w:pPr>
        <w:pStyle w:val="ListParagraph"/>
        <w:numPr>
          <w:ilvl w:val="0"/>
          <w:numId w:val="3"/>
        </w:numPr>
        <w:spacing w:after="80" w:line="280"/>
        <w:jc w:val="both"/>
      </w:pPr>
      <w:r>
        <w:rPr>
          <w:sz w:val="22"/>
          <w:szCs w:val="22"/>
        </w:rPr>
        <w:t xml:space="preserve">Add an offline-first mobile data capture mode with sync-on-reconnect for low-connectivity rural areas.</w:t>
      </w:r>
    </w:p>
    <w:p>
      <w:pPr>
        <w:pStyle w:val="ListParagraph"/>
        <w:numPr>
          <w:ilvl w:val="0"/>
          <w:numId w:val="3"/>
        </w:numPr>
        <w:spacing w:after="80" w:line="280"/>
        <w:jc w:val="both"/>
      </w:pPr>
      <w:r>
        <w:rPr>
          <w:sz w:val="22"/>
          <w:szCs w:val="22"/>
        </w:rPr>
        <w:t xml:space="preserve">Extend the requirement traceability matrix (Section 6) to link each FR/NFR to concrete test cases prior to development.</w:t>
      </w:r>
    </w:p>
    <w:p>
      <w:pPr>
        <w:pStyle w:val="ListParagraph"/>
        <w:numPr>
          <w:ilvl w:val="0"/>
          <w:numId w:val="3"/>
        </w:numPr>
        <w:spacing w:after="80" w:line="280"/>
        <w:jc w:val="both"/>
      </w:pPr>
      <w:r>
        <w:rPr>
          <w:sz w:val="22"/>
          <w:szCs w:val="22"/>
        </w:rPr>
        <w:t xml:space="preserve">Introduce periodic third-party audits of the traceability ledger to reinforce stakeholder trust in data integrity.</w:t>
      </w:r>
    </w:p>
    <w:p>
      <w:pPr>
        <w:pStyle w:val="ListParagraph"/>
        <w:numPr>
          <w:ilvl w:val="0"/>
          <w:numId w:val="3"/>
        </w:numPr>
        <w:spacing w:after="80" w:line="280"/>
        <w:jc w:val="both"/>
      </w:pPr>
      <w:r>
        <w:rPr>
          <w:sz w:val="22"/>
          <w:szCs w:val="22"/>
        </w:rPr>
        <w:t xml:space="preserve">Pilot the system with a single product category and a small stakeholder group before a full-scale rollout, to validate assumptions in a real operating environment.</w:t>
      </w:r>
    </w:p>
    <w:p>
      <w:r>
        <w:br w:type="page"/>
      </w:r>
    </w:p>
    <w:p>
      <w:pPr>
        <w:pStyle w:val="Heading1"/>
        <w:pBdr>
          <w:bottom w:val="single" w:color="1F4E79" w:sz="6" w:space="2"/>
        </w:pBdr>
        <w:spacing w:after="160" w:before="360"/>
      </w:pPr>
      <w:r>
        <w:rPr>
          <w:b/>
          <w:bCs/>
          <w:color w:val="1F4E79"/>
          <w:sz w:val="28"/>
          <w:szCs w:val="28"/>
        </w:rPr>
        <w:t xml:space="preserve">9. Glossary of Terms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rPr>
          <w:tblHeader/>
        </w:trPr>
        <w:tc>
          <w:tcPr>
            <w:tcW w:type="dxa" w:w="3000"/>
            <w:shd w:fill="BDD7EE" w:val="clear"/>
            <w:tcMar>
              <w:top w:type="dxa" w:w="80"/>
              <w:left w:type="dxa" w:w="100"/>
              <w:bottom w:type="dxa" w:w="80"/>
              <w:right w:type="dxa" w:w="100"/>
            </w:tcMar>
            <w:vAlign w:val="center"/>
          </w:tcPr>
          <w:p>
            <w:pPr>
              <w:jc w:val="center"/>
            </w:pPr>
            <w:r>
              <w:rPr>
                <w:b/>
                <w:bCs/>
                <w:color w:val="1F4E79"/>
                <w:sz w:val="20"/>
                <w:szCs w:val="20"/>
              </w:rPr>
              <w:t xml:space="preserve">Term</w:t>
            </w:r>
          </w:p>
        </w:tc>
        <w:tc>
          <w:tcPr>
            <w:tcW w:type="dxa" w:w="6400"/>
            <w:shd w:fill="BDD7EE" w:val="clear"/>
            <w:tcMar>
              <w:top w:type="dxa" w:w="80"/>
              <w:left w:type="dxa" w:w="100"/>
              <w:bottom w:type="dxa" w:w="80"/>
              <w:right w:type="dxa" w:w="100"/>
            </w:tcMar>
            <w:vAlign w:val="center"/>
          </w:tcPr>
          <w:p>
            <w:pPr>
              <w:jc w:val="center"/>
            </w:pPr>
            <w:r>
              <w:rPr>
                <w:b/>
                <w:bCs/>
                <w:color w:val="1F4E79"/>
                <w:sz w:val="20"/>
                <w:szCs w:val="20"/>
              </w:rPr>
              <w:t xml:space="preserve">Definition</w:t>
            </w:r>
          </w:p>
        </w:tc>
      </w:tr>
      <w:tr>
        <w:tc>
          <w:tcPr>
            <w:tcW w:type="dxa" w:w="3000"/>
            <w:tcMar>
              <w:top w:type="dxa" w:w="80"/>
              <w:left w:type="dxa" w:w="100"/>
              <w:bottom w:type="dxa" w:w="80"/>
              <w:right w:type="dxa" w:w="100"/>
            </w:tcMar>
            <w:vAlign w:val="center"/>
          </w:tcPr>
          <w:p>
            <w:pPr>
              <w:jc w:val="left"/>
            </w:pPr>
            <w:r>
              <w:rPr>
                <w:b w:val="false"/>
                <w:bCs w:val="false"/>
                <w:sz w:val="19"/>
                <w:szCs w:val="19"/>
              </w:rPr>
              <w:t xml:space="preserve">Batch</w:t>
            </w:r>
          </w:p>
        </w:tc>
        <w:tc>
          <w:tcPr>
            <w:tcW w:type="dxa" w:w="6400"/>
            <w:tcMar>
              <w:top w:type="dxa" w:w="80"/>
              <w:left w:type="dxa" w:w="100"/>
              <w:bottom w:type="dxa" w:w="80"/>
              <w:right w:type="dxa" w:w="100"/>
            </w:tcMar>
            <w:vAlign w:val="center"/>
          </w:tcPr>
          <w:p>
            <w:pPr>
              <w:jc w:val="left"/>
            </w:pPr>
            <w:r>
              <w:rPr>
                <w:b w:val="false"/>
                <w:bCs w:val="false"/>
                <w:sz w:val="19"/>
                <w:szCs w:val="19"/>
              </w:rPr>
              <w:t xml:space="preserve">A distinct, traceable lot of a product sharing a common harvest date, origin, and traceability ID.</w:t>
            </w:r>
          </w:p>
        </w:tc>
      </w:tr>
      <w:tr>
        <w:tc>
          <w:tcPr>
            <w:tcW w:type="dxa" w:w="3000"/>
            <w:shd w:fill="DCE6F1" w:val="clear"/>
            <w:tcMar>
              <w:top w:type="dxa" w:w="80"/>
              <w:left w:type="dxa" w:w="100"/>
              <w:bottom w:type="dxa" w:w="80"/>
              <w:right w:type="dxa" w:w="100"/>
            </w:tcMar>
            <w:vAlign w:val="center"/>
          </w:tcPr>
          <w:p>
            <w:pPr>
              <w:jc w:val="left"/>
            </w:pPr>
            <w:r>
              <w:rPr>
                <w:b w:val="false"/>
                <w:bCs w:val="false"/>
                <w:sz w:val="19"/>
                <w:szCs w:val="19"/>
              </w:rPr>
              <w:t xml:space="preserve">Cold Chain</w:t>
            </w:r>
          </w:p>
        </w:tc>
        <w:tc>
          <w:tcPr>
            <w:tcW w:type="dxa" w:w="6400"/>
            <w:shd w:fill="DCE6F1" w:val="clear"/>
            <w:tcMar>
              <w:top w:type="dxa" w:w="80"/>
              <w:left w:type="dxa" w:w="100"/>
              <w:bottom w:type="dxa" w:w="80"/>
              <w:right w:type="dxa" w:w="100"/>
            </w:tcMar>
            <w:vAlign w:val="center"/>
          </w:tcPr>
          <w:p>
            <w:pPr>
              <w:jc w:val="left"/>
            </w:pPr>
            <w:r>
              <w:rPr>
                <w:b w:val="false"/>
                <w:bCs w:val="false"/>
                <w:sz w:val="19"/>
                <w:szCs w:val="19"/>
              </w:rPr>
              <w:t xml:space="preserve">The temperature-controlled supply chain used to preserve the quality of perishable food products.</w:t>
            </w:r>
          </w:p>
        </w:tc>
      </w:tr>
      <w:tr>
        <w:tc>
          <w:tcPr>
            <w:tcW w:type="dxa" w:w="3000"/>
            <w:tcMar>
              <w:top w:type="dxa" w:w="80"/>
              <w:left w:type="dxa" w:w="100"/>
              <w:bottom w:type="dxa" w:w="80"/>
              <w:right w:type="dxa" w:w="100"/>
            </w:tcMar>
            <w:vAlign w:val="center"/>
          </w:tcPr>
          <w:p>
            <w:pPr>
              <w:jc w:val="left"/>
            </w:pPr>
            <w:r>
              <w:rPr>
                <w:b w:val="false"/>
                <w:bCs w:val="false"/>
                <w:sz w:val="19"/>
                <w:szCs w:val="19"/>
              </w:rPr>
              <w:t xml:space="preserve">Traceability Ledger</w:t>
            </w:r>
          </w:p>
        </w:tc>
        <w:tc>
          <w:tcPr>
            <w:tcW w:type="dxa" w:w="6400"/>
            <w:tcMar>
              <w:top w:type="dxa" w:w="80"/>
              <w:left w:type="dxa" w:w="100"/>
              <w:bottom w:type="dxa" w:w="80"/>
              <w:right w:type="dxa" w:w="100"/>
            </w:tcMar>
            <w:vAlign w:val="center"/>
          </w:tcPr>
          <w:p>
            <w:pPr>
              <w:jc w:val="left"/>
            </w:pPr>
            <w:r>
              <w:rPr>
                <w:b w:val="false"/>
                <w:bCs w:val="false"/>
                <w:sz w:val="19"/>
                <w:szCs w:val="19"/>
              </w:rPr>
              <w:t xml:space="preserve">An append-only, hash-chained record of every custody transfer and quality event for a batch.</w:t>
            </w:r>
          </w:p>
        </w:tc>
      </w:tr>
      <w:tr>
        <w:tc>
          <w:tcPr>
            <w:tcW w:type="dxa" w:w="3000"/>
            <w:shd w:fill="DCE6F1" w:val="clear"/>
            <w:tcMar>
              <w:top w:type="dxa" w:w="80"/>
              <w:left w:type="dxa" w:w="100"/>
              <w:bottom w:type="dxa" w:w="80"/>
              <w:right w:type="dxa" w:w="100"/>
            </w:tcMar>
            <w:vAlign w:val="center"/>
          </w:tcPr>
          <w:p>
            <w:pPr>
              <w:jc w:val="left"/>
            </w:pPr>
            <w:r>
              <w:rPr>
                <w:b w:val="false"/>
                <w:bCs w:val="false"/>
                <w:sz w:val="19"/>
                <w:szCs w:val="19"/>
              </w:rPr>
              <w:t xml:space="preserve">IoT (Internet of Things)</w:t>
            </w:r>
          </w:p>
        </w:tc>
        <w:tc>
          <w:tcPr>
            <w:tcW w:type="dxa" w:w="6400"/>
            <w:shd w:fill="DCE6F1" w:val="clear"/>
            <w:tcMar>
              <w:top w:type="dxa" w:w="80"/>
              <w:left w:type="dxa" w:w="100"/>
              <w:bottom w:type="dxa" w:w="80"/>
              <w:right w:type="dxa" w:w="100"/>
            </w:tcMar>
            <w:vAlign w:val="center"/>
          </w:tcPr>
          <w:p>
            <w:pPr>
              <w:jc w:val="left"/>
            </w:pPr>
            <w:r>
              <w:rPr>
                <w:b w:val="false"/>
                <w:bCs w:val="false"/>
                <w:sz w:val="19"/>
                <w:szCs w:val="19"/>
              </w:rPr>
              <w:t xml:space="preserve">Networked physical sensors and devices (temperature, humidity, GPS) that capture and transmit real-world data.</w:t>
            </w:r>
          </w:p>
        </w:tc>
      </w:tr>
      <w:tr>
        <w:tc>
          <w:tcPr>
            <w:tcW w:type="dxa" w:w="3000"/>
            <w:tcMar>
              <w:top w:type="dxa" w:w="80"/>
              <w:left w:type="dxa" w:w="100"/>
              <w:bottom w:type="dxa" w:w="80"/>
              <w:right w:type="dxa" w:w="100"/>
            </w:tcMar>
            <w:vAlign w:val="center"/>
          </w:tcPr>
          <w:p>
            <w:pPr>
              <w:jc w:val="left"/>
            </w:pPr>
            <w:r>
              <w:rPr>
                <w:b w:val="false"/>
                <w:bCs w:val="false"/>
                <w:sz w:val="19"/>
                <w:szCs w:val="19"/>
              </w:rPr>
              <w:t xml:space="preserve">RBAC (Role-Based Access Control)</w:t>
            </w:r>
          </w:p>
        </w:tc>
        <w:tc>
          <w:tcPr>
            <w:tcW w:type="dxa" w:w="6400"/>
            <w:tcMar>
              <w:top w:type="dxa" w:w="80"/>
              <w:left w:type="dxa" w:w="100"/>
              <w:bottom w:type="dxa" w:w="80"/>
              <w:right w:type="dxa" w:w="100"/>
            </w:tcMar>
            <w:vAlign w:val="center"/>
          </w:tcPr>
          <w:p>
            <w:pPr>
              <w:jc w:val="left"/>
            </w:pPr>
            <w:r>
              <w:rPr>
                <w:b w:val="false"/>
                <w:bCs w:val="false"/>
                <w:sz w:val="19"/>
                <w:szCs w:val="19"/>
              </w:rPr>
              <w:t xml:space="preserve">A security model restricting system actions based on a user's assigned role.</w:t>
            </w:r>
          </w:p>
        </w:tc>
      </w:tr>
      <w:tr>
        <w:tc>
          <w:tcPr>
            <w:tcW w:type="dxa" w:w="3000"/>
            <w:shd w:fill="DCE6F1" w:val="clear"/>
            <w:tcMar>
              <w:top w:type="dxa" w:w="80"/>
              <w:left w:type="dxa" w:w="100"/>
              <w:bottom w:type="dxa" w:w="80"/>
              <w:right w:type="dxa" w:w="100"/>
            </w:tcMar>
            <w:vAlign w:val="center"/>
          </w:tcPr>
          <w:p>
            <w:pPr>
              <w:jc w:val="left"/>
            </w:pPr>
            <w:r>
              <w:rPr>
                <w:b w:val="false"/>
                <w:bCs w:val="false"/>
                <w:sz w:val="19"/>
                <w:szCs w:val="19"/>
              </w:rPr>
              <w:t xml:space="preserve">Recall</w:t>
            </w:r>
          </w:p>
        </w:tc>
        <w:tc>
          <w:tcPr>
            <w:tcW w:type="dxa" w:w="6400"/>
            <w:shd w:fill="DCE6F1" w:val="clear"/>
            <w:tcMar>
              <w:top w:type="dxa" w:w="80"/>
              <w:left w:type="dxa" w:w="100"/>
              <w:bottom w:type="dxa" w:w="80"/>
              <w:right w:type="dxa" w:w="100"/>
            </w:tcMar>
            <w:vAlign w:val="center"/>
          </w:tcPr>
          <w:p>
            <w:pPr>
              <w:jc w:val="left"/>
            </w:pPr>
            <w:r>
              <w:rPr>
                <w:b w:val="false"/>
                <w:bCs w:val="false"/>
                <w:sz w:val="19"/>
                <w:szCs w:val="19"/>
              </w:rPr>
              <w:t xml:space="preserve">The coordinated withdrawal of a product batch from the supply chain due to a confirmed safety or quality issue.</w:t>
            </w:r>
          </w:p>
        </w:tc>
      </w:tr>
      <w:tr>
        <w:tc>
          <w:tcPr>
            <w:tcW w:type="dxa" w:w="3000"/>
            <w:tcMar>
              <w:top w:type="dxa" w:w="80"/>
              <w:left w:type="dxa" w:w="100"/>
              <w:bottom w:type="dxa" w:w="80"/>
              <w:right w:type="dxa" w:w="100"/>
            </w:tcMar>
            <w:vAlign w:val="center"/>
          </w:tcPr>
          <w:p>
            <w:pPr>
              <w:jc w:val="left"/>
            </w:pPr>
            <w:r>
              <w:rPr>
                <w:b w:val="false"/>
                <w:bCs w:val="false"/>
                <w:sz w:val="19"/>
                <w:szCs w:val="19"/>
              </w:rPr>
              <w:t xml:space="preserve">MQTT</w:t>
            </w:r>
          </w:p>
        </w:tc>
        <w:tc>
          <w:tcPr>
            <w:tcW w:type="dxa" w:w="6400"/>
            <w:tcMar>
              <w:top w:type="dxa" w:w="80"/>
              <w:left w:type="dxa" w:w="100"/>
              <w:bottom w:type="dxa" w:w="80"/>
              <w:right w:type="dxa" w:w="100"/>
            </w:tcMar>
            <w:vAlign w:val="center"/>
          </w:tcPr>
          <w:p>
            <w:pPr>
              <w:jc w:val="left"/>
            </w:pPr>
            <w:r>
              <w:rPr>
                <w:b w:val="false"/>
                <w:bCs w:val="false"/>
                <w:sz w:val="19"/>
                <w:szCs w:val="19"/>
              </w:rPr>
              <w:t xml:space="preserve">A lightweight publish-subscribe messaging protocol commonly used for IoT sensor communication.</w:t>
            </w:r>
          </w:p>
        </w:tc>
      </w:tr>
      <w:tr>
        <w:tc>
          <w:tcPr>
            <w:tcW w:type="dxa" w:w="3000"/>
            <w:shd w:fill="DCE6F1" w:val="clear"/>
            <w:tcMar>
              <w:top w:type="dxa" w:w="80"/>
              <w:left w:type="dxa" w:w="100"/>
              <w:bottom w:type="dxa" w:w="80"/>
              <w:right w:type="dxa" w:w="100"/>
            </w:tcMar>
            <w:vAlign w:val="center"/>
          </w:tcPr>
          <w:p>
            <w:pPr>
              <w:jc w:val="left"/>
            </w:pPr>
            <w:r>
              <w:rPr>
                <w:b w:val="false"/>
                <w:bCs w:val="false"/>
                <w:sz w:val="19"/>
                <w:szCs w:val="19"/>
              </w:rPr>
              <w:t xml:space="preserve">SRS</w:t>
            </w:r>
          </w:p>
        </w:tc>
        <w:tc>
          <w:tcPr>
            <w:tcW w:type="dxa" w:w="6400"/>
            <w:shd w:fill="DCE6F1" w:val="clear"/>
            <w:tcMar>
              <w:top w:type="dxa" w:w="80"/>
              <w:left w:type="dxa" w:w="100"/>
              <w:bottom w:type="dxa" w:w="80"/>
              <w:right w:type="dxa" w:w="100"/>
            </w:tcMar>
            <w:vAlign w:val="center"/>
          </w:tcPr>
          <w:p>
            <w:pPr>
              <w:jc w:val="left"/>
            </w:pPr>
            <w:r>
              <w:rPr>
                <w:b w:val="false"/>
                <w:bCs w:val="false"/>
                <w:sz w:val="19"/>
                <w:szCs w:val="19"/>
              </w:rPr>
              <w:t xml:space="preserve">Software Requirement Specification — a document formally describing the intended functional and non-functional behaviour of a system.</w:t>
            </w:r>
          </w:p>
        </w:tc>
      </w:tr>
    </w:tbl>
    <w:p>
      <w:pPr>
        <w:pStyle w:val="Heading1"/>
        <w:pBdr>
          <w:bottom w:val="single" w:color="1F4E79" w:sz="6" w:space="2"/>
        </w:pBdr>
        <w:spacing w:after="160" w:before="360"/>
      </w:pPr>
      <w:r>
        <w:rPr>
          <w:b/>
          <w:bCs/>
          <w:color w:val="1F4E79"/>
          <w:sz w:val="28"/>
          <w:szCs w:val="28"/>
        </w:rPr>
        <w:t xml:space="preserve">10. References</w:t>
      </w:r>
    </w:p>
    <w:p>
      <w:pPr>
        <w:pStyle w:val="ListParagraph"/>
        <w:numPr>
          <w:ilvl w:val="0"/>
          <w:numId w:val="2"/>
        </w:numPr>
        <w:spacing w:after="80" w:line="280"/>
        <w:jc w:val="both"/>
      </w:pPr>
      <w:r>
        <w:rPr>
          <w:sz w:val="22"/>
          <w:szCs w:val="22"/>
        </w:rPr>
        <w:t xml:space="preserve">Sommerville, I., Software Engineering, 10th Edition — Requirements Engineering and Software Process Models.</w:t>
      </w:r>
    </w:p>
    <w:p>
      <w:pPr>
        <w:pStyle w:val="ListParagraph"/>
        <w:numPr>
          <w:ilvl w:val="0"/>
          <w:numId w:val="2"/>
        </w:numPr>
        <w:spacing w:after="80" w:line="280"/>
        <w:jc w:val="both"/>
      </w:pPr>
      <w:r>
        <w:rPr>
          <w:sz w:val="22"/>
          <w:szCs w:val="22"/>
        </w:rPr>
        <w:t xml:space="preserve">IEEE Std 830-1998 — IEEE Recommended Practice for Software Requirements Specifications.</w:t>
      </w:r>
    </w:p>
    <w:p>
      <w:pPr>
        <w:pStyle w:val="ListParagraph"/>
        <w:numPr>
          <w:ilvl w:val="0"/>
          <w:numId w:val="2"/>
        </w:numPr>
        <w:spacing w:after="80" w:line="280"/>
        <w:jc w:val="both"/>
      </w:pPr>
      <w:r>
        <w:rPr>
          <w:sz w:val="22"/>
          <w:szCs w:val="22"/>
        </w:rPr>
        <w:t xml:space="preserve">Food Safety and Standards Authority of India (FSSAI) — Food Safety and Standards Regulations, applicable guidelines on traceability.</w:t>
      </w:r>
    </w:p>
    <w:p>
      <w:pPr>
        <w:pStyle w:val="ListParagraph"/>
        <w:numPr>
          <w:ilvl w:val="0"/>
          <w:numId w:val="2"/>
        </w:numPr>
        <w:spacing w:after="80" w:line="280"/>
        <w:jc w:val="both"/>
      </w:pPr>
      <w:r>
        <w:rPr>
          <w:sz w:val="22"/>
          <w:szCs w:val="22"/>
        </w:rPr>
        <w:t xml:space="preserve">GS1 Global Traceability Standard — guidelines for supply-chain identification and QR/barcode standards.</w:t>
      </w:r>
    </w:p>
    <w:p>
      <w:pPr>
        <w:pStyle w:val="ListParagraph"/>
        <w:numPr>
          <w:ilvl w:val="0"/>
          <w:numId w:val="2"/>
        </w:numPr>
        <w:spacing w:after="80" w:line="280"/>
        <w:jc w:val="both"/>
      </w:pPr>
      <w:r>
        <w:rPr>
          <w:sz w:val="22"/>
          <w:szCs w:val="22"/>
        </w:rPr>
        <w:t xml:space="preserve">Course materials and lecture notes, CSA10 — Software Engineering, SIMATS Engineering (Saveetha School of Engineering).</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6"/>
        <w:szCs w:val="16"/>
      </w:rPr>
      <w:t xml:space="preserve">CSA10 – Software Engineering | CO2 Scenario-Based Requirement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68d7d9dff36e423575c3b50f222a03ebba3b30b.png"/><Relationship Id="rId10" Type="http://schemas.openxmlformats.org/officeDocument/2006/relationships/image" Target="media/25a36ab2c5dc1811718717dbd0c13b95e3ab8d17.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2026-08-03T08:50:30.487Z</dcterms:created>
  <dcterms:modified xsi:type="dcterms:W3CDTF">2026-08-03T08:50:30.487Z</dcterms:modified>
</cp:coreProperties>
</file>

<file path=docProps/custom.xml><?xml version="1.0" encoding="utf-8"?>
<Properties xmlns="http://schemas.openxmlformats.org/officeDocument/2006/custom-properties" xmlns:vt="http://schemas.openxmlformats.org/officeDocument/2006/docPropsVTypes"/>
</file>