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485D" w14:textId="16854352" w:rsidR="009D38DB" w:rsidRPr="00933DCE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933DCE">
        <w:rPr>
          <w:rFonts w:ascii="Arial" w:eastAsia="Times New Roman" w:hAnsi="Arial" w:cs="Arial"/>
          <w:b/>
          <w:bCs/>
          <w:color w:val="000000" w:themeColor="text1"/>
        </w:rPr>
        <w:t xml:space="preserve">What are </w:t>
      </w:r>
      <w:r w:rsidR="009D0CCE" w:rsidRPr="00933DCE">
        <w:rPr>
          <w:rFonts w:ascii="Arial" w:eastAsia="Times New Roman" w:hAnsi="Arial" w:cs="Arial"/>
          <w:b/>
          <w:bCs/>
          <w:color w:val="000000" w:themeColor="text1"/>
        </w:rPr>
        <w:t xml:space="preserve">3 </w:t>
      </w:r>
      <w:r w:rsidRPr="00933DCE">
        <w:rPr>
          <w:rFonts w:ascii="Arial" w:eastAsia="Times New Roman" w:hAnsi="Arial" w:cs="Arial"/>
          <w:b/>
          <w:bCs/>
          <w:color w:val="000000" w:themeColor="text1"/>
        </w:rPr>
        <w:t xml:space="preserve">conclusions </w:t>
      </w:r>
      <w:r w:rsidR="009D0CCE" w:rsidRPr="00933DCE">
        <w:rPr>
          <w:rFonts w:ascii="Arial" w:eastAsia="Times New Roman" w:hAnsi="Arial" w:cs="Arial"/>
          <w:b/>
          <w:bCs/>
          <w:color w:val="000000" w:themeColor="text1"/>
        </w:rPr>
        <w:t xml:space="preserve">that we </w:t>
      </w:r>
      <w:r w:rsidRPr="00933DCE">
        <w:rPr>
          <w:rFonts w:ascii="Arial" w:eastAsia="Times New Roman" w:hAnsi="Arial" w:cs="Arial"/>
          <w:b/>
          <w:bCs/>
          <w:color w:val="000000" w:themeColor="text1"/>
        </w:rPr>
        <w:t xml:space="preserve">can draw about </w:t>
      </w:r>
      <w:r w:rsidR="00933DCE">
        <w:rPr>
          <w:rFonts w:ascii="Arial" w:eastAsia="Times New Roman" w:hAnsi="Arial" w:cs="Arial"/>
          <w:b/>
          <w:bCs/>
          <w:color w:val="000000" w:themeColor="text1"/>
        </w:rPr>
        <w:t>c</w:t>
      </w:r>
      <w:r w:rsidR="009D0CCE" w:rsidRPr="00933DCE">
        <w:rPr>
          <w:rFonts w:ascii="Arial" w:eastAsia="Times New Roman" w:hAnsi="Arial" w:cs="Arial"/>
          <w:b/>
          <w:bCs/>
          <w:color w:val="000000" w:themeColor="text1"/>
        </w:rPr>
        <w:t>row</w:t>
      </w:r>
      <w:r w:rsidR="00A025AA">
        <w:rPr>
          <w:rFonts w:ascii="Arial" w:eastAsia="Times New Roman" w:hAnsi="Arial" w:cs="Arial"/>
          <w:b/>
          <w:bCs/>
          <w:color w:val="000000" w:themeColor="text1"/>
        </w:rPr>
        <w:t>d</w:t>
      </w:r>
      <w:r w:rsidR="009D0CCE" w:rsidRPr="00933DCE">
        <w:rPr>
          <w:rFonts w:ascii="Arial" w:eastAsia="Times New Roman" w:hAnsi="Arial" w:cs="Arial"/>
          <w:b/>
          <w:bCs/>
          <w:color w:val="000000" w:themeColor="text1"/>
        </w:rPr>
        <w:t>funding campaigns?</w:t>
      </w:r>
    </w:p>
    <w:p w14:paraId="3D13CF1E" w14:textId="77777777" w:rsidR="009D0CCE" w:rsidRPr="009D0CCE" w:rsidRDefault="009D0CCE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7E83D599" w14:textId="29DA78F1" w:rsidR="009D38DB" w:rsidRPr="00614623" w:rsidRDefault="009D38DB" w:rsidP="00614623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614623">
        <w:rPr>
          <w:rFonts w:ascii="Arial" w:eastAsia="Times New Roman" w:hAnsi="Arial" w:cs="Arial"/>
          <w:color w:val="000000" w:themeColor="text1"/>
        </w:rPr>
        <w:t xml:space="preserve">The most successful month was </w:t>
      </w:r>
      <w:r w:rsidR="00933DCE" w:rsidRPr="00614623">
        <w:rPr>
          <w:rFonts w:ascii="Arial" w:eastAsia="Times New Roman" w:hAnsi="Arial" w:cs="Arial"/>
          <w:color w:val="000000" w:themeColor="text1"/>
        </w:rPr>
        <w:t>July</w:t>
      </w:r>
      <w:r w:rsidRPr="00614623">
        <w:rPr>
          <w:rFonts w:ascii="Arial" w:eastAsia="Times New Roman" w:hAnsi="Arial" w:cs="Arial"/>
          <w:color w:val="000000" w:themeColor="text1"/>
        </w:rPr>
        <w:t xml:space="preserve">, followed by June, then </w:t>
      </w:r>
      <w:r w:rsidR="00933DCE" w:rsidRPr="00614623">
        <w:rPr>
          <w:rFonts w:ascii="Arial" w:eastAsia="Times New Roman" w:hAnsi="Arial" w:cs="Arial"/>
          <w:color w:val="000000" w:themeColor="text1"/>
        </w:rPr>
        <w:t>March</w:t>
      </w:r>
      <w:r w:rsidRPr="00614623">
        <w:rPr>
          <w:rFonts w:ascii="Arial" w:eastAsia="Times New Roman" w:hAnsi="Arial" w:cs="Arial"/>
          <w:color w:val="000000" w:themeColor="text1"/>
        </w:rPr>
        <w:t xml:space="preserve"> and finally February and April were a tie.  </w:t>
      </w:r>
    </w:p>
    <w:p w14:paraId="65F602E8" w14:textId="77777777" w:rsidR="00614623" w:rsidRPr="00614623" w:rsidRDefault="00614623" w:rsidP="00614623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393094ED" w14:textId="117459E3" w:rsidR="00614623" w:rsidRDefault="00933DCE" w:rsidP="00614623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614623">
        <w:rPr>
          <w:rFonts w:ascii="Arial" w:eastAsia="Times New Roman" w:hAnsi="Arial" w:cs="Arial"/>
          <w:color w:val="000000" w:themeColor="text1"/>
        </w:rPr>
        <w:t>The spring and summer months held the most successful crow</w:t>
      </w:r>
      <w:r w:rsidR="00A025AA">
        <w:rPr>
          <w:rFonts w:ascii="Arial" w:eastAsia="Times New Roman" w:hAnsi="Arial" w:cs="Arial"/>
          <w:color w:val="000000" w:themeColor="text1"/>
        </w:rPr>
        <w:t>d</w:t>
      </w:r>
      <w:r w:rsidRPr="00614623">
        <w:rPr>
          <w:rFonts w:ascii="Arial" w:eastAsia="Times New Roman" w:hAnsi="Arial" w:cs="Arial"/>
          <w:color w:val="000000" w:themeColor="text1"/>
        </w:rPr>
        <w:t xml:space="preserve">funding campaigns, likely because these are the warmer months of the year and generally people go out more than in the winter months. </w:t>
      </w:r>
    </w:p>
    <w:p w14:paraId="17CE0CF6" w14:textId="77777777" w:rsidR="00614623" w:rsidRPr="00614623" w:rsidRDefault="00614623" w:rsidP="00614623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14:paraId="2B6FBEFC" w14:textId="37A91CAD" w:rsidR="00046DB7" w:rsidRDefault="00933DCE" w:rsidP="009D38DB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046DB7">
        <w:rPr>
          <w:rFonts w:ascii="Arial" w:eastAsia="Times New Roman" w:hAnsi="Arial" w:cs="Arial"/>
          <w:color w:val="000000" w:themeColor="text1"/>
        </w:rPr>
        <w:t xml:space="preserve">It's interesting to note that </w:t>
      </w:r>
      <w:r w:rsidR="00046DB7" w:rsidRPr="00046DB7">
        <w:rPr>
          <w:rFonts w:ascii="Arial" w:eastAsia="Times New Roman" w:hAnsi="Arial" w:cs="Arial"/>
          <w:color w:val="000000" w:themeColor="text1"/>
        </w:rPr>
        <w:t xml:space="preserve">generally, </w:t>
      </w:r>
      <w:r w:rsidRPr="00046DB7">
        <w:rPr>
          <w:rFonts w:ascii="Arial" w:eastAsia="Times New Roman" w:hAnsi="Arial" w:cs="Arial"/>
          <w:color w:val="000000" w:themeColor="text1"/>
        </w:rPr>
        <w:t>the higher the successful crow</w:t>
      </w:r>
      <w:r w:rsidR="00A025AA">
        <w:rPr>
          <w:rFonts w:ascii="Arial" w:eastAsia="Times New Roman" w:hAnsi="Arial" w:cs="Arial"/>
          <w:color w:val="000000" w:themeColor="text1"/>
        </w:rPr>
        <w:t>d</w:t>
      </w:r>
      <w:r w:rsidRPr="00046DB7">
        <w:rPr>
          <w:rFonts w:ascii="Arial" w:eastAsia="Times New Roman" w:hAnsi="Arial" w:cs="Arial"/>
          <w:color w:val="000000" w:themeColor="text1"/>
        </w:rPr>
        <w:t xml:space="preserve">funding campaigns, the higher the failed campaigns as well, </w:t>
      </w:r>
      <w:r w:rsidR="00046DB7" w:rsidRPr="00046DB7">
        <w:rPr>
          <w:rFonts w:ascii="Arial" w:eastAsia="Times New Roman" w:hAnsi="Arial" w:cs="Arial"/>
          <w:color w:val="000000" w:themeColor="text1"/>
        </w:rPr>
        <w:t xml:space="preserve">with the exception in the months of June </w:t>
      </w:r>
      <w:r w:rsidRPr="00046DB7">
        <w:rPr>
          <w:rFonts w:ascii="Arial" w:eastAsia="Times New Roman" w:hAnsi="Arial" w:cs="Arial"/>
          <w:color w:val="000000" w:themeColor="text1"/>
        </w:rPr>
        <w:t xml:space="preserve">and </w:t>
      </w:r>
      <w:r w:rsidR="00046DB7" w:rsidRPr="00046DB7">
        <w:rPr>
          <w:rFonts w:ascii="Arial" w:eastAsia="Times New Roman" w:hAnsi="Arial" w:cs="Arial"/>
          <w:color w:val="000000" w:themeColor="text1"/>
        </w:rPr>
        <w:t xml:space="preserve">July. </w:t>
      </w:r>
    </w:p>
    <w:p w14:paraId="6051B064" w14:textId="1402989E" w:rsidR="009D38DB" w:rsidRPr="00046DB7" w:rsidRDefault="009D38DB" w:rsidP="00046DB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72D6E71A" w14:textId="4B609791" w:rsidR="009D38DB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DE514C">
        <w:rPr>
          <w:rFonts w:ascii="Arial" w:eastAsia="Times New Roman" w:hAnsi="Arial" w:cs="Arial"/>
          <w:b/>
          <w:bCs/>
          <w:color w:val="000000" w:themeColor="text1"/>
        </w:rPr>
        <w:t>What are some limitations of this dataset?</w:t>
      </w:r>
    </w:p>
    <w:p w14:paraId="402DAA4C" w14:textId="77777777" w:rsidR="00DE514C" w:rsidRPr="00DE514C" w:rsidRDefault="00DE514C" w:rsidP="009D38DB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000000" w:themeColor="text1"/>
        </w:rPr>
      </w:pPr>
    </w:p>
    <w:p w14:paraId="396CBE5E" w14:textId="29D38EF7" w:rsidR="009D38DB" w:rsidRPr="009D0CCE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9D0CCE">
        <w:rPr>
          <w:rFonts w:ascii="Arial" w:eastAsia="Times New Roman" w:hAnsi="Arial" w:cs="Arial"/>
          <w:color w:val="000000" w:themeColor="text1"/>
        </w:rPr>
        <w:t xml:space="preserve">This dataset limits you to only the </w:t>
      </w:r>
      <w:r w:rsidR="00DE514C">
        <w:rPr>
          <w:rFonts w:ascii="Arial" w:eastAsia="Times New Roman" w:hAnsi="Arial" w:cs="Arial"/>
          <w:color w:val="000000" w:themeColor="text1"/>
        </w:rPr>
        <w:t>crow</w:t>
      </w:r>
      <w:r w:rsidR="00A025AA">
        <w:rPr>
          <w:rFonts w:ascii="Arial" w:eastAsia="Times New Roman" w:hAnsi="Arial" w:cs="Arial"/>
          <w:color w:val="000000" w:themeColor="text1"/>
        </w:rPr>
        <w:t>d</w:t>
      </w:r>
      <w:r w:rsidR="00DE514C">
        <w:rPr>
          <w:rFonts w:ascii="Arial" w:eastAsia="Times New Roman" w:hAnsi="Arial" w:cs="Arial"/>
          <w:color w:val="000000" w:themeColor="text1"/>
        </w:rPr>
        <w:t>funding</w:t>
      </w:r>
      <w:r w:rsidRPr="009D0CCE">
        <w:rPr>
          <w:rFonts w:ascii="Arial" w:eastAsia="Times New Roman" w:hAnsi="Arial" w:cs="Arial"/>
          <w:color w:val="000000" w:themeColor="text1"/>
        </w:rPr>
        <w:t xml:space="preserve"> campaigns parent category. It does not allow you to analyse the sub</w:t>
      </w:r>
      <w:r w:rsidR="002E538D">
        <w:rPr>
          <w:rFonts w:ascii="Arial" w:eastAsia="Times New Roman" w:hAnsi="Arial" w:cs="Arial"/>
          <w:color w:val="000000" w:themeColor="text1"/>
        </w:rPr>
        <w:t>-</w:t>
      </w:r>
      <w:r w:rsidRPr="009D0CCE">
        <w:rPr>
          <w:rFonts w:ascii="Arial" w:eastAsia="Times New Roman" w:hAnsi="Arial" w:cs="Arial"/>
          <w:color w:val="000000" w:themeColor="text1"/>
        </w:rPr>
        <w:t xml:space="preserve">categories included in the </w:t>
      </w:r>
      <w:r w:rsidR="002E538D">
        <w:rPr>
          <w:rFonts w:ascii="Arial" w:eastAsia="Times New Roman" w:hAnsi="Arial" w:cs="Arial"/>
          <w:color w:val="000000" w:themeColor="text1"/>
        </w:rPr>
        <w:t xml:space="preserve">raw </w:t>
      </w:r>
      <w:r w:rsidRPr="009D0CCE">
        <w:rPr>
          <w:rFonts w:ascii="Arial" w:eastAsia="Times New Roman" w:hAnsi="Arial" w:cs="Arial"/>
          <w:color w:val="000000" w:themeColor="text1"/>
        </w:rPr>
        <w:t>data. You</w:t>
      </w:r>
      <w:r w:rsidR="002E538D">
        <w:rPr>
          <w:rFonts w:ascii="Arial" w:eastAsia="Times New Roman" w:hAnsi="Arial" w:cs="Arial"/>
          <w:color w:val="000000" w:themeColor="text1"/>
        </w:rPr>
        <w:t>’</w:t>
      </w:r>
      <w:r w:rsidRPr="009D0CCE">
        <w:rPr>
          <w:rFonts w:ascii="Arial" w:eastAsia="Times New Roman" w:hAnsi="Arial" w:cs="Arial"/>
          <w:color w:val="000000" w:themeColor="text1"/>
        </w:rPr>
        <w:t xml:space="preserve">re also unable to see the larger international picture of all the </w:t>
      </w:r>
      <w:r w:rsidR="002E538D">
        <w:rPr>
          <w:rFonts w:ascii="Arial" w:eastAsia="Times New Roman" w:hAnsi="Arial" w:cs="Arial"/>
          <w:color w:val="000000" w:themeColor="text1"/>
        </w:rPr>
        <w:t>parent and sub-</w:t>
      </w:r>
      <w:r w:rsidRPr="009D0CCE">
        <w:rPr>
          <w:rFonts w:ascii="Arial" w:eastAsia="Times New Roman" w:hAnsi="Arial" w:cs="Arial"/>
          <w:color w:val="000000" w:themeColor="text1"/>
        </w:rPr>
        <w:t>categories included, because it limits you to only the data</w:t>
      </w:r>
      <w:r w:rsidR="002E538D">
        <w:rPr>
          <w:rFonts w:ascii="Arial" w:eastAsia="Times New Roman" w:hAnsi="Arial" w:cs="Arial"/>
          <w:color w:val="000000" w:themeColor="text1"/>
        </w:rPr>
        <w:t xml:space="preserve">set that you chose in the pivot table. </w:t>
      </w:r>
      <w:r w:rsidRPr="009D0CCE">
        <w:rPr>
          <w:rFonts w:ascii="Arial" w:eastAsia="Times New Roman" w:hAnsi="Arial" w:cs="Arial"/>
          <w:color w:val="000000" w:themeColor="text1"/>
        </w:rPr>
        <w:t>The</w:t>
      </w:r>
      <w:r w:rsidR="002E538D">
        <w:rPr>
          <w:rFonts w:ascii="Arial" w:eastAsia="Times New Roman" w:hAnsi="Arial" w:cs="Arial"/>
          <w:color w:val="000000" w:themeColor="text1"/>
        </w:rPr>
        <w:t xml:space="preserve"> raw</w:t>
      </w:r>
      <w:r w:rsidRPr="009D0CCE">
        <w:rPr>
          <w:rFonts w:ascii="Arial" w:eastAsia="Times New Roman" w:hAnsi="Arial" w:cs="Arial"/>
          <w:color w:val="000000" w:themeColor="text1"/>
        </w:rPr>
        <w:t xml:space="preserve"> data includes data from </w:t>
      </w:r>
      <w:r w:rsidR="002E538D">
        <w:rPr>
          <w:rFonts w:ascii="Arial" w:eastAsia="Times New Roman" w:hAnsi="Arial" w:cs="Arial"/>
          <w:color w:val="000000" w:themeColor="text1"/>
        </w:rPr>
        <w:t>various countries</w:t>
      </w:r>
      <w:r w:rsidRPr="009D0CCE">
        <w:rPr>
          <w:rFonts w:ascii="Arial" w:eastAsia="Times New Roman" w:hAnsi="Arial" w:cs="Arial"/>
          <w:color w:val="000000" w:themeColor="text1"/>
        </w:rPr>
        <w:t xml:space="preserve">. </w:t>
      </w:r>
    </w:p>
    <w:p w14:paraId="1BCFE19C" w14:textId="63A58BB2" w:rsidR="009D38DB" w:rsidRPr="009D0CCE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110EDFC3" w14:textId="242F8C36" w:rsidR="009D38DB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000000" w:themeColor="text1"/>
        </w:rPr>
      </w:pPr>
      <w:r w:rsidRPr="004F017F">
        <w:rPr>
          <w:rFonts w:ascii="Arial" w:eastAsia="Times New Roman" w:hAnsi="Arial" w:cs="Arial"/>
          <w:b/>
          <w:bCs/>
          <w:color w:val="000000" w:themeColor="text1"/>
        </w:rPr>
        <w:t>What are some other possible tables and/or graphs that we could create</w:t>
      </w:r>
      <w:r w:rsidR="004F017F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B85EBE">
        <w:rPr>
          <w:rFonts w:ascii="Arial" w:eastAsia="Times New Roman" w:hAnsi="Arial" w:cs="Arial"/>
          <w:b/>
          <w:bCs/>
          <w:color w:val="000000" w:themeColor="text1"/>
        </w:rPr>
        <w:t>and what additional value could they provide</w:t>
      </w:r>
      <w:r w:rsidRPr="004F017F">
        <w:rPr>
          <w:rFonts w:ascii="Arial" w:eastAsia="Times New Roman" w:hAnsi="Arial" w:cs="Arial"/>
          <w:b/>
          <w:bCs/>
          <w:color w:val="000000" w:themeColor="text1"/>
        </w:rPr>
        <w:t>?</w:t>
      </w:r>
    </w:p>
    <w:p w14:paraId="0419FFB9" w14:textId="77777777" w:rsidR="00B85EBE" w:rsidRPr="004F017F" w:rsidRDefault="00B85EBE" w:rsidP="009D38DB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000000" w:themeColor="text1"/>
        </w:rPr>
      </w:pPr>
    </w:p>
    <w:p w14:paraId="02AAF743" w14:textId="085DEC87" w:rsidR="009D38DB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B85EBE">
        <w:rPr>
          <w:rFonts w:ascii="Arial" w:eastAsia="Times New Roman" w:hAnsi="Arial" w:cs="Arial"/>
          <w:b/>
          <w:bCs/>
          <w:color w:val="000000" w:themeColor="text1"/>
        </w:rPr>
        <w:t>Stacked lines with markers</w:t>
      </w:r>
      <w:r w:rsidR="004F017F" w:rsidRPr="00B85EBE">
        <w:rPr>
          <w:rFonts w:ascii="Arial" w:eastAsia="Times New Roman" w:hAnsi="Arial" w:cs="Arial"/>
          <w:b/>
          <w:bCs/>
          <w:color w:val="000000" w:themeColor="text1"/>
        </w:rPr>
        <w:t>:</w:t>
      </w:r>
      <w:r w:rsidR="004F017F">
        <w:rPr>
          <w:rFonts w:ascii="Arial" w:eastAsia="Times New Roman" w:hAnsi="Arial" w:cs="Arial"/>
          <w:color w:val="000000" w:themeColor="text1"/>
        </w:rPr>
        <w:t xml:space="preserve"> They would be to provide you with a plot area</w:t>
      </w:r>
      <w:r w:rsidR="00B85EBE">
        <w:rPr>
          <w:rFonts w:ascii="Arial" w:eastAsia="Times New Roman" w:hAnsi="Arial" w:cs="Arial"/>
          <w:color w:val="000000" w:themeColor="text1"/>
        </w:rPr>
        <w:t xml:space="preserve"> so that you can see exactly where the changes to the data occur.</w:t>
      </w:r>
    </w:p>
    <w:p w14:paraId="38E3EE25" w14:textId="77777777" w:rsidR="00B85EBE" w:rsidRPr="009D0CCE" w:rsidRDefault="00B85EBE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73DC7A63" w14:textId="11890CE6" w:rsidR="009D38DB" w:rsidRPr="00B85EBE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B85EBE">
        <w:rPr>
          <w:rFonts w:ascii="Arial" w:eastAsia="Times New Roman" w:hAnsi="Arial" w:cs="Arial"/>
          <w:b/>
          <w:bCs/>
          <w:color w:val="000000" w:themeColor="text1"/>
        </w:rPr>
        <w:t>Stacked column</w:t>
      </w:r>
      <w:r w:rsidR="00B85EBE">
        <w:rPr>
          <w:rFonts w:ascii="Arial" w:eastAsia="Times New Roman" w:hAnsi="Arial" w:cs="Arial"/>
          <w:b/>
          <w:bCs/>
          <w:color w:val="000000" w:themeColor="text1"/>
        </w:rPr>
        <w:t xml:space="preserve">: </w:t>
      </w:r>
      <w:r w:rsidR="00B85EBE" w:rsidRPr="00B85EBE">
        <w:rPr>
          <w:rFonts w:ascii="Arial" w:eastAsia="Times New Roman" w:hAnsi="Arial" w:cs="Arial"/>
          <w:color w:val="000000" w:themeColor="text1"/>
        </w:rPr>
        <w:t>You would be able to easily</w:t>
      </w:r>
      <w:r w:rsidR="00B85EBE">
        <w:rPr>
          <w:rFonts w:ascii="Arial" w:eastAsia="Times New Roman" w:hAnsi="Arial" w:cs="Arial"/>
          <w:color w:val="000000" w:themeColor="text1"/>
        </w:rPr>
        <w:t xml:space="preserve"> see the differences between the successful, failed and canceled crow</w:t>
      </w:r>
      <w:r w:rsidR="00AA0CD6">
        <w:rPr>
          <w:rFonts w:ascii="Arial" w:eastAsia="Times New Roman" w:hAnsi="Arial" w:cs="Arial"/>
          <w:color w:val="000000" w:themeColor="text1"/>
        </w:rPr>
        <w:t>d</w:t>
      </w:r>
      <w:r w:rsidR="00B85EBE">
        <w:rPr>
          <w:rFonts w:ascii="Arial" w:eastAsia="Times New Roman" w:hAnsi="Arial" w:cs="Arial"/>
          <w:color w:val="000000" w:themeColor="text1"/>
        </w:rPr>
        <w:t xml:space="preserve">funding campaigns. This type of graph would be easy to read and follow. </w:t>
      </w:r>
      <w:r w:rsidR="00B85EBE">
        <w:rPr>
          <w:rFonts w:ascii="Arial" w:eastAsia="Times New Roman" w:hAnsi="Arial" w:cs="Arial"/>
          <w:color w:val="000000" w:themeColor="text1"/>
        </w:rPr>
        <w:tab/>
      </w:r>
      <w:r w:rsidR="00B85EBE" w:rsidRPr="00B85EBE">
        <w:rPr>
          <w:rFonts w:ascii="Arial" w:eastAsia="Times New Roman" w:hAnsi="Arial" w:cs="Arial"/>
          <w:color w:val="000000" w:themeColor="text1"/>
        </w:rPr>
        <w:t xml:space="preserve">  </w:t>
      </w:r>
    </w:p>
    <w:p w14:paraId="001D93DC" w14:textId="77777777" w:rsidR="00B85EBE" w:rsidRPr="009D0CCE" w:rsidRDefault="00B85EBE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</w:p>
    <w:p w14:paraId="3DF2205D" w14:textId="3E1CA5EC" w:rsidR="00B85EBE" w:rsidRPr="00C451AE" w:rsidRDefault="009D38DB" w:rsidP="009D38DB">
      <w:p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</w:rPr>
      </w:pPr>
      <w:r w:rsidRPr="00B85EBE">
        <w:rPr>
          <w:rFonts w:ascii="Arial" w:eastAsia="Times New Roman" w:hAnsi="Arial" w:cs="Arial"/>
          <w:b/>
          <w:bCs/>
          <w:color w:val="000000" w:themeColor="text1"/>
        </w:rPr>
        <w:t>Pie chart</w:t>
      </w:r>
      <w:r w:rsidR="00B85EBE">
        <w:rPr>
          <w:rFonts w:ascii="Arial" w:eastAsia="Times New Roman" w:hAnsi="Arial" w:cs="Arial"/>
          <w:b/>
          <w:bCs/>
          <w:color w:val="000000" w:themeColor="text1"/>
        </w:rPr>
        <w:t xml:space="preserve">: </w:t>
      </w:r>
      <w:r w:rsidR="00B85EBE" w:rsidRPr="00C451AE">
        <w:rPr>
          <w:rFonts w:ascii="Arial" w:eastAsia="Times New Roman" w:hAnsi="Arial" w:cs="Arial"/>
          <w:color w:val="000000" w:themeColor="text1"/>
        </w:rPr>
        <w:t xml:space="preserve">This type of chart would easily display the </w:t>
      </w:r>
      <w:r w:rsidR="00C451AE" w:rsidRPr="00C451AE">
        <w:rPr>
          <w:rFonts w:ascii="Arial" w:eastAsia="Times New Roman" w:hAnsi="Arial" w:cs="Arial"/>
          <w:color w:val="000000" w:themeColor="text1"/>
        </w:rPr>
        <w:t>months of the year so that you can view which months are the most successful</w:t>
      </w:r>
      <w:r w:rsidR="00C529FA">
        <w:rPr>
          <w:rFonts w:ascii="Arial" w:eastAsia="Times New Roman" w:hAnsi="Arial" w:cs="Arial"/>
          <w:color w:val="000000" w:themeColor="text1"/>
        </w:rPr>
        <w:t xml:space="preserve"> and which ones are not</w:t>
      </w:r>
      <w:r w:rsidR="00C451AE" w:rsidRPr="00C451AE">
        <w:rPr>
          <w:rFonts w:ascii="Arial" w:eastAsia="Times New Roman" w:hAnsi="Arial" w:cs="Arial"/>
          <w:color w:val="000000" w:themeColor="text1"/>
        </w:rPr>
        <w:t>.</w:t>
      </w:r>
    </w:p>
    <w:p w14:paraId="57D77CAD" w14:textId="77777777" w:rsidR="009D38DB" w:rsidRPr="00C451AE" w:rsidRDefault="009D38DB" w:rsidP="009D38DB">
      <w:pPr>
        <w:rPr>
          <w:rFonts w:ascii="Arial" w:hAnsi="Arial" w:cs="Arial"/>
          <w:color w:val="000000" w:themeColor="text1"/>
        </w:rPr>
      </w:pPr>
    </w:p>
    <w:p w14:paraId="6823FF74" w14:textId="77777777" w:rsidR="00584373" w:rsidRPr="009D0CCE" w:rsidRDefault="00584373">
      <w:pPr>
        <w:rPr>
          <w:rFonts w:ascii="Arial" w:hAnsi="Arial" w:cs="Arial"/>
          <w:color w:val="000000" w:themeColor="text1"/>
        </w:rPr>
      </w:pPr>
    </w:p>
    <w:sectPr w:rsidR="00584373" w:rsidRPr="009D0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6779A"/>
    <w:multiLevelType w:val="hybridMultilevel"/>
    <w:tmpl w:val="EE9EEC94"/>
    <w:lvl w:ilvl="0" w:tplc="FCD636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5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B"/>
    <w:rsid w:val="00046DB7"/>
    <w:rsid w:val="000707E1"/>
    <w:rsid w:val="00210581"/>
    <w:rsid w:val="002E538D"/>
    <w:rsid w:val="004F017F"/>
    <w:rsid w:val="00584373"/>
    <w:rsid w:val="00614623"/>
    <w:rsid w:val="0090589F"/>
    <w:rsid w:val="00933DCE"/>
    <w:rsid w:val="0098644F"/>
    <w:rsid w:val="009D0CCE"/>
    <w:rsid w:val="009D38DB"/>
    <w:rsid w:val="00A025AA"/>
    <w:rsid w:val="00AA0CD6"/>
    <w:rsid w:val="00B85EBE"/>
    <w:rsid w:val="00C451AE"/>
    <w:rsid w:val="00C529FA"/>
    <w:rsid w:val="00DE514C"/>
    <w:rsid w:val="00DF3E4D"/>
    <w:rsid w:val="00E90238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A1E8"/>
  <w15:chartTrackingRefBased/>
  <w15:docId w15:val="{C778E534-9FB4-4341-A1C0-615A3B47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Perez</dc:creator>
  <cp:keywords/>
  <dc:description/>
  <cp:lastModifiedBy>Rebeca Perez</cp:lastModifiedBy>
  <cp:revision>2</cp:revision>
  <dcterms:created xsi:type="dcterms:W3CDTF">2023-04-19T02:49:00Z</dcterms:created>
  <dcterms:modified xsi:type="dcterms:W3CDTF">2023-04-19T02:49:00Z</dcterms:modified>
</cp:coreProperties>
</file>