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D89A" w14:textId="4FA552CA" w:rsidR="000C54F9" w:rsidRPr="007B65A4" w:rsidRDefault="000C54F9" w:rsidP="007B125A">
      <w:pPr>
        <w:pStyle w:val="TasGovDepartmentName"/>
        <w:spacing w:line="260" w:lineRule="atLeast"/>
      </w:pPr>
      <w:r w:rsidRPr="007B65A4">
        <w:t>DEPARTMENT OF HEALTH</w:t>
      </w:r>
    </w:p>
    <w:p w14:paraId="4B9DF426" w14:textId="1EF408D6" w:rsidR="004B1E48" w:rsidRPr="004B1E48" w:rsidRDefault="00E91AB6" w:rsidP="007B125A">
      <w:pPr>
        <w:pStyle w:val="Title"/>
        <w:spacing w:after="120" w:line="260" w:lineRule="atLeast"/>
      </w:pPr>
      <w:r w:rsidRPr="007B65A4">
        <w:t>Statement of Duties</w:t>
      </w:r>
    </w:p>
    <w:tbl>
      <w:tblPr>
        <w:tblW w:w="10240" w:type="dxa"/>
        <w:tblInd w:w="-34" w:type="dxa"/>
        <w:tblLayout w:type="fixed"/>
        <w:tblCellMar>
          <w:top w:w="57" w:type="dxa"/>
          <w:bottom w:w="57" w:type="dxa"/>
        </w:tblCellMar>
        <w:tblLook w:val="0000" w:firstRow="0" w:lastRow="0" w:firstColumn="0" w:lastColumn="0" w:noHBand="0" w:noVBand="0"/>
      </w:tblPr>
      <w:tblGrid>
        <w:gridCol w:w="2802"/>
        <w:gridCol w:w="7438"/>
      </w:tblGrid>
      <w:tr w:rsidR="003C0450" w:rsidRPr="007708FA" w14:paraId="1A48DF4A" w14:textId="77777777" w:rsidTr="008B7413">
        <w:tc>
          <w:tcPr>
            <w:tcW w:w="2802" w:type="dxa"/>
          </w:tcPr>
          <w:p w14:paraId="45E4AAA6" w14:textId="77777777" w:rsidR="003C0450" w:rsidRPr="00405739" w:rsidRDefault="003C0450" w:rsidP="007B125A">
            <w:pPr>
              <w:spacing w:line="260" w:lineRule="atLeast"/>
              <w:rPr>
                <w:b/>
                <w:bCs/>
              </w:rPr>
            </w:pPr>
            <w:r w:rsidRPr="00405739">
              <w:rPr>
                <w:b/>
                <w:bCs/>
              </w:rPr>
              <w:t xml:space="preserve">Position Title: </w:t>
            </w:r>
          </w:p>
        </w:tc>
        <w:tc>
          <w:tcPr>
            <w:tcW w:w="7438" w:type="dxa"/>
          </w:tcPr>
          <w:p w14:paraId="707381D6" w14:textId="1477EA96" w:rsidR="003C0450" w:rsidRPr="00D40874" w:rsidRDefault="00D40874" w:rsidP="007B125A">
            <w:pPr>
              <w:spacing w:line="260" w:lineRule="atLeast"/>
              <w:rPr>
                <w:rFonts w:ascii="Gill Sans MT" w:hAnsi="Gill Sans MT" w:cs="Gill Sans"/>
                <w:b/>
              </w:rPr>
            </w:pPr>
            <w:r w:rsidRPr="00D40874">
              <w:rPr>
                <w:rStyle w:val="InformationBlockChar"/>
                <w:rFonts w:eastAsiaTheme="minorHAnsi"/>
                <w:b w:val="0"/>
              </w:rPr>
              <w:t>Resident Medical Officer/Senior Resident Medical Officer</w:t>
            </w:r>
          </w:p>
        </w:tc>
      </w:tr>
      <w:tr w:rsidR="003C0450" w:rsidRPr="007708FA" w14:paraId="48FC4FE1" w14:textId="77777777" w:rsidTr="008B7413">
        <w:tc>
          <w:tcPr>
            <w:tcW w:w="2802" w:type="dxa"/>
          </w:tcPr>
          <w:p w14:paraId="78AAC6C3" w14:textId="77777777" w:rsidR="003C0450" w:rsidRPr="00405739" w:rsidRDefault="003C0450" w:rsidP="007B125A">
            <w:pPr>
              <w:spacing w:line="260" w:lineRule="atLeast"/>
              <w:rPr>
                <w:b/>
                <w:bCs/>
              </w:rPr>
            </w:pPr>
            <w:r w:rsidRPr="00405739">
              <w:rPr>
                <w:b/>
                <w:bCs/>
              </w:rPr>
              <w:t>Position Number:</w:t>
            </w:r>
          </w:p>
        </w:tc>
        <w:tc>
          <w:tcPr>
            <w:tcW w:w="7438" w:type="dxa"/>
          </w:tcPr>
          <w:p w14:paraId="4A981F79" w14:textId="42DC645F" w:rsidR="003C0450" w:rsidRPr="00C56BF6" w:rsidRDefault="00D40874" w:rsidP="007B125A">
            <w:pPr>
              <w:spacing w:line="260" w:lineRule="atLeast"/>
              <w:rPr>
                <w:rFonts w:ascii="Gill Sans MT" w:hAnsi="Gill Sans MT" w:cs="Gill Sans"/>
              </w:rPr>
            </w:pPr>
            <w:r>
              <w:rPr>
                <w:rStyle w:val="InformationBlockChar"/>
                <w:rFonts w:eastAsiaTheme="minorHAnsi"/>
                <w:b w:val="0"/>
                <w:bCs/>
              </w:rPr>
              <w:t>Generic</w:t>
            </w:r>
          </w:p>
        </w:tc>
      </w:tr>
      <w:tr w:rsidR="003C0450" w:rsidRPr="007708FA" w14:paraId="164543D1" w14:textId="77777777" w:rsidTr="008B7413">
        <w:trPr>
          <w:trHeight w:val="406"/>
        </w:trPr>
        <w:tc>
          <w:tcPr>
            <w:tcW w:w="2802" w:type="dxa"/>
          </w:tcPr>
          <w:p w14:paraId="12914C4C" w14:textId="745CF857" w:rsidR="003C0450" w:rsidRPr="00405739" w:rsidRDefault="003C0450" w:rsidP="007B125A">
            <w:pPr>
              <w:spacing w:line="260" w:lineRule="atLeast"/>
              <w:rPr>
                <w:b/>
                <w:bCs/>
              </w:rPr>
            </w:pPr>
            <w:r w:rsidRPr="00405739">
              <w:rPr>
                <w:b/>
                <w:bCs/>
              </w:rPr>
              <w:t xml:space="preserve">Classification: </w:t>
            </w:r>
          </w:p>
        </w:tc>
        <w:tc>
          <w:tcPr>
            <w:tcW w:w="7438" w:type="dxa"/>
          </w:tcPr>
          <w:p w14:paraId="6B28C61D" w14:textId="6CB771E5" w:rsidR="003C0450" w:rsidRPr="00C56BF6" w:rsidRDefault="00D40874" w:rsidP="007B125A">
            <w:pPr>
              <w:spacing w:line="260" w:lineRule="atLeast"/>
              <w:rPr>
                <w:rFonts w:ascii="Gill Sans MT" w:hAnsi="Gill Sans MT" w:cs="Gill Sans"/>
              </w:rPr>
            </w:pPr>
            <w:r>
              <w:rPr>
                <w:rStyle w:val="InformationBlockChar"/>
                <w:rFonts w:eastAsiaTheme="minorHAnsi"/>
                <w:b w:val="0"/>
                <w:bCs/>
              </w:rPr>
              <w:t>Medical Practitioner Level 2-4 (Resident), Level 5-8 (Senior Resident)</w:t>
            </w:r>
          </w:p>
        </w:tc>
      </w:tr>
      <w:tr w:rsidR="003C0450" w:rsidRPr="007708FA" w14:paraId="0DF20D89" w14:textId="77777777" w:rsidTr="008B7413">
        <w:tc>
          <w:tcPr>
            <w:tcW w:w="2802" w:type="dxa"/>
          </w:tcPr>
          <w:p w14:paraId="7A47775F" w14:textId="77777777" w:rsidR="003C0450" w:rsidRPr="00C56BF6" w:rsidRDefault="003C0450" w:rsidP="007B125A">
            <w:pPr>
              <w:spacing w:line="260" w:lineRule="atLeast"/>
              <w:rPr>
                <w:b/>
                <w:bCs/>
              </w:rPr>
            </w:pPr>
            <w:r w:rsidRPr="00C56BF6">
              <w:rPr>
                <w:b/>
                <w:bCs/>
              </w:rPr>
              <w:t xml:space="preserve">Award/Agreement: </w:t>
            </w:r>
          </w:p>
        </w:tc>
        <w:sdt>
          <w:sdtPr>
            <w:rPr>
              <w:rFonts w:ascii="Gill Sans MT" w:hAnsi="Gill Sans MT" w:cs="Gill Sans"/>
            </w:rPr>
            <w:id w:val="1244527788"/>
            <w:placeholder>
              <w:docPart w:val="DefaultPlaceholder_-1854013438"/>
            </w:placeholder>
            <w15:color w:val="000000"/>
            <w:dropDownList>
              <w:listItem w:value="Choose an item."/>
              <w:listItem w:displayText="Allied Health Professionals Public Sector Unions Wages Agreement" w:value="Allied Health Professionals Public Sector Unions Wages Agreement"/>
              <w:listItem w:displayText="Dental Officers Agreement" w:value="Dental Officers Agreement"/>
              <w:listItem w:displayText="Health and Human Services (Tasmanian State Service) Award" w:value="Health and Human Services (Tasmanian State Service) Award"/>
              <w:listItem w:displayText="Medical Practitioners (Public Sector) Award" w:value="Medical Practitioners (Public Sector) Award"/>
              <w:listItem w:displayText="Nurses and Midwives (Tasmanian State Service) Award" w:value="Nurses and Midwives (Tasmanian State Service) Award"/>
              <w:listItem w:displayText="Radiation Therapist Agreement" w:value="Radiation Therapist Agreement"/>
              <w:listItem w:displayText="Rural Medical Practitioners Agreement" w:value="Rural Medical Practitioners Agreement"/>
              <w:listItem w:displayText="Senior Executive Service" w:value="Senior Executive Service"/>
              <w:listItem w:displayText="Tasmanian Ambulance Service Award" w:value="Tasmanian Ambulance Service Award"/>
              <w:listItem w:displayText="Visiting Medical Practitioners (Public Sector) Agreement" w:value="Visiting Medical Practitioners (Public Sector) Agreement"/>
            </w:dropDownList>
          </w:sdtPr>
          <w:sdtContent>
            <w:tc>
              <w:tcPr>
                <w:tcW w:w="7438" w:type="dxa"/>
              </w:tcPr>
              <w:p w14:paraId="22BB7E89" w14:textId="2D7DF70B" w:rsidR="003C0450" w:rsidRPr="00C56BF6" w:rsidRDefault="00D40874" w:rsidP="007B125A">
                <w:pPr>
                  <w:spacing w:line="260" w:lineRule="atLeast"/>
                  <w:rPr>
                    <w:rFonts w:ascii="Gill Sans MT" w:hAnsi="Gill Sans MT" w:cs="Gill Sans"/>
                  </w:rPr>
                </w:pPr>
                <w:r>
                  <w:rPr>
                    <w:rFonts w:ascii="Gill Sans MT" w:hAnsi="Gill Sans MT" w:cs="Gill Sans"/>
                  </w:rPr>
                  <w:t>Medical Practitioners (Public Sector) Award</w:t>
                </w:r>
              </w:p>
            </w:tc>
          </w:sdtContent>
        </w:sdt>
      </w:tr>
      <w:tr w:rsidR="003C0450" w:rsidRPr="007708FA" w14:paraId="44B0DB16" w14:textId="77777777" w:rsidTr="008B7413">
        <w:tc>
          <w:tcPr>
            <w:tcW w:w="2802" w:type="dxa"/>
          </w:tcPr>
          <w:p w14:paraId="19FE0A5A" w14:textId="6B6939D5" w:rsidR="003C0450" w:rsidRPr="00C56BF6" w:rsidRDefault="00AF0C6B" w:rsidP="007B125A">
            <w:pPr>
              <w:spacing w:line="260" w:lineRule="atLeast"/>
              <w:rPr>
                <w:b/>
                <w:bCs/>
              </w:rPr>
            </w:pPr>
            <w:r w:rsidRPr="00C56BF6">
              <w:rPr>
                <w:b/>
                <w:bCs/>
              </w:rPr>
              <w:t>Group/Section</w:t>
            </w:r>
            <w:r w:rsidR="003C0450" w:rsidRPr="00C56BF6">
              <w:rPr>
                <w:b/>
                <w:bCs/>
              </w:rPr>
              <w:t>:</w:t>
            </w:r>
          </w:p>
        </w:tc>
        <w:tc>
          <w:tcPr>
            <w:tcW w:w="7438" w:type="dxa"/>
          </w:tcPr>
          <w:p w14:paraId="41DFE068" w14:textId="4F62A6A9" w:rsidR="00B06EDE" w:rsidRPr="00D40874" w:rsidRDefault="00D40874" w:rsidP="007B125A">
            <w:pPr>
              <w:spacing w:after="0" w:line="260" w:lineRule="atLeast"/>
              <w:rPr>
                <w:rFonts w:ascii="Gill Sans MT" w:hAnsi="Gill Sans MT" w:cs="Times New Roman"/>
                <w:bCs/>
                <w:szCs w:val="22"/>
              </w:rPr>
            </w:pPr>
            <w:r>
              <w:rPr>
                <w:rStyle w:val="InformationBlockChar"/>
                <w:rFonts w:eastAsiaTheme="minorHAnsi"/>
                <w:b w:val="0"/>
                <w:bCs/>
              </w:rPr>
              <w:t>Hospitals South</w:t>
            </w:r>
            <w:r w:rsidR="007B125A">
              <w:rPr>
                <w:rStyle w:val="InformationBlockChar"/>
                <w:rFonts w:eastAsiaTheme="minorHAnsi"/>
                <w:b w:val="0"/>
                <w:bCs/>
              </w:rPr>
              <w:t xml:space="preserve">, </w:t>
            </w:r>
            <w:r>
              <w:rPr>
                <w:rStyle w:val="InformationBlockChar"/>
                <w:rFonts w:eastAsiaTheme="minorHAnsi"/>
                <w:b w:val="0"/>
                <w:bCs/>
              </w:rPr>
              <w:t>Hospitals North</w:t>
            </w:r>
            <w:r w:rsidR="007B125A">
              <w:rPr>
                <w:rStyle w:val="InformationBlockChar"/>
                <w:rFonts w:eastAsiaTheme="minorHAnsi"/>
                <w:b w:val="0"/>
                <w:bCs/>
              </w:rPr>
              <w:t xml:space="preserve"> and Hospitals </w:t>
            </w:r>
            <w:proofErr w:type="gramStart"/>
            <w:r>
              <w:rPr>
                <w:rStyle w:val="InformationBlockChar"/>
                <w:rFonts w:eastAsiaTheme="minorHAnsi"/>
                <w:b w:val="0"/>
                <w:bCs/>
              </w:rPr>
              <w:t>North West</w:t>
            </w:r>
            <w:proofErr w:type="gramEnd"/>
            <w:r>
              <w:rPr>
                <w:rStyle w:val="InformationBlockChar"/>
                <w:rFonts w:eastAsiaTheme="minorHAnsi"/>
                <w:b w:val="0"/>
                <w:bCs/>
              </w:rPr>
              <w:t xml:space="preserve"> </w:t>
            </w:r>
          </w:p>
        </w:tc>
      </w:tr>
      <w:tr w:rsidR="003C0450" w:rsidRPr="007708FA" w14:paraId="5C7E70BA" w14:textId="77777777" w:rsidTr="008B7413">
        <w:tc>
          <w:tcPr>
            <w:tcW w:w="2802" w:type="dxa"/>
          </w:tcPr>
          <w:p w14:paraId="4FD1A4A5" w14:textId="77777777" w:rsidR="003C0450" w:rsidRPr="00C56BF6" w:rsidRDefault="003C0450" w:rsidP="007B125A">
            <w:pPr>
              <w:spacing w:line="260" w:lineRule="atLeast"/>
              <w:rPr>
                <w:b/>
                <w:bCs/>
              </w:rPr>
            </w:pPr>
            <w:r w:rsidRPr="00C56BF6">
              <w:rPr>
                <w:b/>
                <w:bCs/>
              </w:rPr>
              <w:t xml:space="preserve">Position Type: </w:t>
            </w:r>
          </w:p>
        </w:tc>
        <w:sdt>
          <w:sdtPr>
            <w:id w:val="1815521585"/>
            <w:placeholder>
              <w:docPart w:val="DefaultPlaceholder_-1854013438"/>
            </w:placeholder>
            <w:comboBox>
              <w:listItem w:value="Choose an item."/>
              <w:listItem w:displayText="Casual" w:value="Casual"/>
              <w:listItem w:displayText="Fixed-Term, Full Time" w:value="Fixed-Term, Full Time"/>
              <w:listItem w:displayText="Fixed-Term, Full Time/Part Time" w:value="Fixed-Term, Full Time/Part Time"/>
              <w:listItem w:displayText="Fixed-Term, Part Time" w:value="Fixed-Term, Part Time"/>
              <w:listItem w:displayText="Permanent/Fixed-Term/Casual, Full Time/Part Time/Casual" w:value="Permanent/Fixed-Term/Casual, Full Time/Part Time/Casual"/>
              <w:listItem w:displayText="Permanent/Fixed-Term, Full Time/Part Time" w:value="Permanent/Fixed-Term, Full Time/Part Time"/>
              <w:listItem w:displayText="Permanent, Full Time" w:value="Permanent, Full Time"/>
              <w:listItem w:displayText="Permanent, Full Time/Part Time" w:value="Permanent, Full Time/Part Time"/>
              <w:listItem w:displayText="Permanent, Part Time" w:value="Permanent, Part Time"/>
            </w:comboBox>
          </w:sdtPr>
          <w:sdtContent>
            <w:tc>
              <w:tcPr>
                <w:tcW w:w="7438" w:type="dxa"/>
              </w:tcPr>
              <w:p w14:paraId="38A63CFC" w14:textId="3CEA47A2" w:rsidR="003C0450" w:rsidRPr="00C56BF6" w:rsidRDefault="00D40874" w:rsidP="007B125A">
                <w:pPr>
                  <w:spacing w:line="260" w:lineRule="atLeast"/>
                </w:pPr>
                <w:r>
                  <w:t>Permanent/Fixed-Term/Casual, Full Time/Part Time/Casual</w:t>
                </w:r>
              </w:p>
            </w:tc>
          </w:sdtContent>
        </w:sdt>
      </w:tr>
      <w:tr w:rsidR="003C0450" w:rsidRPr="007708FA" w14:paraId="2ACA567B" w14:textId="77777777" w:rsidTr="008B7413">
        <w:tc>
          <w:tcPr>
            <w:tcW w:w="2802" w:type="dxa"/>
          </w:tcPr>
          <w:p w14:paraId="79B77FF6" w14:textId="77777777" w:rsidR="003C0450" w:rsidRPr="00C56BF6" w:rsidRDefault="003C0450" w:rsidP="007B125A">
            <w:pPr>
              <w:spacing w:line="260" w:lineRule="atLeast"/>
              <w:rPr>
                <w:b/>
                <w:bCs/>
              </w:rPr>
            </w:pPr>
            <w:r w:rsidRPr="00C56BF6">
              <w:rPr>
                <w:b/>
                <w:bCs/>
              </w:rPr>
              <w:t xml:space="preserve">Location: </w:t>
            </w:r>
          </w:p>
        </w:tc>
        <w:sdt>
          <w:sdtPr>
            <w:id w:val="-250655714"/>
            <w:placeholder>
              <w:docPart w:val="DefaultPlaceholder_-1854013438"/>
            </w:placeholder>
            <w15:color w:val="000000"/>
            <w:comboBox>
              <w:listItem w:value="Choose an item."/>
              <w:listItem w:displayText="South, North, North West" w:value="South, North, North West"/>
              <w:listItem w:displayText="South" w:value="South"/>
              <w:listItem w:displayText="North" w:value="North"/>
              <w:listItem w:displayText="North West" w:value="North West"/>
              <w:listItem w:displayText="South, North" w:value="South, North"/>
              <w:listItem w:displayText="South, North West" w:value="South, North West"/>
              <w:listItem w:displayText="North, North West" w:value="North, North West"/>
            </w:comboBox>
          </w:sdtPr>
          <w:sdtContent>
            <w:tc>
              <w:tcPr>
                <w:tcW w:w="7438" w:type="dxa"/>
              </w:tcPr>
              <w:p w14:paraId="0FB4EBE4" w14:textId="0D97A956" w:rsidR="003C0450" w:rsidRPr="00C56BF6" w:rsidRDefault="00D40874" w:rsidP="007B125A">
                <w:pPr>
                  <w:spacing w:line="260" w:lineRule="atLeast"/>
                </w:pPr>
                <w:r>
                  <w:t xml:space="preserve">South, North, </w:t>
                </w:r>
                <w:proofErr w:type="gramStart"/>
                <w:r>
                  <w:t>North West</w:t>
                </w:r>
                <w:proofErr w:type="gramEnd"/>
                <w:r>
                  <w:t xml:space="preserve"> (including Rural Practices)</w:t>
                </w:r>
              </w:p>
            </w:tc>
          </w:sdtContent>
        </w:sdt>
      </w:tr>
      <w:tr w:rsidR="003C0450" w:rsidRPr="007708FA" w14:paraId="2F78A241" w14:textId="77777777" w:rsidTr="008B7413">
        <w:tc>
          <w:tcPr>
            <w:tcW w:w="2802" w:type="dxa"/>
          </w:tcPr>
          <w:p w14:paraId="2F647F8E" w14:textId="77777777" w:rsidR="003C0450" w:rsidRPr="00C56BF6" w:rsidRDefault="003C0450" w:rsidP="007B125A">
            <w:pPr>
              <w:spacing w:line="260" w:lineRule="atLeast"/>
              <w:rPr>
                <w:b/>
                <w:bCs/>
              </w:rPr>
            </w:pPr>
            <w:r w:rsidRPr="00C56BF6">
              <w:rPr>
                <w:b/>
                <w:bCs/>
              </w:rPr>
              <w:t xml:space="preserve">Reports to: </w:t>
            </w:r>
          </w:p>
        </w:tc>
        <w:tc>
          <w:tcPr>
            <w:tcW w:w="7438" w:type="dxa"/>
          </w:tcPr>
          <w:p w14:paraId="3D7E4061" w14:textId="74097031" w:rsidR="003C0450" w:rsidRPr="00C56BF6" w:rsidRDefault="00D40874" w:rsidP="007B125A">
            <w:pPr>
              <w:spacing w:line="260" w:lineRule="atLeast"/>
              <w:rPr>
                <w:rFonts w:ascii="Gill Sans MT" w:hAnsi="Gill Sans MT" w:cs="Gill Sans"/>
              </w:rPr>
            </w:pPr>
            <w:r>
              <w:rPr>
                <w:rStyle w:val="InformationBlockChar"/>
                <w:rFonts w:eastAsiaTheme="minorHAnsi"/>
                <w:b w:val="0"/>
                <w:bCs/>
              </w:rPr>
              <w:t>Registrar of the Unit</w:t>
            </w:r>
          </w:p>
        </w:tc>
      </w:tr>
      <w:tr w:rsidR="004B1E48" w:rsidRPr="007708FA" w14:paraId="67551C13" w14:textId="77777777" w:rsidTr="008B7413">
        <w:tc>
          <w:tcPr>
            <w:tcW w:w="2802" w:type="dxa"/>
          </w:tcPr>
          <w:p w14:paraId="0E494445" w14:textId="1E79F8EB" w:rsidR="004B1E48" w:rsidRPr="00C56BF6" w:rsidRDefault="004B1E48" w:rsidP="007B125A">
            <w:pPr>
              <w:spacing w:line="260" w:lineRule="atLeast"/>
              <w:rPr>
                <w:b/>
                <w:bCs/>
              </w:rPr>
            </w:pPr>
            <w:r w:rsidRPr="00C56BF6">
              <w:rPr>
                <w:b/>
                <w:bCs/>
              </w:rPr>
              <w:t>Effective Date</w:t>
            </w:r>
            <w:r w:rsidR="00540344" w:rsidRPr="00C56BF6">
              <w:rPr>
                <w:b/>
                <w:bCs/>
              </w:rPr>
              <w:t>:</w:t>
            </w:r>
          </w:p>
        </w:tc>
        <w:tc>
          <w:tcPr>
            <w:tcW w:w="7438" w:type="dxa"/>
          </w:tcPr>
          <w:p w14:paraId="2BCCB554" w14:textId="10F2A276" w:rsidR="004B1E48" w:rsidRPr="00C56BF6" w:rsidRDefault="00D40874" w:rsidP="007B125A">
            <w:pPr>
              <w:spacing w:line="260" w:lineRule="atLeast"/>
              <w:rPr>
                <w:rFonts w:ascii="Gill Sans MT" w:hAnsi="Gill Sans MT" w:cs="Gill Sans"/>
              </w:rPr>
            </w:pPr>
            <w:r>
              <w:rPr>
                <w:rStyle w:val="InformationBlockChar"/>
                <w:rFonts w:eastAsiaTheme="minorHAnsi"/>
                <w:b w:val="0"/>
                <w:bCs/>
              </w:rPr>
              <w:t>May 2020</w:t>
            </w:r>
          </w:p>
        </w:tc>
      </w:tr>
      <w:tr w:rsidR="00540344" w:rsidRPr="007708FA" w14:paraId="75995D8A" w14:textId="77777777" w:rsidTr="008B7413">
        <w:tc>
          <w:tcPr>
            <w:tcW w:w="2802" w:type="dxa"/>
          </w:tcPr>
          <w:p w14:paraId="3089A42E" w14:textId="5927578B" w:rsidR="00540344" w:rsidRPr="00C56BF6" w:rsidRDefault="00540344" w:rsidP="007B125A">
            <w:pPr>
              <w:spacing w:line="260" w:lineRule="atLeast"/>
              <w:rPr>
                <w:b/>
                <w:bCs/>
              </w:rPr>
            </w:pPr>
            <w:r w:rsidRPr="00C56BF6">
              <w:rPr>
                <w:b/>
                <w:bCs/>
              </w:rPr>
              <w:t>Check Type:</w:t>
            </w:r>
          </w:p>
        </w:tc>
        <w:sdt>
          <w:sdtPr>
            <w:rPr>
              <w:rStyle w:val="InformationBlockChar"/>
              <w:rFonts w:eastAsiaTheme="minorHAnsi"/>
              <w:b w:val="0"/>
              <w:bCs/>
            </w:rPr>
            <w:id w:val="1378199984"/>
            <w:placeholder>
              <w:docPart w:val="DefaultPlaceholder_-1854013438"/>
            </w:placeholder>
            <w15:color w:val="000000"/>
            <w:comboBox>
              <w:listItem w:value="Choose an item."/>
              <w:listItem w:displayText="Annulled" w:value="Annulled"/>
              <w:listItem w:displayText="Schedule 1" w:value="Schedule 1"/>
            </w:comboBox>
          </w:sdtPr>
          <w:sdtContent>
            <w:tc>
              <w:tcPr>
                <w:tcW w:w="7438" w:type="dxa"/>
              </w:tcPr>
              <w:p w14:paraId="2B6C522D" w14:textId="47C4B6E1" w:rsidR="00540344" w:rsidRPr="00C56BF6" w:rsidRDefault="00D40874" w:rsidP="007B125A">
                <w:pPr>
                  <w:spacing w:line="260" w:lineRule="atLeast"/>
                  <w:rPr>
                    <w:rStyle w:val="InformationBlockChar"/>
                    <w:rFonts w:eastAsiaTheme="minorHAnsi"/>
                    <w:b w:val="0"/>
                    <w:bCs/>
                  </w:rPr>
                </w:pPr>
                <w:r>
                  <w:rPr>
                    <w:rStyle w:val="InformationBlockChar"/>
                    <w:rFonts w:eastAsiaTheme="minorHAnsi"/>
                    <w:b w:val="0"/>
                    <w:bCs/>
                  </w:rPr>
                  <w:t>Annulled</w:t>
                </w:r>
              </w:p>
            </w:tc>
          </w:sdtContent>
        </w:sdt>
      </w:tr>
      <w:tr w:rsidR="00540344" w:rsidRPr="007708FA" w14:paraId="467B02E5" w14:textId="77777777" w:rsidTr="008B7413">
        <w:tc>
          <w:tcPr>
            <w:tcW w:w="2802" w:type="dxa"/>
          </w:tcPr>
          <w:p w14:paraId="2BDFC1EC" w14:textId="1C28860F" w:rsidR="00540344" w:rsidRPr="00C56BF6" w:rsidRDefault="00540344" w:rsidP="007B125A">
            <w:pPr>
              <w:spacing w:line="260" w:lineRule="atLeast"/>
              <w:rPr>
                <w:b/>
                <w:bCs/>
              </w:rPr>
            </w:pPr>
            <w:r w:rsidRPr="00C56BF6">
              <w:rPr>
                <w:b/>
                <w:bCs/>
              </w:rPr>
              <w:t>Check Frequency:</w:t>
            </w:r>
          </w:p>
        </w:tc>
        <w:sdt>
          <w:sdtPr>
            <w:rPr>
              <w:rStyle w:val="InformationBlockChar"/>
              <w:rFonts w:eastAsiaTheme="minorHAnsi"/>
              <w:b w:val="0"/>
              <w:bCs/>
            </w:rPr>
            <w:id w:val="609779602"/>
            <w:placeholder>
              <w:docPart w:val="DefaultPlaceholder_-1854013438"/>
            </w:placeholder>
            <w:comboBox>
              <w:listItem w:value="Choose an item."/>
              <w:listItem w:displayText="Pre-employment" w:value="Pre-employment"/>
              <w:listItem w:displayText="Pre-employment and Recurrent" w:value="Pre-employment and Recurrent"/>
            </w:comboBox>
          </w:sdtPr>
          <w:sdtContent>
            <w:tc>
              <w:tcPr>
                <w:tcW w:w="7438" w:type="dxa"/>
              </w:tcPr>
              <w:p w14:paraId="421F5134" w14:textId="08BF3E76" w:rsidR="00540344" w:rsidRPr="00C56BF6" w:rsidRDefault="00D40874" w:rsidP="007B125A">
                <w:pPr>
                  <w:spacing w:line="260" w:lineRule="atLeast"/>
                  <w:rPr>
                    <w:rStyle w:val="InformationBlockChar"/>
                    <w:rFonts w:eastAsiaTheme="minorHAnsi"/>
                    <w:b w:val="0"/>
                    <w:bCs/>
                  </w:rPr>
                </w:pPr>
                <w:r>
                  <w:rPr>
                    <w:rStyle w:val="InformationBlockChar"/>
                    <w:rFonts w:eastAsiaTheme="minorHAnsi"/>
                    <w:b w:val="0"/>
                    <w:bCs/>
                  </w:rPr>
                  <w:t>Pre-employment</w:t>
                </w:r>
              </w:p>
            </w:tc>
          </w:sdtContent>
        </w:sdt>
      </w:tr>
      <w:tr w:rsidR="008B7413" w:rsidRPr="007708FA" w14:paraId="5A67A885" w14:textId="77777777" w:rsidTr="008B7413">
        <w:tc>
          <w:tcPr>
            <w:tcW w:w="2802" w:type="dxa"/>
          </w:tcPr>
          <w:p w14:paraId="4D480BD9" w14:textId="77777777" w:rsidR="008B7413" w:rsidRPr="00405739" w:rsidRDefault="008B7413" w:rsidP="007B125A">
            <w:pPr>
              <w:spacing w:line="260" w:lineRule="atLeast"/>
              <w:rPr>
                <w:b/>
                <w:bCs/>
              </w:rPr>
            </w:pPr>
            <w:r w:rsidRPr="00405739">
              <w:rPr>
                <w:b/>
                <w:bCs/>
              </w:rPr>
              <w:t xml:space="preserve">Essential Requirements: </w:t>
            </w:r>
          </w:p>
        </w:tc>
        <w:tc>
          <w:tcPr>
            <w:tcW w:w="7438" w:type="dxa"/>
          </w:tcPr>
          <w:p w14:paraId="02643580" w14:textId="75755E29" w:rsidR="00D40874" w:rsidRDefault="00D40874" w:rsidP="007B125A">
            <w:pPr>
              <w:pStyle w:val="BulletedListLevel1"/>
              <w:numPr>
                <w:ilvl w:val="0"/>
                <w:numId w:val="0"/>
              </w:numPr>
              <w:spacing w:line="260" w:lineRule="atLeast"/>
              <w:jc w:val="left"/>
            </w:pPr>
            <w:r w:rsidRPr="00D40874">
              <w:rPr>
                <w:i/>
                <w:iCs/>
              </w:rPr>
              <w:t>Resident:</w:t>
            </w:r>
            <w:r w:rsidRPr="00E61B34">
              <w:rPr>
                <w:b/>
                <w:bCs/>
              </w:rPr>
              <w:t xml:space="preserve"> </w:t>
            </w:r>
            <w:r>
              <w:t xml:space="preserve">General </w:t>
            </w:r>
            <w:r w:rsidRPr="00132150">
              <w:t xml:space="preserve">or </w:t>
            </w:r>
            <w:r>
              <w:t>unconditional</w:t>
            </w:r>
            <w:r w:rsidRPr="00132150">
              <w:t xml:space="preserve"> registration with the Medical Board of Australia</w:t>
            </w:r>
          </w:p>
          <w:p w14:paraId="59651975" w14:textId="32AA4720" w:rsidR="00D40874" w:rsidRDefault="00D40874" w:rsidP="007B125A">
            <w:pPr>
              <w:pStyle w:val="BulletedListLevel1"/>
              <w:numPr>
                <w:ilvl w:val="0"/>
                <w:numId w:val="0"/>
              </w:numPr>
              <w:spacing w:line="260" w:lineRule="atLeast"/>
              <w:jc w:val="left"/>
            </w:pPr>
            <w:r w:rsidRPr="00D40874">
              <w:rPr>
                <w:i/>
                <w:iCs/>
              </w:rPr>
              <w:t>Senior Resident:</w:t>
            </w:r>
            <w:r w:rsidRPr="00E61B34">
              <w:rPr>
                <w:b/>
                <w:bCs/>
              </w:rPr>
              <w:t xml:space="preserve"> </w:t>
            </w:r>
            <w:r>
              <w:t xml:space="preserve">General </w:t>
            </w:r>
            <w:r w:rsidRPr="00132150">
              <w:t xml:space="preserve">or </w:t>
            </w:r>
            <w:r>
              <w:t>unconditional</w:t>
            </w:r>
            <w:r w:rsidRPr="00132150">
              <w:t xml:space="preserve"> registration with the Medical Board of Australia</w:t>
            </w:r>
            <w:r>
              <w:t xml:space="preserve"> and has had a minimum of 4 years’ relevant postgraduate experience</w:t>
            </w:r>
          </w:p>
          <w:p w14:paraId="07E536D1" w14:textId="6BE6DB4E" w:rsidR="00B06EDE" w:rsidRPr="00D40874" w:rsidRDefault="00D40874" w:rsidP="007B125A">
            <w:pPr>
              <w:pStyle w:val="BulletedListLevel1"/>
              <w:numPr>
                <w:ilvl w:val="0"/>
                <w:numId w:val="0"/>
              </w:numPr>
              <w:spacing w:line="260" w:lineRule="atLeast"/>
              <w:jc w:val="left"/>
            </w:pPr>
            <w:r w:rsidRPr="009F7EF2">
              <w:rPr>
                <w:lang w:eastAsia="en-AU"/>
              </w:rPr>
              <w:t>Current Working with Children Registration (where applicable and as determined by individual position requirements)</w:t>
            </w:r>
          </w:p>
          <w:p w14:paraId="42A54C29" w14:textId="3DDAA47D" w:rsidR="00400E85" w:rsidRPr="00996960" w:rsidRDefault="00400E85" w:rsidP="007B125A">
            <w:pPr>
              <w:spacing w:line="260" w:lineRule="atLeast"/>
              <w:rPr>
                <w:i/>
                <w:iCs/>
              </w:rPr>
            </w:pPr>
            <w:r w:rsidRPr="00DE6E44">
              <w:rPr>
                <w:i/>
                <w:iCs/>
              </w:rPr>
              <w:t xml:space="preserve">*Registration/licences that are essential requirements of this role must </w:t>
            </w:r>
            <w:proofErr w:type="gramStart"/>
            <w:r w:rsidRPr="00DE6E44">
              <w:rPr>
                <w:i/>
                <w:iCs/>
              </w:rPr>
              <w:t>remain current and valid at all times</w:t>
            </w:r>
            <w:proofErr w:type="gramEnd"/>
            <w:r w:rsidRPr="00DE6E44">
              <w:rPr>
                <w:i/>
                <w:iCs/>
              </w:rPr>
              <w:t xml:space="preserve"> whilst employed in this role and the status of these may be checked at any time during employment. It is the employee’s responsibility to ensure that registration/licences remain current and to advise the Employer if their circumstances change</w:t>
            </w:r>
            <w:r w:rsidRPr="003A15EA">
              <w:rPr>
                <w:i/>
                <w:iCs/>
              </w:rPr>
              <w:t>.</w:t>
            </w:r>
            <w:r w:rsidR="00996960">
              <w:rPr>
                <w:i/>
                <w:iCs/>
              </w:rPr>
              <w:t xml:space="preserve"> </w:t>
            </w:r>
            <w:r w:rsidR="00996960" w:rsidRPr="003A15EA">
              <w:rPr>
                <w:i/>
                <w:iCs/>
              </w:rPr>
              <w:t xml:space="preserve">This includes notifying the </w:t>
            </w:r>
            <w:r w:rsidR="00B97D5F">
              <w:rPr>
                <w:i/>
                <w:iCs/>
              </w:rPr>
              <w:t xml:space="preserve">Employer </w:t>
            </w:r>
            <w:r w:rsidR="00996960">
              <w:rPr>
                <w:i/>
                <w:iCs/>
              </w:rPr>
              <w:t xml:space="preserve">if </w:t>
            </w:r>
            <w:r w:rsidR="00996960" w:rsidRPr="003A15EA">
              <w:rPr>
                <w:i/>
                <w:iCs/>
              </w:rPr>
              <w:t xml:space="preserve">a registration/licence is revoked, </w:t>
            </w:r>
            <w:proofErr w:type="gramStart"/>
            <w:r w:rsidR="00996960" w:rsidRPr="003A15EA">
              <w:rPr>
                <w:i/>
                <w:iCs/>
              </w:rPr>
              <w:t>cancelled</w:t>
            </w:r>
            <w:proofErr w:type="gramEnd"/>
            <w:r w:rsidR="00996960" w:rsidRPr="003A15EA">
              <w:rPr>
                <w:i/>
                <w:iCs/>
              </w:rPr>
              <w:t xml:space="preserve"> or has its conditions altered.</w:t>
            </w:r>
          </w:p>
        </w:tc>
      </w:tr>
      <w:tr w:rsidR="00B06EDE" w14:paraId="434C484B" w14:textId="77777777" w:rsidTr="00B06EDE">
        <w:tc>
          <w:tcPr>
            <w:tcW w:w="2802" w:type="dxa"/>
          </w:tcPr>
          <w:p w14:paraId="2FBC32BB" w14:textId="77777777" w:rsidR="00B06EDE" w:rsidRPr="00B06EDE" w:rsidRDefault="00B06EDE" w:rsidP="007B125A">
            <w:pPr>
              <w:spacing w:line="260" w:lineRule="atLeast"/>
              <w:rPr>
                <w:b/>
                <w:bCs/>
              </w:rPr>
            </w:pPr>
            <w:r w:rsidRPr="00B06EDE">
              <w:rPr>
                <w:b/>
                <w:bCs/>
              </w:rPr>
              <w:t>Desirable Requirements:</w:t>
            </w:r>
          </w:p>
        </w:tc>
        <w:tc>
          <w:tcPr>
            <w:tcW w:w="7438" w:type="dxa"/>
          </w:tcPr>
          <w:p w14:paraId="61F30679" w14:textId="24DA3083" w:rsidR="00B06EDE" w:rsidRPr="00D40874" w:rsidRDefault="00D40874" w:rsidP="007B125A">
            <w:pPr>
              <w:pStyle w:val="BulletedListLevel1"/>
              <w:numPr>
                <w:ilvl w:val="0"/>
                <w:numId w:val="0"/>
              </w:numPr>
              <w:spacing w:line="260" w:lineRule="atLeast"/>
              <w:ind w:left="567" w:hanging="567"/>
              <w:jc w:val="left"/>
            </w:pPr>
            <w:r>
              <w:t>Current Driver’s Licence (if applicable to allocated role)</w:t>
            </w:r>
          </w:p>
        </w:tc>
      </w:tr>
      <w:tr w:rsidR="00B06EDE" w14:paraId="68C8EF1C" w14:textId="77777777" w:rsidTr="00B06EDE">
        <w:tc>
          <w:tcPr>
            <w:tcW w:w="2802" w:type="dxa"/>
          </w:tcPr>
          <w:p w14:paraId="607E3425" w14:textId="77777777" w:rsidR="00B06EDE" w:rsidRPr="00B06EDE" w:rsidRDefault="00B06EDE" w:rsidP="007B125A">
            <w:pPr>
              <w:spacing w:line="260" w:lineRule="atLeast"/>
              <w:rPr>
                <w:b/>
                <w:bCs/>
              </w:rPr>
            </w:pPr>
            <w:r w:rsidRPr="00B06EDE">
              <w:rPr>
                <w:b/>
                <w:bCs/>
              </w:rPr>
              <w:t xml:space="preserve">Position Features: </w:t>
            </w:r>
          </w:p>
        </w:tc>
        <w:tc>
          <w:tcPr>
            <w:tcW w:w="7438" w:type="dxa"/>
          </w:tcPr>
          <w:p w14:paraId="05269680" w14:textId="14861DCE" w:rsidR="00D40874" w:rsidRPr="00D40874" w:rsidRDefault="009F7739" w:rsidP="007B125A">
            <w:pPr>
              <w:spacing w:after="120" w:line="260" w:lineRule="atLeast"/>
              <w:ind w:left="567" w:hanging="567"/>
              <w:rPr>
                <w:bCs/>
                <w:sz w:val="20"/>
                <w:szCs w:val="22"/>
              </w:rPr>
            </w:pPr>
            <w:r>
              <w:rPr>
                <w:rFonts w:ascii="Gill Sans MT" w:hAnsi="Gill Sans MT"/>
                <w:bCs/>
                <w:szCs w:val="22"/>
              </w:rPr>
              <w:t>O</w:t>
            </w:r>
            <w:r w:rsidR="00D40874" w:rsidRPr="00D40874">
              <w:rPr>
                <w:rFonts w:ascii="Gill Sans MT" w:hAnsi="Gill Sans MT"/>
                <w:bCs/>
                <w:szCs w:val="22"/>
              </w:rPr>
              <w:t xml:space="preserve">ccupant </w:t>
            </w:r>
            <w:r>
              <w:rPr>
                <w:rFonts w:ascii="Gill Sans MT" w:hAnsi="Gill Sans MT"/>
                <w:bCs/>
                <w:szCs w:val="22"/>
              </w:rPr>
              <w:t xml:space="preserve">will be required </w:t>
            </w:r>
            <w:r w:rsidR="00D40874" w:rsidRPr="00D40874">
              <w:rPr>
                <w:rFonts w:ascii="Gill Sans MT" w:hAnsi="Gill Sans MT"/>
                <w:bCs/>
                <w:szCs w:val="22"/>
              </w:rPr>
              <w:t>to participate in after-hours work</w:t>
            </w:r>
          </w:p>
          <w:p w14:paraId="7025FA47" w14:textId="77777777" w:rsidR="00B06EDE" w:rsidRDefault="00D40874" w:rsidP="007B125A">
            <w:pPr>
              <w:spacing w:after="120" w:line="260" w:lineRule="atLeast"/>
              <w:ind w:left="567" w:hanging="567"/>
              <w:rPr>
                <w:rFonts w:ascii="Gill Sans MT" w:hAnsi="Gill Sans MT"/>
                <w:bCs/>
                <w:szCs w:val="22"/>
              </w:rPr>
            </w:pPr>
            <w:r w:rsidRPr="00D40874">
              <w:rPr>
                <w:rFonts w:ascii="Gill Sans MT" w:hAnsi="Gill Sans MT"/>
                <w:bCs/>
                <w:szCs w:val="22"/>
              </w:rPr>
              <w:t>Accommodation is available for Rural Placements</w:t>
            </w:r>
          </w:p>
          <w:p w14:paraId="64A3538B" w14:textId="6C524309" w:rsidR="00B94C81" w:rsidRPr="00D40874" w:rsidRDefault="00B94C81" w:rsidP="007B125A">
            <w:pPr>
              <w:spacing w:after="120" w:line="260" w:lineRule="atLeast"/>
              <w:rPr>
                <w:bCs/>
                <w:sz w:val="20"/>
                <w:szCs w:val="22"/>
              </w:rPr>
            </w:pPr>
            <w:r>
              <w:rPr>
                <w:rFonts w:ascii="Gill Sans MT" w:hAnsi="Gill Sans MT"/>
                <w:bCs/>
                <w:szCs w:val="22"/>
              </w:rPr>
              <w:t xml:space="preserve">Doctors located in the </w:t>
            </w:r>
            <w:proofErr w:type="gramStart"/>
            <w:r>
              <w:rPr>
                <w:rFonts w:ascii="Gill Sans MT" w:hAnsi="Gill Sans MT"/>
                <w:bCs/>
                <w:szCs w:val="22"/>
              </w:rPr>
              <w:t>North West</w:t>
            </w:r>
            <w:proofErr w:type="gramEnd"/>
            <w:r>
              <w:rPr>
                <w:rFonts w:ascii="Gill Sans MT" w:hAnsi="Gill Sans MT"/>
                <w:bCs/>
                <w:szCs w:val="22"/>
              </w:rPr>
              <w:t xml:space="preserve"> Regional Hospital will be expected to provide Code Blue and MET calls to both public and private patients within the co-located Private facility </w:t>
            </w:r>
          </w:p>
        </w:tc>
      </w:tr>
    </w:tbl>
    <w:p w14:paraId="36BF0E56" w14:textId="052E357E" w:rsidR="00B06EDE" w:rsidRPr="007B125A" w:rsidRDefault="00E91AB6" w:rsidP="007B125A">
      <w:pPr>
        <w:pStyle w:val="Caption"/>
        <w:rPr>
          <w:sz w:val="20"/>
          <w:szCs w:val="20"/>
        </w:rPr>
      </w:pPr>
      <w:r w:rsidRPr="007B125A">
        <w:rPr>
          <w:sz w:val="20"/>
          <w:szCs w:val="20"/>
        </w:rPr>
        <w:t xml:space="preserve">NB. The above details in relation to Location, Position </w:t>
      </w:r>
      <w:r w:rsidR="00FD3D54" w:rsidRPr="007B125A">
        <w:rPr>
          <w:sz w:val="20"/>
          <w:szCs w:val="20"/>
        </w:rPr>
        <w:t>Type</w:t>
      </w:r>
      <w:r w:rsidRPr="007B125A">
        <w:rPr>
          <w:sz w:val="20"/>
          <w:szCs w:val="20"/>
        </w:rPr>
        <w:t xml:space="preserve"> and Work Pattern may differ when this position is advertised – please refer to these details within the actual advert. The remainder of the content of this Statement of Duties applies to all advertised positions.</w:t>
      </w:r>
    </w:p>
    <w:p w14:paraId="643BDE1C" w14:textId="5A95BEB3" w:rsidR="003C0450" w:rsidRDefault="003C0450" w:rsidP="007B125A">
      <w:pPr>
        <w:pStyle w:val="Heading3"/>
      </w:pPr>
      <w:r w:rsidRPr="00405739">
        <w:lastRenderedPageBreak/>
        <w:t xml:space="preserve">Primary Purpose: </w:t>
      </w:r>
    </w:p>
    <w:p w14:paraId="43681EB9" w14:textId="77777777" w:rsidR="00D40874" w:rsidRDefault="00D40874" w:rsidP="007B125A">
      <w:pPr>
        <w:pStyle w:val="ListBullet"/>
        <w:numPr>
          <w:ilvl w:val="0"/>
          <w:numId w:val="0"/>
        </w:numPr>
      </w:pPr>
      <w:r w:rsidRPr="00542EF6">
        <w:t xml:space="preserve">Responsible for the </w:t>
      </w:r>
      <w:proofErr w:type="gramStart"/>
      <w:r w:rsidRPr="00542EF6">
        <w:t>day to day</w:t>
      </w:r>
      <w:proofErr w:type="gramEnd"/>
      <w:r w:rsidRPr="00542EF6">
        <w:t xml:space="preserve"> management of private and public inpatients and outpatients within the Hospital</w:t>
      </w:r>
      <w:r>
        <w:t xml:space="preserve"> (or rural facility)</w:t>
      </w:r>
      <w:r w:rsidRPr="00542EF6">
        <w:t xml:space="preserve">. </w:t>
      </w:r>
    </w:p>
    <w:p w14:paraId="0C6F6B1D" w14:textId="77777777" w:rsidR="00D40874" w:rsidRDefault="00D40874" w:rsidP="007B125A">
      <w:pPr>
        <w:pStyle w:val="ListBullet"/>
        <w:numPr>
          <w:ilvl w:val="0"/>
          <w:numId w:val="0"/>
        </w:numPr>
      </w:pPr>
      <w:r w:rsidRPr="00542EF6">
        <w:t>Provide after</w:t>
      </w:r>
      <w:r>
        <w:t>-</w:t>
      </w:r>
      <w:r w:rsidRPr="00542EF6">
        <w:t xml:space="preserve">hours emergency cover as determined by the </w:t>
      </w:r>
      <w:r>
        <w:t xml:space="preserve">relevant work unit. </w:t>
      </w:r>
    </w:p>
    <w:p w14:paraId="3DC1C17A" w14:textId="6B7C7C59" w:rsidR="00B06EDE" w:rsidRPr="00B06EDE" w:rsidRDefault="00D40874" w:rsidP="007B125A">
      <w:pPr>
        <w:pStyle w:val="ListBullet"/>
        <w:numPr>
          <w:ilvl w:val="0"/>
          <w:numId w:val="0"/>
        </w:numPr>
      </w:pPr>
      <w:r>
        <w:t>Rotations to Rural Practice sites across the state are available.</w:t>
      </w:r>
    </w:p>
    <w:p w14:paraId="005DD4B6" w14:textId="10DDFB31" w:rsidR="00E91AB6" w:rsidRPr="00405739" w:rsidRDefault="00E91AB6" w:rsidP="007B125A">
      <w:pPr>
        <w:pStyle w:val="Heading3"/>
      </w:pPr>
      <w:r w:rsidRPr="00405739">
        <w:t>Duties:</w:t>
      </w:r>
    </w:p>
    <w:p w14:paraId="5465A274" w14:textId="77777777" w:rsidR="00D40874" w:rsidRDefault="00D40874" w:rsidP="007B125A">
      <w:pPr>
        <w:pStyle w:val="ListNumbered"/>
        <w:spacing w:after="120"/>
      </w:pPr>
      <w:r>
        <w:t>Admission of patients.</w:t>
      </w:r>
    </w:p>
    <w:p w14:paraId="5A16123B" w14:textId="77777777" w:rsidR="00D40874" w:rsidRDefault="00D40874" w:rsidP="007B125A">
      <w:pPr>
        <w:pStyle w:val="ListNumbered"/>
        <w:spacing w:after="120"/>
      </w:pPr>
      <w:r>
        <w:t>Care of patients in the wards including a daily ward round.</w:t>
      </w:r>
    </w:p>
    <w:p w14:paraId="1BC65653" w14:textId="77777777" w:rsidR="00D40874" w:rsidRDefault="00D40874" w:rsidP="007B125A">
      <w:pPr>
        <w:pStyle w:val="ListNumbered"/>
        <w:spacing w:after="120"/>
      </w:pPr>
      <w:r>
        <w:t>Attend Specialist and Registrar ward rounds and record all decisions made in the medical history.</w:t>
      </w:r>
    </w:p>
    <w:p w14:paraId="22EA6F6B" w14:textId="77777777" w:rsidR="00D40874" w:rsidRDefault="00D40874" w:rsidP="007B125A">
      <w:pPr>
        <w:pStyle w:val="ListNumbered"/>
        <w:spacing w:after="120"/>
      </w:pPr>
      <w:r>
        <w:t>Timely responses to calls by members of the patient’s care team.</w:t>
      </w:r>
    </w:p>
    <w:p w14:paraId="16C1175E" w14:textId="77777777" w:rsidR="00D40874" w:rsidRDefault="00D40874" w:rsidP="007B125A">
      <w:pPr>
        <w:pStyle w:val="ListNumbered"/>
        <w:spacing w:after="120"/>
      </w:pPr>
      <w:r>
        <w:t>Ensure that consultations occur when requested.</w:t>
      </w:r>
    </w:p>
    <w:p w14:paraId="08AA2D2B" w14:textId="77777777" w:rsidR="00D40874" w:rsidRDefault="00D40874" w:rsidP="007B125A">
      <w:pPr>
        <w:pStyle w:val="ListNumbered"/>
        <w:spacing w:after="120"/>
      </w:pPr>
      <w:r>
        <w:t>Interact with families or carers of hospital patients.</w:t>
      </w:r>
    </w:p>
    <w:p w14:paraId="0393910F" w14:textId="77777777" w:rsidR="00D40874" w:rsidRDefault="00D40874" w:rsidP="007B125A">
      <w:pPr>
        <w:pStyle w:val="ListNumbered"/>
        <w:spacing w:after="120"/>
      </w:pPr>
      <w:r>
        <w:t>Accurate and timely recording of drugs and treatment.</w:t>
      </w:r>
    </w:p>
    <w:p w14:paraId="4F309609" w14:textId="77777777" w:rsidR="00D40874" w:rsidRDefault="00D40874" w:rsidP="007B125A">
      <w:pPr>
        <w:pStyle w:val="ListNumbered"/>
        <w:spacing w:after="120"/>
      </w:pPr>
      <w:r>
        <w:t>Checking and signing of result sheets for investigations.</w:t>
      </w:r>
    </w:p>
    <w:p w14:paraId="15F8A9D8" w14:textId="77777777" w:rsidR="00D40874" w:rsidRDefault="00D40874" w:rsidP="007B125A">
      <w:pPr>
        <w:pStyle w:val="ListNumbered"/>
        <w:spacing w:after="120"/>
      </w:pPr>
      <w:r>
        <w:t>Undertake procedures as required.</w:t>
      </w:r>
    </w:p>
    <w:p w14:paraId="7F987D63" w14:textId="77777777" w:rsidR="00D40874" w:rsidRDefault="00D40874" w:rsidP="007B125A">
      <w:pPr>
        <w:pStyle w:val="ListNumbered"/>
        <w:spacing w:after="120"/>
      </w:pPr>
      <w:r>
        <w:t xml:space="preserve">Accurate, </w:t>
      </w:r>
      <w:proofErr w:type="gramStart"/>
      <w:r>
        <w:t>comprehensive</w:t>
      </w:r>
      <w:proofErr w:type="gramEnd"/>
      <w:r>
        <w:t xml:space="preserve"> and contemporaneous recording in the medical record including progress notes each day.</w:t>
      </w:r>
    </w:p>
    <w:p w14:paraId="180F2877" w14:textId="77777777" w:rsidR="00D40874" w:rsidRDefault="00D40874" w:rsidP="007B125A">
      <w:pPr>
        <w:pStyle w:val="ListNumbered"/>
        <w:spacing w:after="120"/>
      </w:pPr>
      <w:r>
        <w:t>Discharge planning.</w:t>
      </w:r>
    </w:p>
    <w:p w14:paraId="18902D7B" w14:textId="502B1995" w:rsidR="00D40874" w:rsidRDefault="00D40874" w:rsidP="007B125A">
      <w:pPr>
        <w:pStyle w:val="ListNumbered"/>
        <w:spacing w:after="120"/>
      </w:pPr>
      <w:r>
        <w:t>Provide Discharge Summary compliant with the Agency’s policy (or the appropriate standards) to ensure safe clinical handover to community</w:t>
      </w:r>
      <w:r w:rsidR="007B125A">
        <w:t>-</w:t>
      </w:r>
      <w:r>
        <w:t>based care providers.</w:t>
      </w:r>
    </w:p>
    <w:p w14:paraId="6E2D8FC3" w14:textId="77777777" w:rsidR="00D40874" w:rsidRDefault="00D40874" w:rsidP="007B125A">
      <w:pPr>
        <w:pStyle w:val="ListNumbered"/>
        <w:spacing w:after="120"/>
      </w:pPr>
      <w:r>
        <w:t>P</w:t>
      </w:r>
      <w:r w:rsidRPr="001E187B">
        <w:t>rovide after-hours cover as directed and short-term relief in other areas as required by the employer</w:t>
      </w:r>
      <w:r>
        <w:t>.</w:t>
      </w:r>
    </w:p>
    <w:p w14:paraId="64F12200" w14:textId="77777777" w:rsidR="00D40874" w:rsidRDefault="00D40874" w:rsidP="007B125A">
      <w:pPr>
        <w:pStyle w:val="ListNumbered"/>
        <w:spacing w:after="120"/>
      </w:pPr>
      <w:r>
        <w:t>Involvement in Quality Assurance activities.</w:t>
      </w:r>
    </w:p>
    <w:p w14:paraId="36CE417A" w14:textId="5020CC0A" w:rsidR="00B06EDE" w:rsidRDefault="00D40874" w:rsidP="007B125A">
      <w:pPr>
        <w:pStyle w:val="ListNumbered"/>
        <w:spacing w:after="120"/>
      </w:pPr>
      <w:r>
        <w:t>Involvement in Hospital educational activities or evidence of further self-directed learning as per registration requirements.</w:t>
      </w:r>
    </w:p>
    <w:p w14:paraId="779AC6A6" w14:textId="5E1582D2" w:rsidR="00E91AB6" w:rsidRDefault="00E91AB6" w:rsidP="007B125A">
      <w:pPr>
        <w:pStyle w:val="ListNumbered"/>
        <w:spacing w:after="120"/>
      </w:pPr>
      <w:r w:rsidRPr="004B1E48">
        <w:t>The incumbent can expect to be allocated duties, not specifically mentioned in this document, that are within the capacity, qualifications and experience normally expected from persons occupying positions at this classification level.</w:t>
      </w:r>
    </w:p>
    <w:p w14:paraId="4476CABD" w14:textId="29D1CDE7" w:rsidR="00B06EDE" w:rsidRDefault="00AF0C6B" w:rsidP="007B125A">
      <w:pPr>
        <w:pStyle w:val="Heading3"/>
        <w:spacing w:line="280" w:lineRule="atLeast"/>
      </w:pPr>
      <w:r>
        <w:t>Key Accountabilities and Responsibilities:</w:t>
      </w:r>
    </w:p>
    <w:p w14:paraId="694A046B" w14:textId="77777777" w:rsidR="00D40874" w:rsidRPr="007B125A" w:rsidRDefault="00D40874" w:rsidP="007B125A">
      <w:pPr>
        <w:pStyle w:val="Heading4"/>
        <w:spacing w:before="0" w:after="120" w:line="300" w:lineRule="atLeast"/>
        <w:rPr>
          <w:b w:val="0"/>
          <w:bCs/>
          <w:sz w:val="22"/>
          <w:szCs w:val="22"/>
        </w:rPr>
      </w:pPr>
      <w:r w:rsidRPr="007B125A">
        <w:rPr>
          <w:b w:val="0"/>
          <w:sz w:val="22"/>
          <w:szCs w:val="22"/>
        </w:rPr>
        <w:t>Direction and supervision are provided by the Registrar of the allocated Unit, with overall supervision provided by Specialist Medical Staff. The occupant of this role is responsible for:</w:t>
      </w:r>
    </w:p>
    <w:p w14:paraId="57985D3B" w14:textId="1DD08F64" w:rsidR="00D40874" w:rsidRPr="007B125A" w:rsidRDefault="007B125A" w:rsidP="007B125A">
      <w:pPr>
        <w:pStyle w:val="Heading4"/>
        <w:numPr>
          <w:ilvl w:val="0"/>
          <w:numId w:val="22"/>
        </w:numPr>
        <w:tabs>
          <w:tab w:val="num" w:pos="567"/>
        </w:tabs>
        <w:spacing w:before="0" w:after="120" w:line="300" w:lineRule="atLeast"/>
        <w:ind w:left="567" w:hanging="567"/>
        <w:rPr>
          <w:b w:val="0"/>
          <w:bCs/>
          <w:sz w:val="22"/>
          <w:szCs w:val="22"/>
        </w:rPr>
      </w:pPr>
      <w:r w:rsidRPr="007B125A">
        <w:rPr>
          <w:b w:val="0"/>
          <w:sz w:val="22"/>
          <w:szCs w:val="22"/>
        </w:rPr>
        <w:t>Adheri</w:t>
      </w:r>
      <w:r>
        <w:rPr>
          <w:b w:val="0"/>
          <w:sz w:val="22"/>
          <w:szCs w:val="22"/>
        </w:rPr>
        <w:t>ng</w:t>
      </w:r>
      <w:r w:rsidR="00D40874" w:rsidRPr="007B125A">
        <w:rPr>
          <w:b w:val="0"/>
          <w:sz w:val="22"/>
          <w:szCs w:val="22"/>
        </w:rPr>
        <w:t xml:space="preserve"> to Hospital and professional protocols, policies, clinical </w:t>
      </w:r>
      <w:proofErr w:type="gramStart"/>
      <w:r w:rsidR="00D40874" w:rsidRPr="007B125A">
        <w:rPr>
          <w:b w:val="0"/>
          <w:sz w:val="22"/>
          <w:szCs w:val="22"/>
        </w:rPr>
        <w:t>pathways</w:t>
      </w:r>
      <w:proofErr w:type="gramEnd"/>
      <w:r w:rsidR="00D40874" w:rsidRPr="007B125A">
        <w:rPr>
          <w:b w:val="0"/>
          <w:sz w:val="22"/>
          <w:szCs w:val="22"/>
        </w:rPr>
        <w:t xml:space="preserve"> and standards.</w:t>
      </w:r>
    </w:p>
    <w:p w14:paraId="0B3D818B" w14:textId="77777777" w:rsidR="00D40874" w:rsidRPr="007B125A" w:rsidRDefault="00D40874" w:rsidP="007B125A">
      <w:pPr>
        <w:pStyle w:val="Heading4"/>
        <w:numPr>
          <w:ilvl w:val="0"/>
          <w:numId w:val="22"/>
        </w:numPr>
        <w:tabs>
          <w:tab w:val="num" w:pos="567"/>
        </w:tabs>
        <w:spacing w:before="0" w:after="120" w:line="300" w:lineRule="atLeast"/>
        <w:ind w:left="567" w:hanging="567"/>
        <w:rPr>
          <w:b w:val="0"/>
          <w:bCs/>
          <w:sz w:val="22"/>
          <w:szCs w:val="22"/>
        </w:rPr>
      </w:pPr>
      <w:r w:rsidRPr="007B125A">
        <w:rPr>
          <w:b w:val="0"/>
          <w:sz w:val="22"/>
          <w:szCs w:val="22"/>
        </w:rPr>
        <w:t>Demonstrating sound judgement and competence in accordance with skills and knowledge when undertaking tasks.</w:t>
      </w:r>
    </w:p>
    <w:p w14:paraId="0739D20C" w14:textId="2252E9A9" w:rsidR="00B06EDE" w:rsidRPr="007B125A" w:rsidRDefault="00D40874" w:rsidP="007B125A">
      <w:pPr>
        <w:pStyle w:val="Heading4"/>
        <w:numPr>
          <w:ilvl w:val="0"/>
          <w:numId w:val="22"/>
        </w:numPr>
        <w:tabs>
          <w:tab w:val="num" w:pos="567"/>
        </w:tabs>
        <w:spacing w:before="0" w:after="120" w:line="300" w:lineRule="atLeast"/>
        <w:ind w:left="567" w:hanging="567"/>
        <w:rPr>
          <w:b w:val="0"/>
          <w:bCs/>
          <w:sz w:val="22"/>
          <w:szCs w:val="22"/>
        </w:rPr>
      </w:pPr>
      <w:r w:rsidRPr="007B125A">
        <w:rPr>
          <w:b w:val="0"/>
          <w:sz w:val="22"/>
          <w:szCs w:val="22"/>
        </w:rPr>
        <w:t>Ensuring work is carried out in accordance with relevant occupational health and safety legislation and procedures.</w:t>
      </w:r>
    </w:p>
    <w:p w14:paraId="5F7D6A04" w14:textId="00900610" w:rsidR="00DB2338" w:rsidRPr="007B125A" w:rsidRDefault="00EE1C89" w:rsidP="007B125A">
      <w:pPr>
        <w:pStyle w:val="ListParagraph"/>
        <w:spacing w:after="120"/>
        <w:rPr>
          <w:szCs w:val="22"/>
        </w:rPr>
      </w:pPr>
      <w:r w:rsidRPr="007B125A">
        <w:rPr>
          <w:szCs w:val="22"/>
        </w:rPr>
        <w:t>Where applicable, e</w:t>
      </w:r>
      <w:r w:rsidR="00DB2338" w:rsidRPr="007B125A">
        <w:rPr>
          <w:szCs w:val="22"/>
        </w:rPr>
        <w:t>xercis</w:t>
      </w:r>
      <w:r w:rsidR="0068275E" w:rsidRPr="007B125A">
        <w:rPr>
          <w:szCs w:val="22"/>
        </w:rPr>
        <w:t>ing</w:t>
      </w:r>
      <w:r w:rsidR="00DB2338" w:rsidRPr="007B125A">
        <w:rPr>
          <w:szCs w:val="22"/>
        </w:rPr>
        <w:t xml:space="preserve"> delegations in accordance with a range of Acts, Regulations, Awards, administrative </w:t>
      </w:r>
      <w:proofErr w:type="gramStart"/>
      <w:r w:rsidR="00DB2338" w:rsidRPr="007B125A">
        <w:rPr>
          <w:szCs w:val="22"/>
        </w:rPr>
        <w:t>authorities</w:t>
      </w:r>
      <w:proofErr w:type="gramEnd"/>
      <w:r w:rsidR="00DB2338" w:rsidRPr="007B125A">
        <w:rPr>
          <w:szCs w:val="22"/>
        </w:rPr>
        <w:t xml:space="preserve"> and functional arrangements as mandated by Statutory office holders including the Secretary and Head of State Service. The relevant Unit Manager can provide details to the occupant of delegations applicable to this position. </w:t>
      </w:r>
    </w:p>
    <w:p w14:paraId="4567458B" w14:textId="7CA6702F" w:rsidR="003C43E7" w:rsidRPr="007B125A" w:rsidRDefault="003C43E7" w:rsidP="007B125A">
      <w:pPr>
        <w:pStyle w:val="ListParagraph"/>
        <w:spacing w:after="120"/>
        <w:rPr>
          <w:szCs w:val="22"/>
        </w:rPr>
      </w:pPr>
      <w:proofErr w:type="gramStart"/>
      <w:r w:rsidRPr="007B125A">
        <w:rPr>
          <w:szCs w:val="22"/>
        </w:rPr>
        <w:t>Comply</w:t>
      </w:r>
      <w:r w:rsidR="0068275E" w:rsidRPr="007B125A">
        <w:rPr>
          <w:szCs w:val="22"/>
        </w:rPr>
        <w:t>ing</w:t>
      </w:r>
      <w:r w:rsidRPr="007B125A">
        <w:rPr>
          <w:szCs w:val="22"/>
        </w:rPr>
        <w:t xml:space="preserve"> at all times</w:t>
      </w:r>
      <w:proofErr w:type="gramEnd"/>
      <w:r w:rsidRPr="007B125A">
        <w:rPr>
          <w:szCs w:val="22"/>
        </w:rPr>
        <w:t xml:space="preserve"> with policy and protocol requirements, in</w:t>
      </w:r>
      <w:r w:rsidR="00BB12B9" w:rsidRPr="007B125A">
        <w:rPr>
          <w:szCs w:val="22"/>
        </w:rPr>
        <w:t>cluding</w:t>
      </w:r>
      <w:r w:rsidR="0051766E" w:rsidRPr="007B125A">
        <w:rPr>
          <w:szCs w:val="22"/>
        </w:rPr>
        <w:t xml:space="preserve"> </w:t>
      </w:r>
      <w:r w:rsidRPr="007B125A">
        <w:rPr>
          <w:szCs w:val="22"/>
        </w:rPr>
        <w:t>those relating to mandatory education, training and assessment.</w:t>
      </w:r>
    </w:p>
    <w:p w14:paraId="182ABF53" w14:textId="2B3116CF" w:rsidR="007458AE" w:rsidRPr="007B125A" w:rsidRDefault="007458AE" w:rsidP="007B125A">
      <w:pPr>
        <w:pStyle w:val="ListParagraph"/>
        <w:spacing w:after="120"/>
        <w:rPr>
          <w:rFonts w:cs="Times New Roman"/>
          <w:szCs w:val="22"/>
        </w:rPr>
      </w:pPr>
      <w:r w:rsidRPr="007B125A">
        <w:rPr>
          <w:szCs w:val="22"/>
        </w:rPr>
        <w:t>Actively participate in and contribute to the organisation’s Quality &amp; Safety and Work Health &amp; Safety processes, including in the development and implementation of safety systems, improvement initiatives, safeguarding practices for vulnerable people, and related training.</w:t>
      </w:r>
    </w:p>
    <w:p w14:paraId="1CA83B61" w14:textId="3F849561" w:rsidR="00E91AB6" w:rsidRDefault="00AF0C6B" w:rsidP="007B125A">
      <w:pPr>
        <w:pStyle w:val="Heading3"/>
        <w:spacing w:line="280" w:lineRule="atLeast"/>
      </w:pPr>
      <w:r>
        <w:t>Pre-employment Conditions</w:t>
      </w:r>
      <w:r w:rsidR="00E91AB6">
        <w:t>:</w:t>
      </w:r>
    </w:p>
    <w:p w14:paraId="546871E2" w14:textId="76ACAA24" w:rsidR="00996960" w:rsidRPr="00996960" w:rsidRDefault="00B97D5F" w:rsidP="007B125A">
      <w:pPr>
        <w:spacing w:after="120"/>
        <w:rPr>
          <w:lang w:eastAsia="en-AU"/>
        </w:rPr>
      </w:pPr>
      <w:r>
        <w:rPr>
          <w:i/>
          <w:iCs/>
        </w:rPr>
        <w:t>It is the Employee</w:t>
      </w:r>
      <w:r w:rsidR="00532EB8">
        <w:rPr>
          <w:i/>
          <w:iCs/>
        </w:rPr>
        <w:t>’</w:t>
      </w:r>
      <w:r>
        <w:rPr>
          <w:i/>
          <w:iCs/>
        </w:rPr>
        <w:t>s responsibility to notify an</w:t>
      </w:r>
      <w:r w:rsidR="00996960" w:rsidRPr="003A15EA">
        <w:rPr>
          <w:i/>
          <w:iCs/>
        </w:rPr>
        <w:t xml:space="preserve"> Employer of any new criminal convictions </w:t>
      </w:r>
      <w:proofErr w:type="gramStart"/>
      <w:r w:rsidR="006431AC">
        <w:rPr>
          <w:i/>
          <w:iCs/>
        </w:rPr>
        <w:t>during the course of</w:t>
      </w:r>
      <w:proofErr w:type="gramEnd"/>
      <w:r w:rsidR="006431AC">
        <w:rPr>
          <w:i/>
          <w:iCs/>
        </w:rPr>
        <w:t xml:space="preserve"> their employment with the Department.</w:t>
      </w:r>
    </w:p>
    <w:p w14:paraId="018A32E9" w14:textId="77777777" w:rsidR="00E91AB6" w:rsidRDefault="00E91AB6" w:rsidP="007B125A">
      <w:pPr>
        <w:spacing w:after="120"/>
      </w:pPr>
      <w:r>
        <w:t>The Head of the State Service has determined that the person nominated for this job is to satisfy a pre</w:t>
      </w:r>
      <w:r>
        <w:noBreakHyphen/>
        <w:t>employment check before taking up the appointment, on promotion or transfer. The following checks are to be conducted:</w:t>
      </w:r>
    </w:p>
    <w:p w14:paraId="2DCFB5C4" w14:textId="77777777" w:rsidR="00E91AB6" w:rsidRDefault="00E91AB6" w:rsidP="007B125A">
      <w:pPr>
        <w:pStyle w:val="ListNumbered"/>
        <w:numPr>
          <w:ilvl w:val="0"/>
          <w:numId w:val="16"/>
        </w:numPr>
        <w:spacing w:after="120"/>
      </w:pPr>
      <w:r>
        <w:t>Conviction checks in the following areas:</w:t>
      </w:r>
    </w:p>
    <w:p w14:paraId="147CDE9F" w14:textId="77777777" w:rsidR="00E91AB6" w:rsidRDefault="00E91AB6" w:rsidP="007B125A">
      <w:pPr>
        <w:pStyle w:val="ListNumbered"/>
        <w:numPr>
          <w:ilvl w:val="1"/>
          <w:numId w:val="13"/>
        </w:numPr>
        <w:spacing w:after="120"/>
      </w:pPr>
      <w:r>
        <w:t>crimes of violence</w:t>
      </w:r>
    </w:p>
    <w:p w14:paraId="15754481" w14:textId="77777777" w:rsidR="00E91AB6" w:rsidRDefault="00E91AB6" w:rsidP="007B125A">
      <w:pPr>
        <w:pStyle w:val="ListNumbered"/>
        <w:numPr>
          <w:ilvl w:val="1"/>
          <w:numId w:val="13"/>
        </w:numPr>
        <w:spacing w:after="120"/>
      </w:pPr>
      <w:r>
        <w:t>sex related offences</w:t>
      </w:r>
    </w:p>
    <w:p w14:paraId="4ED1D6AD" w14:textId="77777777" w:rsidR="00E91AB6" w:rsidRDefault="00E91AB6" w:rsidP="007B125A">
      <w:pPr>
        <w:pStyle w:val="ListNumbered"/>
        <w:numPr>
          <w:ilvl w:val="1"/>
          <w:numId w:val="13"/>
        </w:numPr>
        <w:spacing w:after="120"/>
      </w:pPr>
      <w:r>
        <w:t>serious drug offences</w:t>
      </w:r>
    </w:p>
    <w:p w14:paraId="2F95386B" w14:textId="77777777" w:rsidR="00405739" w:rsidRDefault="00E91AB6" w:rsidP="007B125A">
      <w:pPr>
        <w:pStyle w:val="ListNumbered"/>
        <w:numPr>
          <w:ilvl w:val="1"/>
          <w:numId w:val="13"/>
        </w:numPr>
        <w:spacing w:after="120"/>
      </w:pPr>
      <w:r>
        <w:t>crimes involving dishonesty</w:t>
      </w:r>
    </w:p>
    <w:p w14:paraId="526590A3" w14:textId="77777777" w:rsidR="00E91AB6" w:rsidRDefault="00E91AB6" w:rsidP="007B125A">
      <w:pPr>
        <w:pStyle w:val="ListNumbered"/>
        <w:spacing w:after="120"/>
      </w:pPr>
      <w:r>
        <w:t>Identification check</w:t>
      </w:r>
    </w:p>
    <w:p w14:paraId="301DC513" w14:textId="107DCD3A" w:rsidR="00E91AB6" w:rsidRPr="008803FC" w:rsidRDefault="00E91AB6" w:rsidP="007B125A">
      <w:pPr>
        <w:pStyle w:val="ListNumbered"/>
        <w:spacing w:after="120"/>
      </w:pPr>
      <w:r>
        <w:t>Disciplinary action in previous employment check.</w:t>
      </w:r>
    </w:p>
    <w:p w14:paraId="011E3DAD" w14:textId="77777777" w:rsidR="00E91AB6" w:rsidRDefault="00E91AB6" w:rsidP="007B125A">
      <w:pPr>
        <w:pStyle w:val="Heading3"/>
        <w:spacing w:line="280" w:lineRule="atLeast"/>
      </w:pPr>
      <w:r>
        <w:t>Selection Criteria:</w:t>
      </w:r>
    </w:p>
    <w:p w14:paraId="07290741" w14:textId="630B13B6" w:rsidR="00D40874" w:rsidRDefault="00D40874" w:rsidP="007B125A">
      <w:pPr>
        <w:pStyle w:val="ListNumbered"/>
        <w:numPr>
          <w:ilvl w:val="0"/>
          <w:numId w:val="15"/>
        </w:numPr>
        <w:spacing w:after="120"/>
      </w:pPr>
      <w:r>
        <w:t xml:space="preserve">Demonstrated understanding of “Good Medical Practice </w:t>
      </w:r>
      <w:r w:rsidR="007B125A">
        <w:t>-</w:t>
      </w:r>
      <w:r>
        <w:t xml:space="preserve"> A Code of Conduct for Doctors in Australia”.</w:t>
      </w:r>
    </w:p>
    <w:p w14:paraId="4C07EB3B" w14:textId="77777777" w:rsidR="00D40874" w:rsidRDefault="00D40874" w:rsidP="007B125A">
      <w:pPr>
        <w:pStyle w:val="ListNumbered"/>
        <w:numPr>
          <w:ilvl w:val="0"/>
          <w:numId w:val="15"/>
        </w:numPr>
        <w:spacing w:after="120"/>
      </w:pPr>
      <w:r>
        <w:t>Demonstrated commitment to medicine, including rural and regional medicine in Tasmania.</w:t>
      </w:r>
    </w:p>
    <w:p w14:paraId="66D80D20" w14:textId="77777777" w:rsidR="00D40874" w:rsidRDefault="00D40874" w:rsidP="007B125A">
      <w:pPr>
        <w:pStyle w:val="ListNumbered"/>
        <w:numPr>
          <w:ilvl w:val="0"/>
          <w:numId w:val="15"/>
        </w:numPr>
        <w:spacing w:after="120"/>
      </w:pPr>
      <w:r>
        <w:t xml:space="preserve">Demonstrated effective communication skills with patients, their family/carers, medical </w:t>
      </w:r>
      <w:proofErr w:type="gramStart"/>
      <w:r>
        <w:t>colleagues</w:t>
      </w:r>
      <w:proofErr w:type="gramEnd"/>
      <w:r>
        <w:t xml:space="preserve"> and other health professionals. </w:t>
      </w:r>
    </w:p>
    <w:p w14:paraId="1D1DB96D" w14:textId="6DCD3399" w:rsidR="00E91AB6" w:rsidRPr="003A15EA" w:rsidRDefault="00D40874" w:rsidP="007B125A">
      <w:pPr>
        <w:pStyle w:val="ListNumbered"/>
        <w:numPr>
          <w:ilvl w:val="0"/>
          <w:numId w:val="15"/>
        </w:numPr>
        <w:spacing w:after="120"/>
      </w:pPr>
      <w:r>
        <w:t xml:space="preserve">Ability to effectively manage time and workload demands, be punctual, prioritise workload and manage patient outcomes and health service functions. </w:t>
      </w:r>
    </w:p>
    <w:p w14:paraId="185F40C6" w14:textId="77777777" w:rsidR="00E91AB6" w:rsidRDefault="00E91AB6" w:rsidP="007B125A">
      <w:pPr>
        <w:pStyle w:val="Heading3"/>
      </w:pPr>
      <w:r>
        <w:t>Working Environment:</w:t>
      </w:r>
    </w:p>
    <w:p w14:paraId="79968BCE" w14:textId="79D0E9C2" w:rsidR="00DD5FB3" w:rsidRDefault="000D5AF4" w:rsidP="007B125A">
      <w:pPr>
        <w:spacing w:after="120"/>
      </w:pPr>
      <w:r w:rsidRPr="004B0994">
        <w:t xml:space="preserve">The Department of Health </w:t>
      </w:r>
      <w:r>
        <w:t>is</w:t>
      </w:r>
      <w:r w:rsidRPr="004B0994">
        <w:t xml:space="preserve"> committed to improving the health and wellbeing of patients, clients and the Tasmanian community through a sustainable, high quality and safe health system</w:t>
      </w:r>
      <w:r w:rsidR="004818C6">
        <w:t>.</w:t>
      </w:r>
      <w:r w:rsidR="0054434B">
        <w:t xml:space="preserve"> </w:t>
      </w:r>
      <w:r w:rsidR="004818C6">
        <w:t>We</w:t>
      </w:r>
      <w:r w:rsidRPr="004B0994">
        <w:t xml:space="preserve"> value leading with purpose, being creative and innovative, acting with integrity, being accountable and being collegial.</w:t>
      </w:r>
      <w:r w:rsidR="00365ADE">
        <w:t xml:space="preserve"> </w:t>
      </w:r>
    </w:p>
    <w:p w14:paraId="1E8012FB" w14:textId="64EA388B" w:rsidR="000D5AF4" w:rsidRPr="004B0994" w:rsidRDefault="00F71472" w:rsidP="007B125A">
      <w:pPr>
        <w:spacing w:after="120"/>
      </w:pPr>
      <w:r>
        <w:t xml:space="preserve">The </w:t>
      </w:r>
      <w:r w:rsidR="00365ADE">
        <w:t>Department</w:t>
      </w:r>
      <w:r w:rsidR="008F007F">
        <w:t xml:space="preserve"> </w:t>
      </w:r>
      <w:r w:rsidR="00CB66AF">
        <w:t xml:space="preserve">seeks to provide </w:t>
      </w:r>
      <w:r w:rsidR="00405171">
        <w:t xml:space="preserve">an </w:t>
      </w:r>
      <w:r w:rsidR="00DC524C">
        <w:t xml:space="preserve">environment that supports safe work practices, </w:t>
      </w:r>
      <w:proofErr w:type="gramStart"/>
      <w:r w:rsidR="00DC524C">
        <w:t>diversity</w:t>
      </w:r>
      <w:proofErr w:type="gramEnd"/>
      <w:r w:rsidR="00DC524C">
        <w:t xml:space="preserve"> and </w:t>
      </w:r>
      <w:r w:rsidR="009E53F4">
        <w:t xml:space="preserve">respect, including </w:t>
      </w:r>
      <w:r w:rsidR="00DC524C">
        <w:t xml:space="preserve">with employment opportunities and ongoing learning and development. We value the diverse backgrounds, skills and contributions of all employees and treat each other and </w:t>
      </w:r>
      <w:r w:rsidR="00F24534">
        <w:t>members of the community</w:t>
      </w:r>
      <w:r w:rsidR="00DC524C">
        <w:t xml:space="preserve"> with respect. We do not tolerate discrimination, harassment or bullying in the workplace.</w:t>
      </w:r>
      <w:r w:rsidR="00036325">
        <w:t xml:space="preserve"> </w:t>
      </w:r>
      <w:r w:rsidR="008C760C">
        <w:t xml:space="preserve">All employees must uphold the </w:t>
      </w:r>
      <w:r w:rsidR="008C760C" w:rsidRPr="00C134ED">
        <w:rPr>
          <w:bCs/>
          <w:i/>
        </w:rPr>
        <w:t xml:space="preserve">State Service Principles </w:t>
      </w:r>
      <w:r w:rsidR="008C760C" w:rsidRPr="00337317">
        <w:rPr>
          <w:bCs/>
          <w:iCs/>
        </w:rPr>
        <w:t>and</w:t>
      </w:r>
      <w:r w:rsidR="008C760C" w:rsidRPr="00C134ED">
        <w:rPr>
          <w:bCs/>
          <w:i/>
        </w:rPr>
        <w:t xml:space="preserve"> Code of Conduct</w:t>
      </w:r>
      <w:r w:rsidR="008C760C">
        <w:rPr>
          <w:bCs/>
          <w:i/>
        </w:rPr>
        <w:t xml:space="preserve"> </w:t>
      </w:r>
      <w:r w:rsidR="008C760C" w:rsidRPr="005B5E90">
        <w:rPr>
          <w:bCs/>
          <w:iCs/>
        </w:rPr>
        <w:t xml:space="preserve">which are </w:t>
      </w:r>
      <w:r w:rsidR="008C760C">
        <w:rPr>
          <w:bCs/>
          <w:iCs/>
        </w:rPr>
        <w:t>found</w:t>
      </w:r>
      <w:r w:rsidR="008C760C" w:rsidRPr="005B5E90">
        <w:rPr>
          <w:bCs/>
          <w:iCs/>
        </w:rPr>
        <w:t xml:space="preserve"> in the</w:t>
      </w:r>
      <w:r w:rsidR="008C760C">
        <w:rPr>
          <w:bCs/>
          <w:i/>
        </w:rPr>
        <w:t xml:space="preserve"> State Service Act 2000. </w:t>
      </w:r>
      <w:r w:rsidR="00750586">
        <w:t xml:space="preserve">The Department supports the </w:t>
      </w:r>
      <w:hyperlink r:id="rId8" w:history="1">
        <w:r w:rsidR="00750586" w:rsidRPr="00686107">
          <w:rPr>
            <w:rStyle w:val="Hyperlink"/>
          </w:rPr>
          <w:t>Consumer and Community Engagement Principles</w:t>
        </w:r>
      </w:hyperlink>
      <w:r w:rsidR="00750586">
        <w:t>.</w:t>
      </w:r>
    </w:p>
    <w:sectPr w:rsidR="000D5AF4" w:rsidRPr="004B0994" w:rsidSect="007B125A">
      <w:headerReference w:type="default" r:id="rId9"/>
      <w:footerReference w:type="even" r:id="rId10"/>
      <w:footerReference w:type="default" r:id="rId11"/>
      <w:headerReference w:type="first" r:id="rId12"/>
      <w:footerReference w:type="first" r:id="rId13"/>
      <w:pgSz w:w="11900" w:h="16840"/>
      <w:pgMar w:top="851" w:right="851" w:bottom="1134" w:left="851" w:header="426" w:footer="32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DD79C" w14:textId="77777777" w:rsidR="00245817" w:rsidRDefault="00245817" w:rsidP="00F420E2">
      <w:pPr>
        <w:spacing w:after="0" w:line="240" w:lineRule="auto"/>
      </w:pPr>
      <w:r>
        <w:separator/>
      </w:r>
    </w:p>
  </w:endnote>
  <w:endnote w:type="continuationSeparator" w:id="0">
    <w:p w14:paraId="39E17A99" w14:textId="77777777" w:rsidR="00245817" w:rsidRDefault="00245817" w:rsidP="00F42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Body CS)">
    <w:altName w:val="Times New Roman"/>
    <w:charset w:val="00"/>
    <w:family w:val="roman"/>
    <w:pitch w:val="default"/>
  </w:font>
  <w:font w:name="Times New Roman (Headings CS)">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ill Sans MT Pro Medium">
    <w:altName w:val="Calibri"/>
    <w:panose1 w:val="00000000000000000000"/>
    <w:charset w:val="00"/>
    <w:family w:val="swiss"/>
    <w:notTrueType/>
    <w:pitch w:val="variable"/>
    <w:sig w:usb0="A00000AF" w:usb1="5000205A" w:usb2="00000000" w:usb3="00000000" w:csb0="0000009B" w:csb1="00000000"/>
  </w:font>
  <w:font w:name="Gill Sans">
    <w:altName w:val="Arial"/>
    <w:charset w:val="00"/>
    <w:family w:val="auto"/>
    <w:pitch w:val="variable"/>
    <w:sig w:usb0="00000000" w:usb1="00000000" w:usb2="00000000" w:usb3="00000000" w:csb0="000001F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29E2" w14:textId="74B65213" w:rsidR="00F420E2" w:rsidRPr="00F420E2" w:rsidRDefault="00F420E2" w:rsidP="00F420E2">
    <w:pPr>
      <w:pStyle w:val="Footer"/>
      <w:jc w:val="left"/>
      <w:rPr>
        <w:rFonts w:cs="Times New Roman (Body CS)"/>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3335" w14:textId="7551E7E4" w:rsidR="004C2189" w:rsidRPr="00096320" w:rsidRDefault="004C2189" w:rsidP="004C2189">
    <w:pPr>
      <w:spacing w:before="480"/>
      <w:jc w:val="center"/>
    </w:pPr>
    <w:r>
      <w:rPr>
        <w:sz w:val="18"/>
        <w:szCs w:val="18"/>
      </w:rPr>
      <w:t xml:space="preserve">Statement of Duties </w:t>
    </w:r>
    <w:r w:rsidRPr="00B772DA">
      <w:rPr>
        <w:rFonts w:ascii="Gill Sans MT" w:eastAsia="Calibri" w:hAnsi="Gill Sans MT"/>
        <w:noProof/>
        <w:color w:val="007479" w:themeColor="accent1"/>
      </w:rPr>
      <w:t>|</w:t>
    </w:r>
    <w:r>
      <w:rPr>
        <w:sz w:val="18"/>
        <w:szCs w:val="18"/>
      </w:rPr>
      <w:t xml:space="preserve"> </w:t>
    </w:r>
    <w:r w:rsidRPr="00032D46">
      <w:rPr>
        <w:rStyle w:val="FootnoteTextChar"/>
        <w:sz w:val="18"/>
        <w:szCs w:val="18"/>
        <w:lang w:val="en-US"/>
      </w:rPr>
      <w:t xml:space="preserve">PAGE </w:t>
    </w:r>
    <w:r w:rsidRPr="00032D46">
      <w:rPr>
        <w:rStyle w:val="FootnoteTextChar"/>
        <w:sz w:val="18"/>
        <w:szCs w:val="18"/>
        <w:lang w:val="en-US"/>
      </w:rPr>
      <w:fldChar w:fldCharType="begin"/>
    </w:r>
    <w:r w:rsidRPr="00032D46">
      <w:rPr>
        <w:rStyle w:val="FootnoteTextChar"/>
        <w:sz w:val="18"/>
        <w:szCs w:val="18"/>
        <w:lang w:val="en-US"/>
      </w:rPr>
      <w:instrText xml:space="preserve"> PAGE </w:instrText>
    </w:r>
    <w:r w:rsidRPr="00032D46">
      <w:rPr>
        <w:rStyle w:val="FootnoteTextChar"/>
        <w:sz w:val="18"/>
        <w:szCs w:val="18"/>
      </w:rPr>
      <w:fldChar w:fldCharType="separate"/>
    </w:r>
    <w:r>
      <w:rPr>
        <w:rStyle w:val="FootnoteTextChar"/>
        <w:sz w:val="18"/>
        <w:szCs w:val="18"/>
      </w:rPr>
      <w:t>2</w:t>
    </w:r>
    <w:r w:rsidRPr="00032D46">
      <w:rPr>
        <w:rStyle w:val="FootnoteTextChar"/>
        <w:sz w:val="18"/>
        <w:szCs w:val="18"/>
        <w:lang w:val="en-US"/>
      </w:rPr>
      <w:fldChar w:fldCharType="end"/>
    </w:r>
    <w:r w:rsidRPr="00032D46">
      <w:rPr>
        <w:rStyle w:val="FootnoteTextChar"/>
        <w:sz w:val="18"/>
        <w:szCs w:val="18"/>
        <w:lang w:val="en-US"/>
      </w:rPr>
      <w:t xml:space="preserve"> of </w:t>
    </w:r>
    <w:r w:rsidRPr="00032D46">
      <w:rPr>
        <w:rStyle w:val="FootnoteTextChar"/>
        <w:sz w:val="18"/>
        <w:szCs w:val="18"/>
        <w:lang w:val="en-US"/>
      </w:rPr>
      <w:fldChar w:fldCharType="begin"/>
    </w:r>
    <w:r w:rsidRPr="00032D46">
      <w:rPr>
        <w:rStyle w:val="FootnoteTextChar"/>
        <w:sz w:val="18"/>
        <w:szCs w:val="18"/>
        <w:lang w:val="en-US"/>
      </w:rPr>
      <w:instrText xml:space="preserve"> NUMPAGES </w:instrText>
    </w:r>
    <w:r w:rsidRPr="00032D46">
      <w:rPr>
        <w:rStyle w:val="FootnoteTextChar"/>
        <w:sz w:val="18"/>
        <w:szCs w:val="18"/>
      </w:rPr>
      <w:fldChar w:fldCharType="separate"/>
    </w:r>
    <w:r>
      <w:rPr>
        <w:rStyle w:val="FootnoteTextChar"/>
        <w:sz w:val="18"/>
        <w:szCs w:val="18"/>
      </w:rPr>
      <w:t>2</w:t>
    </w:r>
    <w:r w:rsidRPr="00032D46">
      <w:rPr>
        <w:rStyle w:val="FootnoteTextChar"/>
        <w:sz w:val="18"/>
        <w:szCs w:val="18"/>
        <w:lang w:val="en-US"/>
      </w:rPr>
      <w:fldChar w:fldCharType="end"/>
    </w:r>
    <w:r w:rsidRPr="00032D46">
      <w:rPr>
        <w:noProof/>
        <w:sz w:val="18"/>
        <w:szCs w:val="18"/>
        <w:lang w:val="en-US"/>
      </w:rPr>
      <w:drawing>
        <wp:anchor distT="0" distB="0" distL="114300" distR="114300" simplePos="0" relativeHeight="251684864" behindDoc="1" locked="1" layoutInCell="1" allowOverlap="1" wp14:anchorId="66EDBF33" wp14:editId="164F66F8">
          <wp:simplePos x="0" y="0"/>
          <wp:positionH relativeFrom="page">
            <wp:posOffset>184150</wp:posOffset>
          </wp:positionH>
          <wp:positionV relativeFrom="page">
            <wp:posOffset>9635490</wp:posOffset>
          </wp:positionV>
          <wp:extent cx="7552690" cy="1057910"/>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t="90071"/>
                  <a:stretch/>
                </pic:blipFill>
                <pic:spPr bwMode="auto">
                  <a:xfrm flipH="1">
                    <a:off x="0" y="0"/>
                    <a:ext cx="7552690" cy="1057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D851D" w14:textId="69CDCAC3" w:rsidR="007E4B28" w:rsidRPr="004C2189" w:rsidRDefault="004C2189" w:rsidP="004C2189">
    <w:pPr>
      <w:spacing w:before="480"/>
      <w:jc w:val="center"/>
    </w:pPr>
    <w:r>
      <w:rPr>
        <w:sz w:val="18"/>
        <w:szCs w:val="18"/>
      </w:rPr>
      <w:t xml:space="preserve">Statement of Duties </w:t>
    </w:r>
    <w:r w:rsidRPr="00B772DA">
      <w:rPr>
        <w:rFonts w:ascii="Gill Sans MT" w:eastAsia="Calibri" w:hAnsi="Gill Sans MT"/>
        <w:noProof/>
        <w:color w:val="007479" w:themeColor="accent1"/>
      </w:rPr>
      <w:t>|</w:t>
    </w:r>
    <w:r>
      <w:rPr>
        <w:sz w:val="18"/>
        <w:szCs w:val="18"/>
      </w:rPr>
      <w:t xml:space="preserve"> </w:t>
    </w:r>
    <w:r w:rsidRPr="00032D46">
      <w:rPr>
        <w:rStyle w:val="FootnoteTextChar"/>
        <w:sz w:val="18"/>
        <w:szCs w:val="18"/>
        <w:lang w:val="en-US"/>
      </w:rPr>
      <w:t xml:space="preserve">PAGE </w:t>
    </w:r>
    <w:r w:rsidRPr="00032D46">
      <w:rPr>
        <w:rStyle w:val="FootnoteTextChar"/>
        <w:sz w:val="18"/>
        <w:szCs w:val="18"/>
        <w:lang w:val="en-US"/>
      </w:rPr>
      <w:fldChar w:fldCharType="begin"/>
    </w:r>
    <w:r w:rsidRPr="00032D46">
      <w:rPr>
        <w:rStyle w:val="FootnoteTextChar"/>
        <w:sz w:val="18"/>
        <w:szCs w:val="18"/>
        <w:lang w:val="en-US"/>
      </w:rPr>
      <w:instrText xml:space="preserve"> PAGE </w:instrText>
    </w:r>
    <w:r w:rsidRPr="00032D46">
      <w:rPr>
        <w:rStyle w:val="FootnoteTextChar"/>
        <w:sz w:val="18"/>
        <w:szCs w:val="18"/>
      </w:rPr>
      <w:fldChar w:fldCharType="separate"/>
    </w:r>
    <w:r>
      <w:rPr>
        <w:rStyle w:val="FootnoteTextChar"/>
        <w:sz w:val="18"/>
        <w:szCs w:val="18"/>
      </w:rPr>
      <w:t>2</w:t>
    </w:r>
    <w:r w:rsidRPr="00032D46">
      <w:rPr>
        <w:rStyle w:val="FootnoteTextChar"/>
        <w:sz w:val="18"/>
        <w:szCs w:val="18"/>
        <w:lang w:val="en-US"/>
      </w:rPr>
      <w:fldChar w:fldCharType="end"/>
    </w:r>
    <w:r w:rsidRPr="00032D46">
      <w:rPr>
        <w:rStyle w:val="FootnoteTextChar"/>
        <w:sz w:val="18"/>
        <w:szCs w:val="18"/>
        <w:lang w:val="en-US"/>
      </w:rPr>
      <w:t xml:space="preserve"> of </w:t>
    </w:r>
    <w:r w:rsidRPr="00032D46">
      <w:rPr>
        <w:rStyle w:val="FootnoteTextChar"/>
        <w:sz w:val="18"/>
        <w:szCs w:val="18"/>
        <w:lang w:val="en-US"/>
      </w:rPr>
      <w:fldChar w:fldCharType="begin"/>
    </w:r>
    <w:r w:rsidRPr="00032D46">
      <w:rPr>
        <w:rStyle w:val="FootnoteTextChar"/>
        <w:sz w:val="18"/>
        <w:szCs w:val="18"/>
        <w:lang w:val="en-US"/>
      </w:rPr>
      <w:instrText xml:space="preserve"> NUMPAGES </w:instrText>
    </w:r>
    <w:r w:rsidRPr="00032D46">
      <w:rPr>
        <w:rStyle w:val="FootnoteTextChar"/>
        <w:sz w:val="18"/>
        <w:szCs w:val="18"/>
      </w:rPr>
      <w:fldChar w:fldCharType="separate"/>
    </w:r>
    <w:r>
      <w:rPr>
        <w:rStyle w:val="FootnoteTextChar"/>
        <w:sz w:val="18"/>
        <w:szCs w:val="18"/>
      </w:rPr>
      <w:t>5</w:t>
    </w:r>
    <w:r w:rsidRPr="00032D46">
      <w:rPr>
        <w:rStyle w:val="FootnoteTextChar"/>
        <w:sz w:val="18"/>
        <w:szCs w:val="18"/>
        <w:lang w:val="en-US"/>
      </w:rPr>
      <w:fldChar w:fldCharType="end"/>
    </w:r>
    <w:r w:rsidRPr="00032D46">
      <w:rPr>
        <w:noProof/>
        <w:sz w:val="18"/>
        <w:szCs w:val="18"/>
        <w:lang w:val="en-US"/>
      </w:rPr>
      <w:drawing>
        <wp:anchor distT="0" distB="0" distL="114300" distR="114300" simplePos="0" relativeHeight="251686912" behindDoc="1" locked="1" layoutInCell="1" allowOverlap="1" wp14:anchorId="08137AC2" wp14:editId="4B62BD23">
          <wp:simplePos x="0" y="0"/>
          <wp:positionH relativeFrom="page">
            <wp:posOffset>-184150</wp:posOffset>
          </wp:positionH>
          <wp:positionV relativeFrom="page">
            <wp:posOffset>9635490</wp:posOffset>
          </wp:positionV>
          <wp:extent cx="7552690" cy="1057910"/>
          <wp:effectExtent l="0" t="0" r="0" b="0"/>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t="90071"/>
                  <a:stretch/>
                </pic:blipFill>
                <pic:spPr bwMode="auto">
                  <a:xfrm>
                    <a:off x="0" y="0"/>
                    <a:ext cx="7552690" cy="1057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6AE48" w14:textId="77777777" w:rsidR="00245817" w:rsidRDefault="00245817" w:rsidP="00F420E2">
      <w:pPr>
        <w:spacing w:after="0" w:line="240" w:lineRule="auto"/>
      </w:pPr>
      <w:r>
        <w:separator/>
      </w:r>
    </w:p>
  </w:footnote>
  <w:footnote w:type="continuationSeparator" w:id="0">
    <w:p w14:paraId="6B1044E1" w14:textId="77777777" w:rsidR="00245817" w:rsidRDefault="00245817" w:rsidP="00F42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C300" w14:textId="0340D5BA" w:rsidR="007E4B28" w:rsidRPr="00E8786B" w:rsidRDefault="00E8786B" w:rsidP="00E8786B">
    <w:pPr>
      <w:pStyle w:val="Header"/>
      <w:spacing w:after="480"/>
      <w:jc w:val="right"/>
    </w:pPr>
    <w:r>
      <w:rPr>
        <w:noProof/>
      </w:rPr>
      <w:drawing>
        <wp:anchor distT="0" distB="0" distL="114300" distR="114300" simplePos="0" relativeHeight="251689984" behindDoc="1" locked="1" layoutInCell="1" allowOverlap="1" wp14:anchorId="45E3F5DD" wp14:editId="33F7ED2D">
          <wp:simplePos x="0" y="0"/>
          <wp:positionH relativeFrom="page">
            <wp:posOffset>5609590</wp:posOffset>
          </wp:positionH>
          <wp:positionV relativeFrom="page">
            <wp:posOffset>234315</wp:posOffset>
          </wp:positionV>
          <wp:extent cx="1436400" cy="432000"/>
          <wp:effectExtent l="0" t="0" r="0" b="0"/>
          <wp:wrapNone/>
          <wp:docPr id="8" name="Graphic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 6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36400" cy="43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F3E3" w14:textId="2358D745" w:rsidR="007E4B28" w:rsidRPr="004C2189" w:rsidRDefault="007B125A" w:rsidP="009808BF">
    <w:pPr>
      <w:pStyle w:val="Header"/>
      <w:tabs>
        <w:tab w:val="clear" w:pos="9026"/>
        <w:tab w:val="right" w:pos="10198"/>
      </w:tabs>
      <w:spacing w:after="600"/>
    </w:pPr>
    <w:r>
      <w:rPr>
        <w:noProof/>
      </w:rPr>
      <w:drawing>
        <wp:anchor distT="0" distB="0" distL="114300" distR="114300" simplePos="0" relativeHeight="251680768" behindDoc="1" locked="0" layoutInCell="1" allowOverlap="1" wp14:anchorId="6D9BA25D" wp14:editId="40EE4440">
          <wp:simplePos x="0" y="0"/>
          <wp:positionH relativeFrom="page">
            <wp:align>right</wp:align>
          </wp:positionH>
          <wp:positionV relativeFrom="page">
            <wp:posOffset>-161925</wp:posOffset>
          </wp:positionV>
          <wp:extent cx="7552690" cy="1605280"/>
          <wp:effectExtent l="0" t="0" r="0"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b="84948"/>
                  <a:stretch/>
                </pic:blipFill>
                <pic:spPr bwMode="auto">
                  <a:xfrm>
                    <a:off x="0" y="0"/>
                    <a:ext cx="7552690" cy="160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08BF">
      <w:rPr>
        <w:noProof/>
      </w:rPr>
      <w:drawing>
        <wp:inline distT="0" distB="0" distL="0" distR="0" wp14:anchorId="2F920165" wp14:editId="5552C87D">
          <wp:extent cx="2584450" cy="777240"/>
          <wp:effectExtent l="0" t="0" r="6350" b="3810"/>
          <wp:docPr id="10" name="Graphic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2584450" cy="777240"/>
                  </a:xfrm>
                  <a:prstGeom prst="rect">
                    <a:avLst/>
                  </a:prstGeom>
                </pic:spPr>
              </pic:pic>
            </a:graphicData>
          </a:graphic>
        </wp:inline>
      </w:drawing>
    </w:r>
    <w:r w:rsidR="004C2189">
      <w:rPr>
        <w:noProof/>
      </w:rPr>
      <w:drawing>
        <wp:anchor distT="0" distB="0" distL="114300" distR="114300" simplePos="0" relativeHeight="251679744" behindDoc="1" locked="1" layoutInCell="1" allowOverlap="1" wp14:anchorId="42B874E8" wp14:editId="66E95731">
          <wp:simplePos x="0" y="0"/>
          <wp:positionH relativeFrom="page">
            <wp:posOffset>0</wp:posOffset>
          </wp:positionH>
          <wp:positionV relativeFrom="page">
            <wp:posOffset>-3385820</wp:posOffset>
          </wp:positionV>
          <wp:extent cx="7552690" cy="1067371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7552690" cy="10673715"/>
                  </a:xfrm>
                  <a:prstGeom prst="rect">
                    <a:avLst/>
                  </a:prstGeom>
                </pic:spPr>
              </pic:pic>
            </a:graphicData>
          </a:graphic>
          <wp14:sizeRelH relativeFrom="margin">
            <wp14:pctWidth>0</wp14:pctWidth>
          </wp14:sizeRelH>
          <wp14:sizeRelV relativeFrom="margin">
            <wp14:pctHeight>0</wp14:pctHeight>
          </wp14:sizeRelV>
        </wp:anchor>
      </w:drawing>
    </w:r>
    <w:r w:rsidR="009808BF">
      <w:rPr>
        <w:noProof/>
      </w:rPr>
      <w:tab/>
    </w:r>
    <w:r w:rsidR="009808BF">
      <w:rPr>
        <w:noProof/>
      </w:rPr>
      <w:tab/>
    </w:r>
    <w:r w:rsidR="004C2189" w:rsidRPr="00FB7923">
      <w:rPr>
        <w:noProof/>
      </w:rPr>
      <w:drawing>
        <wp:inline distT="0" distB="0" distL="0" distR="0" wp14:anchorId="26CDAD84" wp14:editId="3BD744AE">
          <wp:extent cx="773430" cy="712470"/>
          <wp:effectExtent l="0" t="0" r="7620" b="0"/>
          <wp:docPr id="13" name="Picture 13" descr="Tasmanian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smanian Government Logo"/>
                  <pic:cNvPicPr/>
                </pic:nvPicPr>
                <pic:blipFill>
                  <a:blip r:embed="rId5">
                    <a:extLst>
                      <a:ext uri="{28A0092B-C50C-407E-A947-70E740481C1C}">
                        <a14:useLocalDpi xmlns:a14="http://schemas.microsoft.com/office/drawing/2010/main" val="0"/>
                      </a:ext>
                    </a:extLst>
                  </a:blip>
                  <a:stretch>
                    <a:fillRect/>
                  </a:stretch>
                </pic:blipFill>
                <pic:spPr>
                  <a:xfrm>
                    <a:off x="0" y="0"/>
                    <a:ext cx="773430" cy="7124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9A2"/>
    <w:multiLevelType w:val="hybridMultilevel"/>
    <w:tmpl w:val="BF9086B2"/>
    <w:lvl w:ilvl="0" w:tplc="C1046EE2">
      <w:start w:val="1"/>
      <w:numFmt w:val="bullet"/>
      <w:lvlText w:val=""/>
      <w:lvlJc w:val="left"/>
      <w:pPr>
        <w:ind w:left="1440" w:hanging="360"/>
      </w:pPr>
      <w:rPr>
        <w:rFonts w:ascii="Symbol" w:hAnsi="Symbol" w:hint="default"/>
        <w:b/>
        <w:i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F345BC"/>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FDD564D"/>
    <w:multiLevelType w:val="hybridMultilevel"/>
    <w:tmpl w:val="209E9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743D8F"/>
    <w:multiLevelType w:val="multilevel"/>
    <w:tmpl w:val="0A98EB20"/>
    <w:lvl w:ilvl="0">
      <w:start w:val="1"/>
      <w:numFmt w:val="bullet"/>
      <w:pStyle w:val="BulletedListLevel1"/>
      <w:lvlText w:val=""/>
      <w:lvlJc w:val="left"/>
      <w:pPr>
        <w:tabs>
          <w:tab w:val="num" w:pos="567"/>
        </w:tabs>
        <w:ind w:left="567" w:hanging="567"/>
      </w:pPr>
      <w:rPr>
        <w:rFonts w:ascii="Symbol" w:hAnsi="Symbol" w:hint="default"/>
        <w:color w:val="auto"/>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297768B8"/>
    <w:multiLevelType w:val="multilevel"/>
    <w:tmpl w:val="A54CFBFE"/>
    <w:lvl w:ilvl="0">
      <w:start w:val="1"/>
      <w:numFmt w:val="bullet"/>
      <w:pStyle w:val="ListParagraph"/>
      <w:lvlText w:val=""/>
      <w:lvlJc w:val="left"/>
      <w:pPr>
        <w:tabs>
          <w:tab w:val="num" w:pos="3969"/>
        </w:tabs>
        <w:ind w:left="567" w:hanging="567"/>
      </w:pPr>
      <w:rPr>
        <w:rFonts w:ascii="Symbol" w:hAnsi="Symbol" w:hint="default"/>
        <w:color w:val="auto"/>
      </w:rPr>
    </w:lvl>
    <w:lvl w:ilvl="1">
      <w:start w:val="1"/>
      <w:numFmt w:val="bullet"/>
      <w:lvlText w:val="o"/>
      <w:lvlJc w:val="left"/>
      <w:pPr>
        <w:tabs>
          <w:tab w:val="num" w:pos="1702"/>
        </w:tabs>
        <w:ind w:left="1135" w:hanging="567"/>
      </w:pPr>
      <w:rPr>
        <w:rFonts w:ascii="Courier New" w:hAnsi="Courier New" w:hint="default"/>
        <w:color w:val="auto"/>
      </w:rPr>
    </w:lvl>
    <w:lvl w:ilvl="2">
      <w:start w:val="1"/>
      <w:numFmt w:val="bullet"/>
      <w:lvlText w:val=""/>
      <w:lvlJc w:val="left"/>
      <w:pPr>
        <w:tabs>
          <w:tab w:val="num" w:pos="5103"/>
        </w:tabs>
        <w:ind w:left="1701" w:hanging="567"/>
      </w:pPr>
      <w:rPr>
        <w:rFonts w:ascii="Wingdings" w:hAnsi="Wingdings" w:hint="default"/>
      </w:rPr>
    </w:lvl>
    <w:lvl w:ilvl="3">
      <w:start w:val="1"/>
      <w:numFmt w:val="bullet"/>
      <w:lvlText w:val="­"/>
      <w:lvlJc w:val="left"/>
      <w:pPr>
        <w:tabs>
          <w:tab w:val="num" w:pos="5670"/>
        </w:tabs>
        <w:ind w:left="2268" w:hanging="567"/>
      </w:pPr>
      <w:rPr>
        <w:rFonts w:ascii="Courier New" w:hAnsi="Courier New" w:hint="default"/>
      </w:rPr>
    </w:lvl>
    <w:lvl w:ilvl="4">
      <w:start w:val="1"/>
      <w:numFmt w:val="bullet"/>
      <w:lvlText w:val=""/>
      <w:lvlJc w:val="left"/>
      <w:pPr>
        <w:tabs>
          <w:tab w:val="num" w:pos="6237"/>
        </w:tabs>
        <w:ind w:left="2835" w:hanging="567"/>
      </w:pPr>
      <w:rPr>
        <w:rFonts w:ascii="Symbol" w:hAnsi="Symbol" w:hint="default"/>
      </w:rPr>
    </w:lvl>
    <w:lvl w:ilvl="5">
      <w:start w:val="1"/>
      <w:numFmt w:val="bullet"/>
      <w:lvlText w:val=""/>
      <w:lvlJc w:val="left"/>
      <w:pPr>
        <w:tabs>
          <w:tab w:val="num" w:pos="6804"/>
        </w:tabs>
        <w:ind w:left="6237" w:hanging="567"/>
      </w:pPr>
      <w:rPr>
        <w:rFonts w:ascii="Wingdings" w:hAnsi="Wingdings" w:hint="default"/>
      </w:rPr>
    </w:lvl>
    <w:lvl w:ilvl="6">
      <w:start w:val="1"/>
      <w:numFmt w:val="bullet"/>
      <w:lvlText w:val=""/>
      <w:lvlJc w:val="left"/>
      <w:pPr>
        <w:tabs>
          <w:tab w:val="num" w:pos="7371"/>
        </w:tabs>
        <w:ind w:left="6804" w:hanging="567"/>
      </w:pPr>
      <w:rPr>
        <w:rFonts w:ascii="Wingdings" w:hAnsi="Wingdings" w:hint="default"/>
      </w:rPr>
    </w:lvl>
    <w:lvl w:ilvl="7">
      <w:start w:val="1"/>
      <w:numFmt w:val="bullet"/>
      <w:lvlText w:val=""/>
      <w:lvlJc w:val="left"/>
      <w:pPr>
        <w:tabs>
          <w:tab w:val="num" w:pos="7938"/>
        </w:tabs>
        <w:ind w:left="7371" w:hanging="567"/>
      </w:pPr>
      <w:rPr>
        <w:rFonts w:ascii="Symbol" w:hAnsi="Symbol" w:hint="default"/>
      </w:rPr>
    </w:lvl>
    <w:lvl w:ilvl="8">
      <w:start w:val="1"/>
      <w:numFmt w:val="bullet"/>
      <w:lvlText w:val=""/>
      <w:lvlJc w:val="left"/>
      <w:pPr>
        <w:tabs>
          <w:tab w:val="num" w:pos="8505"/>
        </w:tabs>
        <w:ind w:left="7938" w:hanging="567"/>
      </w:pPr>
      <w:rPr>
        <w:rFonts w:ascii="Symbol" w:hAnsi="Symbol" w:hint="default"/>
      </w:rPr>
    </w:lvl>
  </w:abstractNum>
  <w:abstractNum w:abstractNumId="5" w15:restartNumberingAfterBreak="0">
    <w:nsid w:val="33F9221B"/>
    <w:multiLevelType w:val="hybridMultilevel"/>
    <w:tmpl w:val="448E69C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15:restartNumberingAfterBreak="0">
    <w:nsid w:val="37B00AA5"/>
    <w:multiLevelType w:val="multilevel"/>
    <w:tmpl w:val="8E8C0FDC"/>
    <w:styleLink w:val="NL1"/>
    <w:lvl w:ilvl="0">
      <w:start w:val="1"/>
      <w:numFmt w:val="decimal"/>
      <w:pStyle w:val="ListNumbered"/>
      <w:lvlText w:val="%1."/>
      <w:lvlJc w:val="left"/>
      <w:pPr>
        <w:ind w:left="567" w:hanging="567"/>
      </w:pPr>
      <w:rPr>
        <w:rFonts w:ascii="Gill Sans MT" w:hAnsi="Gill Sans MT" w:hint="default"/>
        <w:color w:val="auto"/>
        <w:sz w:val="22"/>
      </w:rPr>
    </w:lvl>
    <w:lvl w:ilvl="1">
      <w:start w:val="1"/>
      <w:numFmt w:val="lowerLetter"/>
      <w:lvlText w:val="%2."/>
      <w:lvlJc w:val="left"/>
      <w:pPr>
        <w:ind w:left="1134" w:hanging="567"/>
      </w:pPr>
      <w:rPr>
        <w:rFonts w:ascii="Gill Sans MT" w:hAnsi="Gill Sans MT" w:hint="default"/>
        <w:color w:val="auto"/>
        <w:sz w:val="22"/>
      </w:rPr>
    </w:lvl>
    <w:lvl w:ilvl="2">
      <w:start w:val="1"/>
      <w:numFmt w:val="lowerRoman"/>
      <w:lvlText w:val="%3."/>
      <w:lvlJc w:val="left"/>
      <w:pPr>
        <w:ind w:left="1701" w:hanging="567"/>
      </w:pPr>
      <w:rPr>
        <w:rFonts w:ascii="Gill Sans MT" w:hAnsi="Gill Sans MT" w:hint="default"/>
        <w:color w:val="auto"/>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295124E"/>
    <w:multiLevelType w:val="hybridMultilevel"/>
    <w:tmpl w:val="7A22E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02168E"/>
    <w:multiLevelType w:val="hybridMultilevel"/>
    <w:tmpl w:val="51582790"/>
    <w:lvl w:ilvl="0" w:tplc="04090005">
      <w:start w:val="1"/>
      <w:numFmt w:val="bullet"/>
      <w:lvlText w:val=""/>
      <w:lvlJc w:val="left"/>
      <w:pPr>
        <w:ind w:left="360" w:hanging="360"/>
      </w:pPr>
      <w:rPr>
        <w:rFonts w:ascii="Wingdings" w:hAnsi="Wingdings" w:hint="default"/>
      </w:rPr>
    </w:lvl>
    <w:lvl w:ilvl="1" w:tplc="C1046EE2">
      <w:start w:val="1"/>
      <w:numFmt w:val="bullet"/>
      <w:lvlText w:val=""/>
      <w:lvlJc w:val="left"/>
      <w:pPr>
        <w:ind w:left="1080" w:hanging="360"/>
      </w:pPr>
      <w:rPr>
        <w:rFonts w:ascii="Symbol" w:hAnsi="Symbol" w:hint="default"/>
        <w:b/>
        <w:i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D6F71C4"/>
    <w:multiLevelType w:val="multilevel"/>
    <w:tmpl w:val="8E8C0FDC"/>
    <w:numStyleLink w:val="NL1"/>
  </w:abstractNum>
  <w:abstractNum w:abstractNumId="10" w15:restartNumberingAfterBreak="0">
    <w:nsid w:val="4DA27C20"/>
    <w:multiLevelType w:val="hybridMultilevel"/>
    <w:tmpl w:val="D9842702"/>
    <w:lvl w:ilvl="0" w:tplc="C1046EE2">
      <w:start w:val="1"/>
      <w:numFmt w:val="bullet"/>
      <w:lvlText w:val=""/>
      <w:lvlJc w:val="left"/>
      <w:pPr>
        <w:tabs>
          <w:tab w:val="num" w:pos="1794"/>
        </w:tabs>
        <w:ind w:left="1794" w:hanging="360"/>
      </w:pPr>
      <w:rPr>
        <w:rFonts w:ascii="Symbol" w:hAnsi="Symbol" w:hint="default"/>
        <w:b/>
        <w:i w:val="0"/>
      </w:rPr>
    </w:lvl>
    <w:lvl w:ilvl="1" w:tplc="08090003">
      <w:start w:val="1"/>
      <w:numFmt w:val="bullet"/>
      <w:lvlText w:val="o"/>
      <w:lvlJc w:val="left"/>
      <w:pPr>
        <w:ind w:left="2514" w:hanging="360"/>
      </w:pPr>
      <w:rPr>
        <w:rFonts w:ascii="Courier New" w:hAnsi="Courier New" w:cs="Courier New" w:hint="default"/>
      </w:rPr>
    </w:lvl>
    <w:lvl w:ilvl="2" w:tplc="08090005" w:tentative="1">
      <w:start w:val="1"/>
      <w:numFmt w:val="bullet"/>
      <w:lvlText w:val=""/>
      <w:lvlJc w:val="left"/>
      <w:pPr>
        <w:ind w:left="3234" w:hanging="360"/>
      </w:pPr>
      <w:rPr>
        <w:rFonts w:ascii="Wingdings" w:hAnsi="Wingdings" w:hint="default"/>
      </w:rPr>
    </w:lvl>
    <w:lvl w:ilvl="3" w:tplc="08090001" w:tentative="1">
      <w:start w:val="1"/>
      <w:numFmt w:val="bullet"/>
      <w:lvlText w:val=""/>
      <w:lvlJc w:val="left"/>
      <w:pPr>
        <w:ind w:left="3954" w:hanging="360"/>
      </w:pPr>
      <w:rPr>
        <w:rFonts w:ascii="Symbol" w:hAnsi="Symbol" w:hint="default"/>
      </w:rPr>
    </w:lvl>
    <w:lvl w:ilvl="4" w:tplc="08090003" w:tentative="1">
      <w:start w:val="1"/>
      <w:numFmt w:val="bullet"/>
      <w:lvlText w:val="o"/>
      <w:lvlJc w:val="left"/>
      <w:pPr>
        <w:ind w:left="4674" w:hanging="360"/>
      </w:pPr>
      <w:rPr>
        <w:rFonts w:ascii="Courier New" w:hAnsi="Courier New" w:cs="Courier New" w:hint="default"/>
      </w:rPr>
    </w:lvl>
    <w:lvl w:ilvl="5" w:tplc="08090005" w:tentative="1">
      <w:start w:val="1"/>
      <w:numFmt w:val="bullet"/>
      <w:lvlText w:val=""/>
      <w:lvlJc w:val="left"/>
      <w:pPr>
        <w:ind w:left="5394" w:hanging="360"/>
      </w:pPr>
      <w:rPr>
        <w:rFonts w:ascii="Wingdings" w:hAnsi="Wingdings" w:hint="default"/>
      </w:rPr>
    </w:lvl>
    <w:lvl w:ilvl="6" w:tplc="08090001" w:tentative="1">
      <w:start w:val="1"/>
      <w:numFmt w:val="bullet"/>
      <w:lvlText w:val=""/>
      <w:lvlJc w:val="left"/>
      <w:pPr>
        <w:ind w:left="6114" w:hanging="360"/>
      </w:pPr>
      <w:rPr>
        <w:rFonts w:ascii="Symbol" w:hAnsi="Symbol" w:hint="default"/>
      </w:rPr>
    </w:lvl>
    <w:lvl w:ilvl="7" w:tplc="08090003" w:tentative="1">
      <w:start w:val="1"/>
      <w:numFmt w:val="bullet"/>
      <w:lvlText w:val="o"/>
      <w:lvlJc w:val="left"/>
      <w:pPr>
        <w:ind w:left="6834" w:hanging="360"/>
      </w:pPr>
      <w:rPr>
        <w:rFonts w:ascii="Courier New" w:hAnsi="Courier New" w:cs="Courier New" w:hint="default"/>
      </w:rPr>
    </w:lvl>
    <w:lvl w:ilvl="8" w:tplc="08090005" w:tentative="1">
      <w:start w:val="1"/>
      <w:numFmt w:val="bullet"/>
      <w:lvlText w:val=""/>
      <w:lvlJc w:val="left"/>
      <w:pPr>
        <w:ind w:left="7554" w:hanging="360"/>
      </w:pPr>
      <w:rPr>
        <w:rFonts w:ascii="Wingdings" w:hAnsi="Wingdings" w:hint="default"/>
      </w:rPr>
    </w:lvl>
  </w:abstractNum>
  <w:abstractNum w:abstractNumId="11" w15:restartNumberingAfterBreak="0">
    <w:nsid w:val="4FD84A29"/>
    <w:multiLevelType w:val="singleLevel"/>
    <w:tmpl w:val="A2587A6A"/>
    <w:lvl w:ilvl="0">
      <w:start w:val="1"/>
      <w:numFmt w:val="decimal"/>
      <w:lvlText w:val="%1)"/>
      <w:lvlJc w:val="left"/>
      <w:pPr>
        <w:tabs>
          <w:tab w:val="num" w:pos="644"/>
        </w:tabs>
        <w:ind w:left="644" w:hanging="360"/>
      </w:pPr>
      <w:rPr>
        <w:rFonts w:hint="default"/>
      </w:rPr>
    </w:lvl>
  </w:abstractNum>
  <w:abstractNum w:abstractNumId="12" w15:restartNumberingAfterBreak="0">
    <w:nsid w:val="558511EB"/>
    <w:multiLevelType w:val="hybridMultilevel"/>
    <w:tmpl w:val="4516D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C7E09B4"/>
    <w:multiLevelType w:val="hybridMultilevel"/>
    <w:tmpl w:val="3FCCF42A"/>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1F7143F"/>
    <w:multiLevelType w:val="multilevel"/>
    <w:tmpl w:val="4C0CF4F2"/>
    <w:lvl w:ilvl="0">
      <w:start w:val="1"/>
      <w:numFmt w:val="bullet"/>
      <w:pStyle w:val="DP1"/>
      <w:lvlText w:val=""/>
      <w:lvlJc w:val="left"/>
      <w:pPr>
        <w:tabs>
          <w:tab w:val="num" w:pos="3969"/>
        </w:tabs>
        <w:ind w:left="567" w:hanging="567"/>
      </w:pPr>
      <w:rPr>
        <w:rFonts w:ascii="Symbol" w:hAnsi="Symbol" w:hint="default"/>
        <w:color w:val="auto"/>
      </w:rPr>
    </w:lvl>
    <w:lvl w:ilvl="1">
      <w:start w:val="1"/>
      <w:numFmt w:val="bullet"/>
      <w:lvlText w:val="o"/>
      <w:lvlJc w:val="left"/>
      <w:pPr>
        <w:tabs>
          <w:tab w:val="num" w:pos="1702"/>
        </w:tabs>
        <w:ind w:left="1135" w:hanging="567"/>
      </w:pPr>
      <w:rPr>
        <w:rFonts w:ascii="Courier New" w:hAnsi="Courier New" w:hint="default"/>
        <w:color w:val="auto"/>
      </w:rPr>
    </w:lvl>
    <w:lvl w:ilvl="2">
      <w:start w:val="1"/>
      <w:numFmt w:val="bullet"/>
      <w:lvlText w:val=""/>
      <w:lvlJc w:val="left"/>
      <w:pPr>
        <w:tabs>
          <w:tab w:val="num" w:pos="5103"/>
        </w:tabs>
        <w:ind w:left="1701" w:hanging="567"/>
      </w:pPr>
      <w:rPr>
        <w:rFonts w:ascii="Wingdings" w:hAnsi="Wingdings" w:hint="default"/>
      </w:rPr>
    </w:lvl>
    <w:lvl w:ilvl="3">
      <w:start w:val="1"/>
      <w:numFmt w:val="bullet"/>
      <w:lvlText w:val="­"/>
      <w:lvlJc w:val="left"/>
      <w:pPr>
        <w:tabs>
          <w:tab w:val="num" w:pos="5670"/>
        </w:tabs>
        <w:ind w:left="2268" w:hanging="567"/>
      </w:pPr>
      <w:rPr>
        <w:rFonts w:ascii="Courier New" w:hAnsi="Courier New" w:hint="default"/>
      </w:rPr>
    </w:lvl>
    <w:lvl w:ilvl="4">
      <w:start w:val="1"/>
      <w:numFmt w:val="bullet"/>
      <w:lvlText w:val=""/>
      <w:lvlJc w:val="left"/>
      <w:pPr>
        <w:tabs>
          <w:tab w:val="num" w:pos="6237"/>
        </w:tabs>
        <w:ind w:left="2835" w:hanging="567"/>
      </w:pPr>
      <w:rPr>
        <w:rFonts w:ascii="Symbol" w:hAnsi="Symbol" w:hint="default"/>
      </w:rPr>
    </w:lvl>
    <w:lvl w:ilvl="5">
      <w:start w:val="1"/>
      <w:numFmt w:val="bullet"/>
      <w:lvlText w:val=""/>
      <w:lvlJc w:val="left"/>
      <w:pPr>
        <w:tabs>
          <w:tab w:val="num" w:pos="6804"/>
        </w:tabs>
        <w:ind w:left="6237" w:hanging="567"/>
      </w:pPr>
      <w:rPr>
        <w:rFonts w:ascii="Wingdings" w:hAnsi="Wingdings" w:hint="default"/>
      </w:rPr>
    </w:lvl>
    <w:lvl w:ilvl="6">
      <w:start w:val="1"/>
      <w:numFmt w:val="bullet"/>
      <w:lvlText w:val=""/>
      <w:lvlJc w:val="left"/>
      <w:pPr>
        <w:tabs>
          <w:tab w:val="num" w:pos="7371"/>
        </w:tabs>
        <w:ind w:left="6804" w:hanging="567"/>
      </w:pPr>
      <w:rPr>
        <w:rFonts w:ascii="Wingdings" w:hAnsi="Wingdings" w:hint="default"/>
      </w:rPr>
    </w:lvl>
    <w:lvl w:ilvl="7">
      <w:start w:val="1"/>
      <w:numFmt w:val="bullet"/>
      <w:lvlText w:val=""/>
      <w:lvlJc w:val="left"/>
      <w:pPr>
        <w:tabs>
          <w:tab w:val="num" w:pos="7938"/>
        </w:tabs>
        <w:ind w:left="7371" w:hanging="567"/>
      </w:pPr>
      <w:rPr>
        <w:rFonts w:ascii="Symbol" w:hAnsi="Symbol" w:hint="default"/>
      </w:rPr>
    </w:lvl>
    <w:lvl w:ilvl="8">
      <w:start w:val="1"/>
      <w:numFmt w:val="bullet"/>
      <w:lvlText w:val=""/>
      <w:lvlJc w:val="left"/>
      <w:pPr>
        <w:tabs>
          <w:tab w:val="num" w:pos="8505"/>
        </w:tabs>
        <w:ind w:left="7938" w:hanging="567"/>
      </w:pPr>
      <w:rPr>
        <w:rFonts w:ascii="Symbol" w:hAnsi="Symbol" w:hint="default"/>
      </w:rPr>
    </w:lvl>
  </w:abstractNum>
  <w:abstractNum w:abstractNumId="15" w15:restartNumberingAfterBreak="0">
    <w:nsid w:val="6626191C"/>
    <w:multiLevelType w:val="hybridMultilevel"/>
    <w:tmpl w:val="E8188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1145ED"/>
    <w:multiLevelType w:val="hybridMultilevel"/>
    <w:tmpl w:val="C6DEBF14"/>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12B5BF7"/>
    <w:multiLevelType w:val="hybridMultilevel"/>
    <w:tmpl w:val="BC76793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C517918"/>
    <w:multiLevelType w:val="multilevel"/>
    <w:tmpl w:val="5AFCD364"/>
    <w:lvl w:ilvl="0">
      <w:start w:val="1"/>
      <w:numFmt w:val="decimal"/>
      <w:pStyle w:val="NumberedList"/>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num w:numId="1" w16cid:durableId="1335838930">
    <w:abstractNumId w:val="18"/>
  </w:num>
  <w:num w:numId="2" w16cid:durableId="1184784869">
    <w:abstractNumId w:val="3"/>
  </w:num>
  <w:num w:numId="3" w16cid:durableId="2059158230">
    <w:abstractNumId w:val="1"/>
  </w:num>
  <w:num w:numId="4" w16cid:durableId="1442336610">
    <w:abstractNumId w:val="8"/>
  </w:num>
  <w:num w:numId="5" w16cid:durableId="1724479442">
    <w:abstractNumId w:val="13"/>
  </w:num>
  <w:num w:numId="6" w16cid:durableId="1566066403">
    <w:abstractNumId w:val="10"/>
  </w:num>
  <w:num w:numId="7" w16cid:durableId="468132001">
    <w:abstractNumId w:val="16"/>
  </w:num>
  <w:num w:numId="8" w16cid:durableId="1300501942">
    <w:abstractNumId w:val="0"/>
  </w:num>
  <w:num w:numId="9" w16cid:durableId="728773814">
    <w:abstractNumId w:val="17"/>
  </w:num>
  <w:num w:numId="10" w16cid:durableId="54789540">
    <w:abstractNumId w:val="14"/>
  </w:num>
  <w:num w:numId="11" w16cid:durableId="923877545">
    <w:abstractNumId w:val="4"/>
  </w:num>
  <w:num w:numId="12" w16cid:durableId="1531719386">
    <w:abstractNumId w:val="6"/>
  </w:num>
  <w:num w:numId="13" w16cid:durableId="147793071">
    <w:abstractNumId w:val="9"/>
  </w:num>
  <w:num w:numId="14" w16cid:durableId="14029463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45145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282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84613465">
    <w:abstractNumId w:val="11"/>
  </w:num>
  <w:num w:numId="18" w16cid:durableId="1938755916">
    <w:abstractNumId w:val="2"/>
  </w:num>
  <w:num w:numId="19" w16cid:durableId="1691032822">
    <w:abstractNumId w:val="12"/>
  </w:num>
  <w:num w:numId="20" w16cid:durableId="123625031">
    <w:abstractNumId w:val="15"/>
  </w:num>
  <w:num w:numId="21" w16cid:durableId="1207646986">
    <w:abstractNumId w:val="7"/>
  </w:num>
  <w:num w:numId="22" w16cid:durableId="691537577">
    <w:abstractNumId w:val="5"/>
  </w:num>
  <w:num w:numId="23" w16cid:durableId="4868195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49"/>
    <w:rsid w:val="00001BE8"/>
    <w:rsid w:val="00012725"/>
    <w:rsid w:val="000158A7"/>
    <w:rsid w:val="00022008"/>
    <w:rsid w:val="00033AA3"/>
    <w:rsid w:val="00036117"/>
    <w:rsid w:val="00036325"/>
    <w:rsid w:val="00063D77"/>
    <w:rsid w:val="00076386"/>
    <w:rsid w:val="00077639"/>
    <w:rsid w:val="0008146B"/>
    <w:rsid w:val="00090F2A"/>
    <w:rsid w:val="000C3DA0"/>
    <w:rsid w:val="000C54F9"/>
    <w:rsid w:val="000C7998"/>
    <w:rsid w:val="000D5AF4"/>
    <w:rsid w:val="000D73E4"/>
    <w:rsid w:val="000E5162"/>
    <w:rsid w:val="001001C5"/>
    <w:rsid w:val="00104714"/>
    <w:rsid w:val="00130E72"/>
    <w:rsid w:val="00174560"/>
    <w:rsid w:val="0017718A"/>
    <w:rsid w:val="00193494"/>
    <w:rsid w:val="00197D66"/>
    <w:rsid w:val="001A0ED9"/>
    <w:rsid w:val="001A1485"/>
    <w:rsid w:val="001A5403"/>
    <w:rsid w:val="001B46F1"/>
    <w:rsid w:val="001C5696"/>
    <w:rsid w:val="001D302E"/>
    <w:rsid w:val="001E2C1B"/>
    <w:rsid w:val="00232BE5"/>
    <w:rsid w:val="00245817"/>
    <w:rsid w:val="002610EB"/>
    <w:rsid w:val="002629D9"/>
    <w:rsid w:val="00275F14"/>
    <w:rsid w:val="00284040"/>
    <w:rsid w:val="002A134E"/>
    <w:rsid w:val="002B144A"/>
    <w:rsid w:val="002D25CE"/>
    <w:rsid w:val="002D72E4"/>
    <w:rsid w:val="002E2FDC"/>
    <w:rsid w:val="002F04FF"/>
    <w:rsid w:val="00324C8F"/>
    <w:rsid w:val="00325022"/>
    <w:rsid w:val="00326F12"/>
    <w:rsid w:val="0033673B"/>
    <w:rsid w:val="00341FBA"/>
    <w:rsid w:val="003506C1"/>
    <w:rsid w:val="0036538B"/>
    <w:rsid w:val="00365ADE"/>
    <w:rsid w:val="003703B1"/>
    <w:rsid w:val="00374075"/>
    <w:rsid w:val="003A15EA"/>
    <w:rsid w:val="003C0420"/>
    <w:rsid w:val="003C0450"/>
    <w:rsid w:val="003C1834"/>
    <w:rsid w:val="003C43E7"/>
    <w:rsid w:val="003C72BB"/>
    <w:rsid w:val="003D0EEB"/>
    <w:rsid w:val="003F0D82"/>
    <w:rsid w:val="00400E85"/>
    <w:rsid w:val="00405171"/>
    <w:rsid w:val="0040549C"/>
    <w:rsid w:val="00405739"/>
    <w:rsid w:val="00430AC4"/>
    <w:rsid w:val="00432AC0"/>
    <w:rsid w:val="00432E92"/>
    <w:rsid w:val="00436F63"/>
    <w:rsid w:val="004411AC"/>
    <w:rsid w:val="004448F3"/>
    <w:rsid w:val="0045194F"/>
    <w:rsid w:val="00466186"/>
    <w:rsid w:val="004818C6"/>
    <w:rsid w:val="00482546"/>
    <w:rsid w:val="00485015"/>
    <w:rsid w:val="004A14EE"/>
    <w:rsid w:val="004B1E48"/>
    <w:rsid w:val="004C2189"/>
    <w:rsid w:val="004C69B7"/>
    <w:rsid w:val="004E1C52"/>
    <w:rsid w:val="004F0524"/>
    <w:rsid w:val="004F1D1C"/>
    <w:rsid w:val="004F4491"/>
    <w:rsid w:val="005111CA"/>
    <w:rsid w:val="00512B29"/>
    <w:rsid w:val="00514A01"/>
    <w:rsid w:val="005167F5"/>
    <w:rsid w:val="0051766E"/>
    <w:rsid w:val="00524F30"/>
    <w:rsid w:val="00530A42"/>
    <w:rsid w:val="00532EB8"/>
    <w:rsid w:val="00540344"/>
    <w:rsid w:val="00542AC3"/>
    <w:rsid w:val="0054434B"/>
    <w:rsid w:val="00550B9D"/>
    <w:rsid w:val="00557B73"/>
    <w:rsid w:val="00562084"/>
    <w:rsid w:val="0058698F"/>
    <w:rsid w:val="005A52A6"/>
    <w:rsid w:val="005B0392"/>
    <w:rsid w:val="005D732D"/>
    <w:rsid w:val="005F02A4"/>
    <w:rsid w:val="005F3D0B"/>
    <w:rsid w:val="006043D9"/>
    <w:rsid w:val="00620B2E"/>
    <w:rsid w:val="00624C62"/>
    <w:rsid w:val="006431AC"/>
    <w:rsid w:val="00653F82"/>
    <w:rsid w:val="00671C5D"/>
    <w:rsid w:val="0068275E"/>
    <w:rsid w:val="00685C17"/>
    <w:rsid w:val="00686099"/>
    <w:rsid w:val="00686107"/>
    <w:rsid w:val="00686647"/>
    <w:rsid w:val="006B029D"/>
    <w:rsid w:val="006C21D8"/>
    <w:rsid w:val="006D31AA"/>
    <w:rsid w:val="006E2EF8"/>
    <w:rsid w:val="006E3EFC"/>
    <w:rsid w:val="00720B7D"/>
    <w:rsid w:val="00724132"/>
    <w:rsid w:val="00734F23"/>
    <w:rsid w:val="007356C9"/>
    <w:rsid w:val="007458AE"/>
    <w:rsid w:val="00750586"/>
    <w:rsid w:val="0075247C"/>
    <w:rsid w:val="00752800"/>
    <w:rsid w:val="00793C80"/>
    <w:rsid w:val="00793E83"/>
    <w:rsid w:val="007A158D"/>
    <w:rsid w:val="007A5511"/>
    <w:rsid w:val="007A7429"/>
    <w:rsid w:val="007B125A"/>
    <w:rsid w:val="007B4CF4"/>
    <w:rsid w:val="007B65A4"/>
    <w:rsid w:val="007C2856"/>
    <w:rsid w:val="007C6E49"/>
    <w:rsid w:val="007D146E"/>
    <w:rsid w:val="007D5225"/>
    <w:rsid w:val="007E4B28"/>
    <w:rsid w:val="007F4833"/>
    <w:rsid w:val="00824FEC"/>
    <w:rsid w:val="00845E63"/>
    <w:rsid w:val="00853A32"/>
    <w:rsid w:val="008803FC"/>
    <w:rsid w:val="008841BB"/>
    <w:rsid w:val="00890AD9"/>
    <w:rsid w:val="00897131"/>
    <w:rsid w:val="008A0C04"/>
    <w:rsid w:val="008A6FEB"/>
    <w:rsid w:val="008B2484"/>
    <w:rsid w:val="008B7413"/>
    <w:rsid w:val="008C760C"/>
    <w:rsid w:val="008D0D52"/>
    <w:rsid w:val="008D2FB8"/>
    <w:rsid w:val="008D441B"/>
    <w:rsid w:val="008D560D"/>
    <w:rsid w:val="008E4732"/>
    <w:rsid w:val="008F007F"/>
    <w:rsid w:val="008F4C51"/>
    <w:rsid w:val="009022D4"/>
    <w:rsid w:val="009075D0"/>
    <w:rsid w:val="00912EDC"/>
    <w:rsid w:val="009259E8"/>
    <w:rsid w:val="00926CA3"/>
    <w:rsid w:val="00936443"/>
    <w:rsid w:val="00970F36"/>
    <w:rsid w:val="009764CE"/>
    <w:rsid w:val="009808BF"/>
    <w:rsid w:val="00990D4D"/>
    <w:rsid w:val="00990F46"/>
    <w:rsid w:val="00996960"/>
    <w:rsid w:val="00996D71"/>
    <w:rsid w:val="009A0487"/>
    <w:rsid w:val="009B0BB2"/>
    <w:rsid w:val="009D1E6D"/>
    <w:rsid w:val="009E53F4"/>
    <w:rsid w:val="009F3D24"/>
    <w:rsid w:val="009F4E40"/>
    <w:rsid w:val="009F4FA7"/>
    <w:rsid w:val="009F7739"/>
    <w:rsid w:val="009F7C6A"/>
    <w:rsid w:val="00A020CD"/>
    <w:rsid w:val="00A05641"/>
    <w:rsid w:val="00A05FF5"/>
    <w:rsid w:val="00A27DDD"/>
    <w:rsid w:val="00A425DF"/>
    <w:rsid w:val="00A461AE"/>
    <w:rsid w:val="00A55A29"/>
    <w:rsid w:val="00A74970"/>
    <w:rsid w:val="00AA3525"/>
    <w:rsid w:val="00AA6DBD"/>
    <w:rsid w:val="00AB446C"/>
    <w:rsid w:val="00AB66FF"/>
    <w:rsid w:val="00AC199F"/>
    <w:rsid w:val="00AC23EA"/>
    <w:rsid w:val="00AC412D"/>
    <w:rsid w:val="00AF0C6B"/>
    <w:rsid w:val="00B06327"/>
    <w:rsid w:val="00B06EDE"/>
    <w:rsid w:val="00B077F7"/>
    <w:rsid w:val="00B231B2"/>
    <w:rsid w:val="00B47CD5"/>
    <w:rsid w:val="00B55A2A"/>
    <w:rsid w:val="00B81424"/>
    <w:rsid w:val="00B90EB3"/>
    <w:rsid w:val="00B914E4"/>
    <w:rsid w:val="00B94C81"/>
    <w:rsid w:val="00B97D5F"/>
    <w:rsid w:val="00BA6397"/>
    <w:rsid w:val="00BB12B9"/>
    <w:rsid w:val="00BC6DC6"/>
    <w:rsid w:val="00BF2032"/>
    <w:rsid w:val="00C21404"/>
    <w:rsid w:val="00C265E8"/>
    <w:rsid w:val="00C32D2A"/>
    <w:rsid w:val="00C36B19"/>
    <w:rsid w:val="00C43FDA"/>
    <w:rsid w:val="00C45805"/>
    <w:rsid w:val="00C53A5E"/>
    <w:rsid w:val="00C56BF6"/>
    <w:rsid w:val="00C726D0"/>
    <w:rsid w:val="00C82806"/>
    <w:rsid w:val="00C82F58"/>
    <w:rsid w:val="00CA2025"/>
    <w:rsid w:val="00CB66AF"/>
    <w:rsid w:val="00CC6E00"/>
    <w:rsid w:val="00CD13C8"/>
    <w:rsid w:val="00CD2D3B"/>
    <w:rsid w:val="00CE2BFE"/>
    <w:rsid w:val="00CF1329"/>
    <w:rsid w:val="00CF4C44"/>
    <w:rsid w:val="00D07979"/>
    <w:rsid w:val="00D3274D"/>
    <w:rsid w:val="00D33173"/>
    <w:rsid w:val="00D40874"/>
    <w:rsid w:val="00D46C41"/>
    <w:rsid w:val="00D46F55"/>
    <w:rsid w:val="00D6474A"/>
    <w:rsid w:val="00D66105"/>
    <w:rsid w:val="00D848D9"/>
    <w:rsid w:val="00DA3AF3"/>
    <w:rsid w:val="00DA5474"/>
    <w:rsid w:val="00DA5A1E"/>
    <w:rsid w:val="00DB13FC"/>
    <w:rsid w:val="00DB2338"/>
    <w:rsid w:val="00DC524C"/>
    <w:rsid w:val="00DD0A63"/>
    <w:rsid w:val="00DD5FB3"/>
    <w:rsid w:val="00DE0798"/>
    <w:rsid w:val="00DE2B74"/>
    <w:rsid w:val="00DE6E44"/>
    <w:rsid w:val="00DF1536"/>
    <w:rsid w:val="00DF424E"/>
    <w:rsid w:val="00E16503"/>
    <w:rsid w:val="00E40C70"/>
    <w:rsid w:val="00E4372C"/>
    <w:rsid w:val="00E45051"/>
    <w:rsid w:val="00E474E3"/>
    <w:rsid w:val="00E576C4"/>
    <w:rsid w:val="00E62956"/>
    <w:rsid w:val="00E658B7"/>
    <w:rsid w:val="00E6769F"/>
    <w:rsid w:val="00E8786B"/>
    <w:rsid w:val="00E91936"/>
    <w:rsid w:val="00E91AB6"/>
    <w:rsid w:val="00E94617"/>
    <w:rsid w:val="00EA58C4"/>
    <w:rsid w:val="00EB24EA"/>
    <w:rsid w:val="00ED7A37"/>
    <w:rsid w:val="00EE1C89"/>
    <w:rsid w:val="00EF3EFA"/>
    <w:rsid w:val="00EF4B3B"/>
    <w:rsid w:val="00EF57F1"/>
    <w:rsid w:val="00F013F0"/>
    <w:rsid w:val="00F052E5"/>
    <w:rsid w:val="00F1321C"/>
    <w:rsid w:val="00F24534"/>
    <w:rsid w:val="00F24539"/>
    <w:rsid w:val="00F372B8"/>
    <w:rsid w:val="00F417D1"/>
    <w:rsid w:val="00F420E2"/>
    <w:rsid w:val="00F554AC"/>
    <w:rsid w:val="00F71472"/>
    <w:rsid w:val="00F77643"/>
    <w:rsid w:val="00FA2946"/>
    <w:rsid w:val="00FB7923"/>
    <w:rsid w:val="00FD3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EE4FC"/>
  <w14:defaultImageDpi w14:val="32767"/>
  <w15:chartTrackingRefBased/>
  <w15:docId w15:val="{D50B0388-ED5C-C14E-A88B-87FC2EDA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15EA"/>
    <w:pPr>
      <w:spacing w:after="140" w:line="300" w:lineRule="atLeast"/>
    </w:pPr>
    <w:rPr>
      <w:rFonts w:cs="Times New Roman (Body CS)"/>
      <w:sz w:val="22"/>
      <w:lang w:val="en-AU"/>
    </w:rPr>
  </w:style>
  <w:style w:type="paragraph" w:styleId="Heading1">
    <w:name w:val="heading 1"/>
    <w:basedOn w:val="Normal"/>
    <w:next w:val="Normal"/>
    <w:link w:val="Heading1Char"/>
    <w:uiPriority w:val="9"/>
    <w:qFormat/>
    <w:rsid w:val="00AA6DBD"/>
    <w:pPr>
      <w:keepNext/>
      <w:keepLines/>
      <w:spacing w:before="280" w:after="200" w:line="240" w:lineRule="auto"/>
      <w:contextualSpacing/>
      <w:outlineLvl w:val="0"/>
    </w:pPr>
    <w:rPr>
      <w:rFonts w:asciiTheme="majorHAnsi" w:eastAsiaTheme="majorEastAsia" w:hAnsiTheme="majorHAnsi" w:cstheme="majorBidi"/>
      <w:color w:val="000000" w:themeColor="text1"/>
      <w:sz w:val="56"/>
      <w:szCs w:val="32"/>
    </w:rPr>
  </w:style>
  <w:style w:type="paragraph" w:styleId="Heading2">
    <w:name w:val="heading 2"/>
    <w:basedOn w:val="Normal"/>
    <w:next w:val="Normal"/>
    <w:link w:val="Heading2Char"/>
    <w:uiPriority w:val="9"/>
    <w:unhideWhenUsed/>
    <w:qFormat/>
    <w:rsid w:val="00326F12"/>
    <w:pPr>
      <w:keepNext/>
      <w:keepLines/>
      <w:spacing w:before="280" w:line="240" w:lineRule="auto"/>
      <w:contextualSpacing/>
      <w:outlineLvl w:val="1"/>
    </w:pPr>
    <w:rPr>
      <w:rFonts w:asciiTheme="majorHAnsi" w:eastAsiaTheme="majorEastAsia" w:hAnsiTheme="majorHAnsi" w:cstheme="majorBidi"/>
      <w:b/>
      <w:color w:val="007479" w:themeColor="accent1"/>
      <w:sz w:val="40"/>
      <w:szCs w:val="26"/>
    </w:rPr>
  </w:style>
  <w:style w:type="paragraph" w:styleId="Heading3">
    <w:name w:val="heading 3"/>
    <w:basedOn w:val="Normal"/>
    <w:next w:val="Normal"/>
    <w:link w:val="Heading3Char"/>
    <w:uiPriority w:val="9"/>
    <w:unhideWhenUsed/>
    <w:qFormat/>
    <w:rsid w:val="008B2484"/>
    <w:pPr>
      <w:keepNext/>
      <w:keepLines/>
      <w:spacing w:before="240" w:after="120" w:line="240" w:lineRule="auto"/>
      <w:outlineLvl w:val="2"/>
    </w:pPr>
    <w:rPr>
      <w:rFonts w:asciiTheme="majorHAnsi" w:eastAsiaTheme="majorEastAsia" w:hAnsiTheme="majorHAnsi" w:cstheme="majorBidi"/>
      <w:b/>
      <w:color w:val="007479" w:themeColor="accent1"/>
      <w:sz w:val="32"/>
    </w:rPr>
  </w:style>
  <w:style w:type="paragraph" w:styleId="Heading4">
    <w:name w:val="heading 4"/>
    <w:basedOn w:val="Normal"/>
    <w:next w:val="Normal"/>
    <w:link w:val="Heading4Char"/>
    <w:uiPriority w:val="9"/>
    <w:unhideWhenUsed/>
    <w:qFormat/>
    <w:rsid w:val="00DB13FC"/>
    <w:pPr>
      <w:keepNext/>
      <w:keepLines/>
      <w:spacing w:before="280" w:line="240" w:lineRule="auto"/>
      <w:outlineLvl w:val="3"/>
    </w:pPr>
    <w:rPr>
      <w:rFonts w:asciiTheme="majorHAnsi" w:eastAsiaTheme="majorEastAsia" w:hAnsiTheme="majorHAnsi" w:cs="Times New Roman (Headings CS)"/>
      <w:b/>
      <w:iCs/>
      <w:color w:val="000000" w:themeColor="text1"/>
      <w:sz w:val="24"/>
    </w:rPr>
  </w:style>
  <w:style w:type="paragraph" w:styleId="Heading5">
    <w:name w:val="heading 5"/>
    <w:basedOn w:val="Normal"/>
    <w:next w:val="Normal"/>
    <w:link w:val="Heading5Char"/>
    <w:uiPriority w:val="9"/>
    <w:unhideWhenUsed/>
    <w:qFormat/>
    <w:rsid w:val="00AA6DBD"/>
    <w:pPr>
      <w:keepNext/>
      <w:keepLines/>
      <w:spacing w:before="140" w:line="240" w:lineRule="auto"/>
      <w:outlineLvl w:val="4"/>
    </w:pPr>
    <w:rPr>
      <w:rFonts w:asciiTheme="majorHAnsi" w:eastAsiaTheme="majorEastAsia" w:hAnsiTheme="majorHAnsi" w:cstheme="majorBidi"/>
      <w:b/>
      <w:i/>
      <w:color w:val="000000" w:themeColor="text1"/>
      <w:sz w:val="24"/>
    </w:rPr>
  </w:style>
  <w:style w:type="paragraph" w:styleId="Heading6">
    <w:name w:val="heading 6"/>
    <w:basedOn w:val="Normal"/>
    <w:next w:val="Normal"/>
    <w:link w:val="Heading6Char"/>
    <w:uiPriority w:val="9"/>
    <w:semiHidden/>
    <w:unhideWhenUsed/>
    <w:qFormat/>
    <w:rsid w:val="004A14EE"/>
    <w:pPr>
      <w:keepNext/>
      <w:keepLines/>
      <w:spacing w:before="40" w:after="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4A14EE"/>
    <w:pPr>
      <w:keepNext/>
      <w:keepLines/>
      <w:spacing w:before="40" w:after="0"/>
      <w:outlineLvl w:val="6"/>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856"/>
    <w:pPr>
      <w:spacing w:before="120" w:after="240" w:line="240" w:lineRule="auto"/>
      <w:contextualSpacing/>
    </w:pPr>
    <w:rPr>
      <w:rFonts w:asciiTheme="majorHAnsi" w:eastAsiaTheme="majorEastAsia" w:hAnsiTheme="majorHAnsi" w:cstheme="majorBidi"/>
      <w:b/>
      <w:color w:val="4D4D4C" w:themeColor="background2"/>
      <w:spacing w:val="-10"/>
      <w:kern w:val="28"/>
      <w:sz w:val="56"/>
      <w:szCs w:val="56"/>
    </w:rPr>
  </w:style>
  <w:style w:type="character" w:customStyle="1" w:styleId="TitleChar">
    <w:name w:val="Title Char"/>
    <w:basedOn w:val="DefaultParagraphFont"/>
    <w:link w:val="Title"/>
    <w:uiPriority w:val="10"/>
    <w:rsid w:val="007C2856"/>
    <w:rPr>
      <w:rFonts w:asciiTheme="majorHAnsi" w:eastAsiaTheme="majorEastAsia" w:hAnsiTheme="majorHAnsi" w:cstheme="majorBidi"/>
      <w:b/>
      <w:color w:val="4D4D4C" w:themeColor="background2"/>
      <w:spacing w:val="-10"/>
      <w:kern w:val="28"/>
      <w:sz w:val="56"/>
      <w:szCs w:val="56"/>
      <w:lang w:val="en-AU"/>
    </w:rPr>
  </w:style>
  <w:style w:type="character" w:customStyle="1" w:styleId="Heading1Char">
    <w:name w:val="Heading 1 Char"/>
    <w:basedOn w:val="DefaultParagraphFont"/>
    <w:link w:val="Heading1"/>
    <w:uiPriority w:val="9"/>
    <w:rsid w:val="00AA6DBD"/>
    <w:rPr>
      <w:rFonts w:asciiTheme="majorHAnsi" w:eastAsiaTheme="majorEastAsia" w:hAnsiTheme="majorHAnsi" w:cstheme="majorBidi"/>
      <w:color w:val="000000" w:themeColor="text1"/>
      <w:sz w:val="56"/>
      <w:szCs w:val="32"/>
      <w:lang w:val="en-AU"/>
    </w:rPr>
  </w:style>
  <w:style w:type="paragraph" w:styleId="ListParagraph">
    <w:name w:val="List Paragraph"/>
    <w:basedOn w:val="Normal"/>
    <w:link w:val="ListParagraphChar"/>
    <w:uiPriority w:val="34"/>
    <w:qFormat/>
    <w:rsid w:val="008803FC"/>
    <w:pPr>
      <w:numPr>
        <w:numId w:val="11"/>
      </w:numPr>
      <w:tabs>
        <w:tab w:val="left" w:pos="567"/>
        <w:tab w:val="left" w:pos="1134"/>
        <w:tab w:val="left" w:pos="1701"/>
      </w:tabs>
    </w:pPr>
  </w:style>
  <w:style w:type="paragraph" w:styleId="Subtitle">
    <w:name w:val="Subtitle"/>
    <w:basedOn w:val="Normal"/>
    <w:next w:val="Normal"/>
    <w:link w:val="SubtitleChar"/>
    <w:uiPriority w:val="11"/>
    <w:qFormat/>
    <w:rsid w:val="004A14EE"/>
    <w:pPr>
      <w:numPr>
        <w:ilvl w:val="1"/>
      </w:numPr>
      <w:spacing w:after="280" w:line="240" w:lineRule="auto"/>
    </w:pPr>
    <w:rPr>
      <w:rFonts w:eastAsiaTheme="minorEastAsia"/>
      <w:color w:val="000000" w:themeColor="text1"/>
      <w:sz w:val="40"/>
      <w:szCs w:val="40"/>
    </w:rPr>
  </w:style>
  <w:style w:type="character" w:customStyle="1" w:styleId="SubtitleChar">
    <w:name w:val="Subtitle Char"/>
    <w:basedOn w:val="DefaultParagraphFont"/>
    <w:link w:val="Subtitle"/>
    <w:uiPriority w:val="11"/>
    <w:rsid w:val="004A14EE"/>
    <w:rPr>
      <w:rFonts w:eastAsiaTheme="minorEastAsia" w:cs="Times New Roman (Body CS)"/>
      <w:color w:val="000000" w:themeColor="text1"/>
      <w:sz w:val="40"/>
      <w:szCs w:val="40"/>
      <w:lang w:val="en-AU"/>
    </w:rPr>
  </w:style>
  <w:style w:type="character" w:customStyle="1" w:styleId="Heading2Char">
    <w:name w:val="Heading 2 Char"/>
    <w:basedOn w:val="DefaultParagraphFont"/>
    <w:link w:val="Heading2"/>
    <w:uiPriority w:val="9"/>
    <w:rsid w:val="00326F12"/>
    <w:rPr>
      <w:rFonts w:asciiTheme="majorHAnsi" w:eastAsiaTheme="majorEastAsia" w:hAnsiTheme="majorHAnsi" w:cstheme="majorBidi"/>
      <w:b/>
      <w:color w:val="007479" w:themeColor="accent1"/>
      <w:sz w:val="40"/>
      <w:szCs w:val="26"/>
      <w:lang w:val="en-AU"/>
    </w:rPr>
  </w:style>
  <w:style w:type="character" w:customStyle="1" w:styleId="Heading3Char">
    <w:name w:val="Heading 3 Char"/>
    <w:basedOn w:val="DefaultParagraphFont"/>
    <w:link w:val="Heading3"/>
    <w:uiPriority w:val="9"/>
    <w:rsid w:val="008B2484"/>
    <w:rPr>
      <w:rFonts w:asciiTheme="majorHAnsi" w:eastAsiaTheme="majorEastAsia" w:hAnsiTheme="majorHAnsi" w:cstheme="majorBidi"/>
      <w:b/>
      <w:color w:val="007479" w:themeColor="accent1"/>
      <w:sz w:val="32"/>
      <w:lang w:val="en-AU"/>
    </w:rPr>
  </w:style>
  <w:style w:type="character" w:customStyle="1" w:styleId="Heading4Char">
    <w:name w:val="Heading 4 Char"/>
    <w:basedOn w:val="DefaultParagraphFont"/>
    <w:link w:val="Heading4"/>
    <w:uiPriority w:val="9"/>
    <w:rsid w:val="00DB13FC"/>
    <w:rPr>
      <w:rFonts w:asciiTheme="majorHAnsi" w:eastAsiaTheme="majorEastAsia" w:hAnsiTheme="majorHAnsi" w:cs="Times New Roman (Headings CS)"/>
      <w:b/>
      <w:iCs/>
      <w:color w:val="000000" w:themeColor="text1"/>
      <w:lang w:val="en-AU"/>
    </w:rPr>
  </w:style>
  <w:style w:type="paragraph" w:styleId="Quote">
    <w:name w:val="Quote"/>
    <w:aliases w:val="Intro Text"/>
    <w:basedOn w:val="Normal"/>
    <w:next w:val="Normal"/>
    <w:link w:val="QuoteChar"/>
    <w:uiPriority w:val="29"/>
    <w:qFormat/>
    <w:rsid w:val="00326F12"/>
    <w:pPr>
      <w:spacing w:before="280" w:line="240" w:lineRule="auto"/>
    </w:pPr>
    <w:rPr>
      <w:i/>
      <w:iCs/>
      <w:color w:val="007479" w:themeColor="accent1"/>
      <w:sz w:val="32"/>
    </w:rPr>
  </w:style>
  <w:style w:type="character" w:customStyle="1" w:styleId="QuoteChar">
    <w:name w:val="Quote Char"/>
    <w:aliases w:val="Intro Text Char"/>
    <w:basedOn w:val="DefaultParagraphFont"/>
    <w:link w:val="Quote"/>
    <w:uiPriority w:val="29"/>
    <w:rsid w:val="00326F12"/>
    <w:rPr>
      <w:rFonts w:cs="Times New Roman (Body CS)"/>
      <w:i/>
      <w:iCs/>
      <w:color w:val="007479" w:themeColor="accent1"/>
      <w:sz w:val="32"/>
      <w:lang w:val="en-AU"/>
    </w:rPr>
  </w:style>
  <w:style w:type="paragraph" w:styleId="IntenseQuote">
    <w:name w:val="Intense Quote"/>
    <w:aliases w:val="Pullout quote"/>
    <w:basedOn w:val="Normal"/>
    <w:next w:val="Normal"/>
    <w:link w:val="IntenseQuoteChar"/>
    <w:uiPriority w:val="30"/>
    <w:qFormat/>
    <w:rsid w:val="00326F12"/>
    <w:pPr>
      <w:pBdr>
        <w:top w:val="single" w:sz="24" w:space="7" w:color="007479" w:themeColor="accent1"/>
        <w:bottom w:val="single" w:sz="24" w:space="7" w:color="007479" w:themeColor="accent1"/>
      </w:pBdr>
      <w:spacing w:before="200" w:after="200" w:line="360" w:lineRule="exact"/>
      <w:jc w:val="center"/>
    </w:pPr>
    <w:rPr>
      <w:i/>
      <w:iCs/>
      <w:color w:val="007479" w:themeColor="accent1"/>
      <w:sz w:val="24"/>
    </w:rPr>
  </w:style>
  <w:style w:type="character" w:customStyle="1" w:styleId="IntenseQuoteChar">
    <w:name w:val="Intense Quote Char"/>
    <w:aliases w:val="Pullout quote Char"/>
    <w:basedOn w:val="DefaultParagraphFont"/>
    <w:link w:val="IntenseQuote"/>
    <w:uiPriority w:val="30"/>
    <w:rsid w:val="00326F12"/>
    <w:rPr>
      <w:rFonts w:cs="Times New Roman (Body CS)"/>
      <w:i/>
      <w:iCs/>
      <w:color w:val="007479" w:themeColor="accent1"/>
      <w:lang w:val="en-AU"/>
    </w:rPr>
  </w:style>
  <w:style w:type="paragraph" w:customStyle="1" w:styleId="TasGovDepartmentName">
    <w:name w:val="TasGov Department Name"/>
    <w:basedOn w:val="Normal"/>
    <w:qFormat/>
    <w:rsid w:val="003C1834"/>
    <w:rPr>
      <w:color w:val="595959" w:themeColor="text1" w:themeTint="A6"/>
      <w:spacing w:val="26"/>
    </w:rPr>
  </w:style>
  <w:style w:type="paragraph" w:styleId="Footer">
    <w:name w:val="footer"/>
    <w:basedOn w:val="Normal"/>
    <w:link w:val="FooterChar"/>
    <w:uiPriority w:val="99"/>
    <w:unhideWhenUsed/>
    <w:rsid w:val="00DA5A1E"/>
    <w:pPr>
      <w:tabs>
        <w:tab w:val="center" w:pos="4513"/>
        <w:tab w:val="right" w:pos="9026"/>
      </w:tabs>
      <w:spacing w:after="0" w:line="240" w:lineRule="auto"/>
      <w:jc w:val="right"/>
    </w:pPr>
    <w:rPr>
      <w:rFonts w:cstheme="minorBidi"/>
      <w:sz w:val="18"/>
      <w:szCs w:val="18"/>
    </w:rPr>
  </w:style>
  <w:style w:type="character" w:customStyle="1" w:styleId="FooterChar">
    <w:name w:val="Footer Char"/>
    <w:basedOn w:val="DefaultParagraphFont"/>
    <w:link w:val="Footer"/>
    <w:uiPriority w:val="99"/>
    <w:rsid w:val="00DA5A1E"/>
    <w:rPr>
      <w:sz w:val="18"/>
      <w:szCs w:val="18"/>
      <w:lang w:val="en-AU"/>
    </w:rPr>
  </w:style>
  <w:style w:type="paragraph" w:styleId="BodyText">
    <w:name w:val="Body Text"/>
    <w:basedOn w:val="Normal"/>
    <w:link w:val="BodyTextChar"/>
    <w:uiPriority w:val="99"/>
    <w:unhideWhenUsed/>
    <w:rsid w:val="00DA5A1E"/>
    <w:pPr>
      <w:spacing w:after="120"/>
    </w:pPr>
  </w:style>
  <w:style w:type="character" w:customStyle="1" w:styleId="BodyTextChar">
    <w:name w:val="Body Text Char"/>
    <w:basedOn w:val="DefaultParagraphFont"/>
    <w:link w:val="BodyText"/>
    <w:uiPriority w:val="99"/>
    <w:rsid w:val="00DA5A1E"/>
    <w:rPr>
      <w:rFonts w:cs="Times New Roman (Body CS)"/>
      <w:sz w:val="22"/>
    </w:rPr>
  </w:style>
  <w:style w:type="paragraph" w:styleId="FootnoteText">
    <w:name w:val="footnote text"/>
    <w:basedOn w:val="Normal"/>
    <w:link w:val="FootnoteTextChar"/>
    <w:uiPriority w:val="99"/>
    <w:unhideWhenUsed/>
    <w:rsid w:val="00DA5A1E"/>
    <w:pPr>
      <w:spacing w:after="0" w:line="240" w:lineRule="auto"/>
    </w:pPr>
    <w:rPr>
      <w:sz w:val="20"/>
      <w:szCs w:val="20"/>
    </w:rPr>
  </w:style>
  <w:style w:type="character" w:customStyle="1" w:styleId="FootnoteTextChar">
    <w:name w:val="Footnote Text Char"/>
    <w:basedOn w:val="DefaultParagraphFont"/>
    <w:link w:val="FootnoteText"/>
    <w:uiPriority w:val="99"/>
    <w:rsid w:val="00DA5A1E"/>
    <w:rPr>
      <w:rFonts w:cs="Times New Roman (Body CS)"/>
      <w:sz w:val="20"/>
      <w:szCs w:val="20"/>
    </w:rPr>
  </w:style>
  <w:style w:type="character" w:customStyle="1" w:styleId="Heading5Char">
    <w:name w:val="Heading 5 Char"/>
    <w:basedOn w:val="DefaultParagraphFont"/>
    <w:link w:val="Heading5"/>
    <w:uiPriority w:val="9"/>
    <w:rsid w:val="00AA6DBD"/>
    <w:rPr>
      <w:rFonts w:asciiTheme="majorHAnsi" w:eastAsiaTheme="majorEastAsia" w:hAnsiTheme="majorHAnsi" w:cstheme="majorBidi"/>
      <w:b/>
      <w:i/>
      <w:color w:val="000000" w:themeColor="text1"/>
      <w:lang w:val="en-AU"/>
    </w:rPr>
  </w:style>
  <w:style w:type="character" w:styleId="IntenseEmphasis">
    <w:name w:val="Intense Emphasis"/>
    <w:basedOn w:val="DefaultParagraphFont"/>
    <w:uiPriority w:val="21"/>
    <w:qFormat/>
    <w:rsid w:val="00326F12"/>
    <w:rPr>
      <w:i/>
      <w:iCs/>
      <w:color w:val="007479" w:themeColor="accent1"/>
    </w:rPr>
  </w:style>
  <w:style w:type="character" w:styleId="IntenseReference">
    <w:name w:val="Intense Reference"/>
    <w:basedOn w:val="DefaultParagraphFont"/>
    <w:uiPriority w:val="32"/>
    <w:qFormat/>
    <w:rsid w:val="00326F12"/>
    <w:rPr>
      <w:b/>
      <w:bCs/>
      <w:smallCaps/>
      <w:color w:val="007479" w:themeColor="accent1"/>
      <w:spacing w:val="5"/>
    </w:rPr>
  </w:style>
  <w:style w:type="character" w:customStyle="1" w:styleId="Heading6Char">
    <w:name w:val="Heading 6 Char"/>
    <w:basedOn w:val="DefaultParagraphFont"/>
    <w:link w:val="Heading6"/>
    <w:uiPriority w:val="9"/>
    <w:semiHidden/>
    <w:rsid w:val="004A14EE"/>
    <w:rPr>
      <w:rFonts w:asciiTheme="majorHAnsi" w:eastAsiaTheme="majorEastAsia" w:hAnsiTheme="majorHAnsi" w:cstheme="majorBidi"/>
      <w:color w:val="000000" w:themeColor="text1"/>
      <w:sz w:val="22"/>
      <w:lang w:val="en-AU"/>
    </w:rPr>
  </w:style>
  <w:style w:type="character" w:customStyle="1" w:styleId="Heading7Char">
    <w:name w:val="Heading 7 Char"/>
    <w:basedOn w:val="DefaultParagraphFont"/>
    <w:link w:val="Heading7"/>
    <w:uiPriority w:val="9"/>
    <w:semiHidden/>
    <w:rsid w:val="004A14EE"/>
    <w:rPr>
      <w:rFonts w:asciiTheme="majorHAnsi" w:eastAsiaTheme="majorEastAsia" w:hAnsiTheme="majorHAnsi" w:cstheme="majorBidi"/>
      <w:i/>
      <w:iCs/>
      <w:color w:val="000000" w:themeColor="text1"/>
      <w:sz w:val="22"/>
      <w:lang w:val="en-AU"/>
    </w:rPr>
  </w:style>
  <w:style w:type="paragraph" w:styleId="TOCHeading">
    <w:name w:val="TOC Heading"/>
    <w:basedOn w:val="Heading1"/>
    <w:next w:val="Normal"/>
    <w:uiPriority w:val="39"/>
    <w:unhideWhenUsed/>
    <w:qFormat/>
    <w:rsid w:val="004A14EE"/>
    <w:pPr>
      <w:spacing w:before="60"/>
      <w:outlineLvl w:val="9"/>
    </w:pPr>
  </w:style>
  <w:style w:type="paragraph" w:styleId="BlockText">
    <w:name w:val="Block Text"/>
    <w:basedOn w:val="Normal"/>
    <w:uiPriority w:val="99"/>
    <w:semiHidden/>
    <w:unhideWhenUsed/>
    <w:rsid w:val="004A14EE"/>
    <w:pPr>
      <w:pBdr>
        <w:top w:val="single" w:sz="2" w:space="10" w:color="007479" w:themeColor="accent1"/>
        <w:left w:val="single" w:sz="2" w:space="10" w:color="007479" w:themeColor="accent1"/>
        <w:bottom w:val="single" w:sz="2" w:space="10" w:color="007479" w:themeColor="accent1"/>
        <w:right w:val="single" w:sz="2" w:space="10" w:color="007479" w:themeColor="accent1"/>
      </w:pBdr>
      <w:ind w:left="1152" w:right="1152"/>
    </w:pPr>
    <w:rPr>
      <w:rFonts w:eastAsiaTheme="minorEastAsia" w:cstheme="minorBidi"/>
      <w:i/>
      <w:iCs/>
      <w:color w:val="000000" w:themeColor="text1"/>
    </w:rPr>
  </w:style>
  <w:style w:type="paragraph" w:styleId="TOC1">
    <w:name w:val="toc 1"/>
    <w:basedOn w:val="Normal"/>
    <w:next w:val="Normal"/>
    <w:autoRedefine/>
    <w:uiPriority w:val="39"/>
    <w:unhideWhenUsed/>
    <w:rsid w:val="004A14EE"/>
    <w:pPr>
      <w:spacing w:before="240" w:after="120"/>
    </w:pPr>
    <w:rPr>
      <w:b/>
      <w:bCs/>
      <w:sz w:val="20"/>
      <w:szCs w:val="20"/>
    </w:rPr>
  </w:style>
  <w:style w:type="paragraph" w:styleId="Header">
    <w:name w:val="header"/>
    <w:basedOn w:val="Normal"/>
    <w:link w:val="HeaderChar"/>
    <w:uiPriority w:val="99"/>
    <w:unhideWhenUsed/>
    <w:rsid w:val="00F42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0E2"/>
    <w:rPr>
      <w:rFonts w:cs="Times New Roman (Body CS)"/>
      <w:sz w:val="22"/>
      <w:lang w:val="en-AU"/>
    </w:rPr>
  </w:style>
  <w:style w:type="paragraph" w:styleId="TOC2">
    <w:name w:val="toc 2"/>
    <w:basedOn w:val="Normal"/>
    <w:next w:val="Normal"/>
    <w:autoRedefine/>
    <w:uiPriority w:val="39"/>
    <w:unhideWhenUsed/>
    <w:rsid w:val="00430AC4"/>
    <w:pPr>
      <w:spacing w:before="120" w:after="0"/>
      <w:ind w:left="220"/>
    </w:pPr>
    <w:rPr>
      <w:i/>
      <w:iCs/>
      <w:sz w:val="20"/>
      <w:szCs w:val="20"/>
    </w:rPr>
  </w:style>
  <w:style w:type="paragraph" w:styleId="TOC3">
    <w:name w:val="toc 3"/>
    <w:basedOn w:val="Normal"/>
    <w:next w:val="Normal"/>
    <w:autoRedefine/>
    <w:uiPriority w:val="39"/>
    <w:unhideWhenUsed/>
    <w:rsid w:val="00430AC4"/>
    <w:pPr>
      <w:spacing w:after="0"/>
      <w:ind w:left="440"/>
    </w:pPr>
    <w:rPr>
      <w:sz w:val="20"/>
      <w:szCs w:val="20"/>
    </w:rPr>
  </w:style>
  <w:style w:type="character" w:styleId="Hyperlink">
    <w:name w:val="Hyperlink"/>
    <w:basedOn w:val="DefaultParagraphFont"/>
    <w:uiPriority w:val="99"/>
    <w:unhideWhenUsed/>
    <w:rsid w:val="00430AC4"/>
    <w:rPr>
      <w:color w:val="0076BD" w:themeColor="hyperlink"/>
      <w:u w:val="single"/>
    </w:rPr>
  </w:style>
  <w:style w:type="paragraph" w:styleId="TOC4">
    <w:name w:val="toc 4"/>
    <w:basedOn w:val="Normal"/>
    <w:next w:val="Normal"/>
    <w:autoRedefine/>
    <w:uiPriority w:val="39"/>
    <w:semiHidden/>
    <w:unhideWhenUsed/>
    <w:rsid w:val="00430AC4"/>
    <w:pPr>
      <w:spacing w:after="0"/>
      <w:ind w:left="660"/>
    </w:pPr>
    <w:rPr>
      <w:sz w:val="20"/>
      <w:szCs w:val="20"/>
    </w:rPr>
  </w:style>
  <w:style w:type="paragraph" w:styleId="TOC5">
    <w:name w:val="toc 5"/>
    <w:basedOn w:val="Normal"/>
    <w:next w:val="Normal"/>
    <w:autoRedefine/>
    <w:uiPriority w:val="39"/>
    <w:semiHidden/>
    <w:unhideWhenUsed/>
    <w:rsid w:val="00430AC4"/>
    <w:pPr>
      <w:spacing w:after="0"/>
      <w:ind w:left="880"/>
    </w:pPr>
    <w:rPr>
      <w:sz w:val="20"/>
      <w:szCs w:val="20"/>
    </w:rPr>
  </w:style>
  <w:style w:type="paragraph" w:styleId="TOC6">
    <w:name w:val="toc 6"/>
    <w:basedOn w:val="Normal"/>
    <w:next w:val="Normal"/>
    <w:autoRedefine/>
    <w:uiPriority w:val="39"/>
    <w:semiHidden/>
    <w:unhideWhenUsed/>
    <w:rsid w:val="00430AC4"/>
    <w:pPr>
      <w:spacing w:after="0"/>
      <w:ind w:left="1100"/>
    </w:pPr>
    <w:rPr>
      <w:sz w:val="20"/>
      <w:szCs w:val="20"/>
    </w:rPr>
  </w:style>
  <w:style w:type="paragraph" w:styleId="TOC7">
    <w:name w:val="toc 7"/>
    <w:basedOn w:val="Normal"/>
    <w:next w:val="Normal"/>
    <w:autoRedefine/>
    <w:uiPriority w:val="39"/>
    <w:semiHidden/>
    <w:unhideWhenUsed/>
    <w:rsid w:val="00430AC4"/>
    <w:pPr>
      <w:spacing w:after="0"/>
      <w:ind w:left="1320"/>
    </w:pPr>
    <w:rPr>
      <w:sz w:val="20"/>
      <w:szCs w:val="20"/>
    </w:rPr>
  </w:style>
  <w:style w:type="paragraph" w:styleId="TOC8">
    <w:name w:val="toc 8"/>
    <w:basedOn w:val="Normal"/>
    <w:next w:val="Normal"/>
    <w:autoRedefine/>
    <w:uiPriority w:val="39"/>
    <w:semiHidden/>
    <w:unhideWhenUsed/>
    <w:rsid w:val="00430AC4"/>
    <w:pPr>
      <w:spacing w:after="0"/>
      <w:ind w:left="1540"/>
    </w:pPr>
    <w:rPr>
      <w:sz w:val="20"/>
      <w:szCs w:val="20"/>
    </w:rPr>
  </w:style>
  <w:style w:type="paragraph" w:styleId="TOC9">
    <w:name w:val="toc 9"/>
    <w:basedOn w:val="Normal"/>
    <w:next w:val="Normal"/>
    <w:autoRedefine/>
    <w:uiPriority w:val="39"/>
    <w:semiHidden/>
    <w:unhideWhenUsed/>
    <w:rsid w:val="00430AC4"/>
    <w:pPr>
      <w:spacing w:after="0"/>
      <w:ind w:left="1760"/>
    </w:pPr>
    <w:rPr>
      <w:sz w:val="20"/>
      <w:szCs w:val="20"/>
    </w:rPr>
  </w:style>
  <w:style w:type="character" w:styleId="FollowedHyperlink">
    <w:name w:val="FollowedHyperlink"/>
    <w:basedOn w:val="DefaultParagraphFont"/>
    <w:uiPriority w:val="99"/>
    <w:semiHidden/>
    <w:unhideWhenUsed/>
    <w:rsid w:val="00374075"/>
    <w:rPr>
      <w:color w:val="A13E97" w:themeColor="followedHyperlink"/>
      <w:u w:val="single"/>
    </w:rPr>
  </w:style>
  <w:style w:type="character" w:styleId="SubtleReference">
    <w:name w:val="Subtle Reference"/>
    <w:basedOn w:val="DefaultParagraphFont"/>
    <w:uiPriority w:val="31"/>
    <w:qFormat/>
    <w:rsid w:val="00F1321C"/>
    <w:rPr>
      <w:smallCaps/>
      <w:color w:val="595959" w:themeColor="text1" w:themeTint="A6"/>
    </w:rPr>
  </w:style>
  <w:style w:type="character" w:styleId="SubtleEmphasis">
    <w:name w:val="Subtle Emphasis"/>
    <w:basedOn w:val="DefaultParagraphFont"/>
    <w:uiPriority w:val="19"/>
    <w:qFormat/>
    <w:rsid w:val="00326F12"/>
    <w:rPr>
      <w:i/>
      <w:iCs/>
      <w:color w:val="595959" w:themeColor="text1" w:themeTint="A6"/>
    </w:rPr>
  </w:style>
  <w:style w:type="paragraph" w:styleId="BalloonText">
    <w:name w:val="Balloon Text"/>
    <w:basedOn w:val="Normal"/>
    <w:link w:val="BalloonTextChar"/>
    <w:uiPriority w:val="99"/>
    <w:semiHidden/>
    <w:unhideWhenUsed/>
    <w:rsid w:val="00E9461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4617"/>
    <w:rPr>
      <w:rFonts w:ascii="Times New Roman" w:hAnsi="Times New Roman" w:cs="Times New Roman"/>
      <w:sz w:val="18"/>
      <w:szCs w:val="18"/>
      <w:lang w:val="en-AU"/>
    </w:rPr>
  </w:style>
  <w:style w:type="paragraph" w:customStyle="1" w:styleId="NumberedList">
    <w:name w:val="Numbered List"/>
    <w:link w:val="NumberedListChar"/>
    <w:semiHidden/>
    <w:rsid w:val="00EF57F1"/>
    <w:pPr>
      <w:keepLines/>
      <w:numPr>
        <w:numId w:val="1"/>
      </w:numPr>
      <w:spacing w:after="120" w:line="300" w:lineRule="atLeast"/>
    </w:pPr>
    <w:rPr>
      <w:rFonts w:ascii="Gill Sans MT" w:eastAsia="Times New Roman" w:hAnsi="Gill Sans MT" w:cs="Times New Roman"/>
      <w:sz w:val="22"/>
      <w:szCs w:val="22"/>
      <w:lang w:val="en-AU"/>
    </w:rPr>
  </w:style>
  <w:style w:type="paragraph" w:styleId="ListBullet">
    <w:name w:val="List Bullet"/>
    <w:basedOn w:val="BulletedListLevel1"/>
    <w:semiHidden/>
    <w:rsid w:val="007B4CF4"/>
    <w:pPr>
      <w:jc w:val="left"/>
    </w:pPr>
    <w:rPr>
      <w:szCs w:val="22"/>
    </w:rPr>
  </w:style>
  <w:style w:type="paragraph" w:customStyle="1" w:styleId="BulletedListLevel1">
    <w:name w:val="Bulleted List Level 1"/>
    <w:semiHidden/>
    <w:rsid w:val="00EF57F1"/>
    <w:pPr>
      <w:keepLines/>
      <w:numPr>
        <w:numId w:val="2"/>
      </w:numPr>
      <w:tabs>
        <w:tab w:val="left" w:pos="1134"/>
      </w:tabs>
      <w:spacing w:after="120" w:line="300" w:lineRule="atLeast"/>
      <w:jc w:val="both"/>
    </w:pPr>
    <w:rPr>
      <w:rFonts w:ascii="Gill Sans MT" w:eastAsia="Times New Roman" w:hAnsi="Gill Sans MT" w:cs="Times New Roman"/>
      <w:sz w:val="22"/>
      <w:lang w:val="en-AU"/>
    </w:rPr>
  </w:style>
  <w:style w:type="paragraph" w:customStyle="1" w:styleId="InformationBlock">
    <w:name w:val="Information Block"/>
    <w:link w:val="InformationBlockChar"/>
    <w:semiHidden/>
    <w:rsid w:val="00E91AB6"/>
    <w:pPr>
      <w:spacing w:before="40" w:after="40"/>
    </w:pPr>
    <w:rPr>
      <w:rFonts w:ascii="Gill Sans MT" w:eastAsia="Times New Roman" w:hAnsi="Gill Sans MT" w:cs="Times New Roman"/>
      <w:b/>
      <w:sz w:val="22"/>
      <w:szCs w:val="22"/>
      <w:lang w:val="en-AU"/>
    </w:rPr>
  </w:style>
  <w:style w:type="paragraph" w:customStyle="1" w:styleId="InformationBlockfillin">
    <w:name w:val="Information Block (fill in)"/>
    <w:basedOn w:val="InformationBlock"/>
    <w:link w:val="InformationBlockfillinChar"/>
    <w:semiHidden/>
    <w:rsid w:val="00E91AB6"/>
    <w:rPr>
      <w:b w:val="0"/>
    </w:rPr>
  </w:style>
  <w:style w:type="paragraph" w:customStyle="1" w:styleId="Instructions">
    <w:name w:val="Instructions"/>
    <w:next w:val="Normal"/>
    <w:rsid w:val="003C43E7"/>
    <w:pPr>
      <w:shd w:val="clear" w:color="auto" w:fill="FFFFCC"/>
      <w:spacing w:before="120" w:after="120"/>
    </w:pPr>
    <w:rPr>
      <w:rFonts w:ascii="Verdana" w:eastAsia="Times New Roman" w:hAnsi="Verdana" w:cs="Arial"/>
      <w:iCs/>
      <w:kern w:val="36"/>
      <w:sz w:val="17"/>
      <w:szCs w:val="17"/>
      <w:lang w:val="en-AU" w:eastAsia="en-AU"/>
    </w:rPr>
  </w:style>
  <w:style w:type="numbering" w:styleId="1ai">
    <w:name w:val="Outline List 1"/>
    <w:basedOn w:val="NoList"/>
    <w:semiHidden/>
    <w:rsid w:val="00E91AB6"/>
    <w:pPr>
      <w:numPr>
        <w:numId w:val="3"/>
      </w:numPr>
    </w:pPr>
  </w:style>
  <w:style w:type="table" w:styleId="TableGrid">
    <w:name w:val="Table Grid"/>
    <w:basedOn w:val="TableNormal"/>
    <w:rsid w:val="00E91AB6"/>
    <w:pPr>
      <w:keepLines/>
      <w:tabs>
        <w:tab w:val="left" w:pos="567"/>
      </w:tabs>
      <w:spacing w:after="140" w:line="300" w:lineRule="atLeast"/>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rmationBlockChar">
    <w:name w:val="Information Block Char"/>
    <w:link w:val="InformationBlock"/>
    <w:semiHidden/>
    <w:locked/>
    <w:rsid w:val="00E91AB6"/>
    <w:rPr>
      <w:rFonts w:ascii="Gill Sans MT" w:eastAsia="Times New Roman" w:hAnsi="Gill Sans MT" w:cs="Times New Roman"/>
      <w:b/>
      <w:sz w:val="22"/>
      <w:szCs w:val="22"/>
      <w:lang w:val="en-AU"/>
    </w:rPr>
  </w:style>
  <w:style w:type="character" w:customStyle="1" w:styleId="InformationBlockfillinChar">
    <w:name w:val="Information Block (fill in) Char"/>
    <w:basedOn w:val="InformationBlockChar"/>
    <w:link w:val="InformationBlockfillin"/>
    <w:semiHidden/>
    <w:locked/>
    <w:rsid w:val="00E91AB6"/>
    <w:rPr>
      <w:rFonts w:ascii="Gill Sans MT" w:eastAsia="Times New Roman" w:hAnsi="Gill Sans MT" w:cs="Times New Roman"/>
      <w:b w:val="0"/>
      <w:sz w:val="22"/>
      <w:szCs w:val="22"/>
      <w:lang w:val="en-AU"/>
    </w:rPr>
  </w:style>
  <w:style w:type="character" w:customStyle="1" w:styleId="NumberedListChar">
    <w:name w:val="Numbered List Char"/>
    <w:link w:val="NumberedList"/>
    <w:semiHidden/>
    <w:locked/>
    <w:rsid w:val="00EF57F1"/>
    <w:rPr>
      <w:rFonts w:ascii="Gill Sans MT" w:eastAsia="Times New Roman" w:hAnsi="Gill Sans MT" w:cs="Times New Roman"/>
      <w:sz w:val="22"/>
      <w:szCs w:val="22"/>
      <w:lang w:val="en-AU"/>
    </w:rPr>
  </w:style>
  <w:style w:type="paragraph" w:customStyle="1" w:styleId="TITLEA4PolicyV1A4Policy">
    <w:name w:val="TITLE (A4 Policy V1:A4 Policy)"/>
    <w:basedOn w:val="Normal"/>
    <w:uiPriority w:val="99"/>
    <w:rsid w:val="00E91AB6"/>
    <w:pPr>
      <w:autoSpaceDE w:val="0"/>
      <w:autoSpaceDN w:val="0"/>
      <w:adjustRightInd w:val="0"/>
      <w:spacing w:after="0" w:line="288" w:lineRule="auto"/>
      <w:textAlignment w:val="center"/>
    </w:pPr>
    <w:rPr>
      <w:rFonts w:ascii="Gill Sans MT Pro Medium" w:hAnsi="Gill Sans MT Pro Medium" w:cs="Gill Sans MT Pro Medium"/>
      <w:b/>
      <w:bCs/>
      <w:color w:val="000000"/>
      <w:sz w:val="72"/>
      <w:szCs w:val="72"/>
      <w:lang w:val="en-GB"/>
    </w:rPr>
  </w:style>
  <w:style w:type="paragraph" w:customStyle="1" w:styleId="Note">
    <w:name w:val="Note"/>
    <w:basedOn w:val="Normal"/>
    <w:qFormat/>
    <w:rsid w:val="00E91AB6"/>
    <w:rPr>
      <w:i/>
      <w:color w:val="404040" w:themeColor="text1" w:themeTint="BF"/>
      <w:sz w:val="18"/>
      <w:szCs w:val="18"/>
      <w:lang w:eastAsia="en-AU"/>
    </w:rPr>
  </w:style>
  <w:style w:type="paragraph" w:styleId="Caption">
    <w:name w:val="caption"/>
    <w:basedOn w:val="Normal"/>
    <w:next w:val="Normal"/>
    <w:uiPriority w:val="35"/>
    <w:unhideWhenUsed/>
    <w:qFormat/>
    <w:rsid w:val="00E91AB6"/>
    <w:pPr>
      <w:spacing w:after="200" w:line="240" w:lineRule="auto"/>
    </w:pPr>
    <w:rPr>
      <w:i/>
      <w:iCs/>
      <w:color w:val="595959" w:themeColor="text1" w:themeTint="A6"/>
      <w:sz w:val="18"/>
      <w:szCs w:val="18"/>
    </w:rPr>
  </w:style>
  <w:style w:type="character" w:styleId="CommentReference">
    <w:name w:val="annotation reference"/>
    <w:basedOn w:val="DefaultParagraphFont"/>
    <w:semiHidden/>
    <w:unhideWhenUsed/>
    <w:rsid w:val="00FB7923"/>
    <w:rPr>
      <w:sz w:val="16"/>
      <w:szCs w:val="16"/>
    </w:rPr>
  </w:style>
  <w:style w:type="paragraph" w:styleId="CommentText">
    <w:name w:val="annotation text"/>
    <w:basedOn w:val="Normal"/>
    <w:link w:val="CommentTextChar"/>
    <w:semiHidden/>
    <w:unhideWhenUsed/>
    <w:rsid w:val="00FB7923"/>
    <w:pPr>
      <w:spacing w:line="240" w:lineRule="auto"/>
    </w:pPr>
    <w:rPr>
      <w:sz w:val="20"/>
      <w:szCs w:val="20"/>
    </w:rPr>
  </w:style>
  <w:style w:type="character" w:customStyle="1" w:styleId="CommentTextChar">
    <w:name w:val="Comment Text Char"/>
    <w:basedOn w:val="DefaultParagraphFont"/>
    <w:link w:val="CommentText"/>
    <w:semiHidden/>
    <w:rsid w:val="00FB7923"/>
    <w:rPr>
      <w:rFonts w:cs="Times New Roman (Body CS)"/>
      <w:sz w:val="20"/>
      <w:szCs w:val="20"/>
      <w:lang w:val="en-AU"/>
    </w:rPr>
  </w:style>
  <w:style w:type="paragraph" w:styleId="CommentSubject">
    <w:name w:val="annotation subject"/>
    <w:basedOn w:val="CommentText"/>
    <w:next w:val="CommentText"/>
    <w:link w:val="CommentSubjectChar"/>
    <w:uiPriority w:val="99"/>
    <w:semiHidden/>
    <w:unhideWhenUsed/>
    <w:rsid w:val="00FB7923"/>
    <w:rPr>
      <w:b/>
      <w:bCs/>
    </w:rPr>
  </w:style>
  <w:style w:type="character" w:customStyle="1" w:styleId="CommentSubjectChar">
    <w:name w:val="Comment Subject Char"/>
    <w:basedOn w:val="CommentTextChar"/>
    <w:link w:val="CommentSubject"/>
    <w:uiPriority w:val="99"/>
    <w:semiHidden/>
    <w:rsid w:val="00FB7923"/>
    <w:rPr>
      <w:rFonts w:cs="Times New Roman (Body CS)"/>
      <w:b/>
      <w:bCs/>
      <w:sz w:val="20"/>
      <w:szCs w:val="20"/>
      <w:lang w:val="en-AU"/>
    </w:rPr>
  </w:style>
  <w:style w:type="paragraph" w:customStyle="1" w:styleId="DP1">
    <w:name w:val="DP 1"/>
    <w:basedOn w:val="Normal"/>
    <w:rsid w:val="008803FC"/>
    <w:pPr>
      <w:numPr>
        <w:numId w:val="10"/>
      </w:numPr>
    </w:pPr>
  </w:style>
  <w:style w:type="character" w:customStyle="1" w:styleId="ListParagraphChar">
    <w:name w:val="List Paragraph Char"/>
    <w:basedOn w:val="DefaultParagraphFont"/>
    <w:link w:val="ListParagraph"/>
    <w:uiPriority w:val="34"/>
    <w:rsid w:val="008803FC"/>
    <w:rPr>
      <w:rFonts w:cs="Times New Roman (Body CS)"/>
      <w:sz w:val="22"/>
      <w:lang w:val="en-AU"/>
    </w:rPr>
  </w:style>
  <w:style w:type="numbering" w:customStyle="1" w:styleId="NL1">
    <w:name w:val="NL 1"/>
    <w:uiPriority w:val="99"/>
    <w:rsid w:val="008803FC"/>
    <w:pPr>
      <w:numPr>
        <w:numId w:val="12"/>
      </w:numPr>
    </w:pPr>
  </w:style>
  <w:style w:type="paragraph" w:customStyle="1" w:styleId="ListNumbered">
    <w:name w:val="List Numbered"/>
    <w:basedOn w:val="ListParagraph"/>
    <w:link w:val="ListNumberedChar"/>
    <w:qFormat/>
    <w:rsid w:val="008803FC"/>
    <w:pPr>
      <w:numPr>
        <w:numId w:val="13"/>
      </w:numPr>
      <w:tabs>
        <w:tab w:val="clear" w:pos="567"/>
        <w:tab w:val="clear" w:pos="1134"/>
        <w:tab w:val="clear" w:pos="1701"/>
      </w:tabs>
    </w:pPr>
  </w:style>
  <w:style w:type="character" w:customStyle="1" w:styleId="ListNumberedChar">
    <w:name w:val="List Numbered Char"/>
    <w:basedOn w:val="ListParagraphChar"/>
    <w:link w:val="ListNumbered"/>
    <w:rsid w:val="008803FC"/>
    <w:rPr>
      <w:rFonts w:cs="Times New Roman (Body CS)"/>
      <w:sz w:val="22"/>
      <w:lang w:val="en-AU"/>
    </w:rPr>
  </w:style>
  <w:style w:type="character" w:styleId="UnresolvedMention">
    <w:name w:val="Unresolved Mention"/>
    <w:basedOn w:val="DefaultParagraphFont"/>
    <w:uiPriority w:val="99"/>
    <w:rsid w:val="00E62956"/>
    <w:rPr>
      <w:color w:val="605E5C"/>
      <w:shd w:val="clear" w:color="auto" w:fill="E1DFDD"/>
    </w:rPr>
  </w:style>
  <w:style w:type="paragraph" w:customStyle="1" w:styleId="StyleInstructionsBefore0ptAfter0pt">
    <w:name w:val="Style Instructions + Before:  0 pt After:  0 pt"/>
    <w:basedOn w:val="Instructions"/>
    <w:rsid w:val="00405739"/>
    <w:pPr>
      <w:spacing w:before="0" w:after="0"/>
    </w:pPr>
    <w:rPr>
      <w:rFonts w:cs="Times New Roman"/>
      <w:iCs w:val="0"/>
      <w:szCs w:val="20"/>
    </w:rPr>
  </w:style>
  <w:style w:type="character" w:styleId="PlaceholderText">
    <w:name w:val="Placeholder Text"/>
    <w:basedOn w:val="DefaultParagraphFont"/>
    <w:uiPriority w:val="99"/>
    <w:semiHidden/>
    <w:rsid w:val="005403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rmpr-cm01/pandp/showdoc.aspx?recnum=P19/000365"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8.emf"/><Relationship Id="rId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236133EF-4CA5-4A10-8F63-33AA07F964A5}"/>
      </w:docPartPr>
      <w:docPartBody>
        <w:p w:rsidR="000D02DF" w:rsidRDefault="00F13FDA">
          <w:r w:rsidRPr="00CC7D9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Body CS)">
    <w:altName w:val="Times New Roman"/>
    <w:charset w:val="00"/>
    <w:family w:val="roman"/>
    <w:pitch w:val="default"/>
  </w:font>
  <w:font w:name="Times New Roman (Headings CS)">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ill Sans MT Pro Medium">
    <w:altName w:val="Calibri"/>
    <w:panose1 w:val="00000000000000000000"/>
    <w:charset w:val="00"/>
    <w:family w:val="swiss"/>
    <w:notTrueType/>
    <w:pitch w:val="variable"/>
    <w:sig w:usb0="A00000AF" w:usb1="5000205A" w:usb2="00000000" w:usb3="00000000" w:csb0="0000009B" w:csb1="00000000"/>
  </w:font>
  <w:font w:name="Gill Sans">
    <w:altName w:val="Arial"/>
    <w:charset w:val="00"/>
    <w:family w:val="auto"/>
    <w:pitch w:val="variable"/>
    <w:sig w:usb0="00000000" w:usb1="00000000" w:usb2="00000000" w:usb3="00000000" w:csb0="000001F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DA"/>
    <w:rsid w:val="00016B32"/>
    <w:rsid w:val="000D02DF"/>
    <w:rsid w:val="00283736"/>
    <w:rsid w:val="00497E2A"/>
    <w:rsid w:val="006E4BAF"/>
    <w:rsid w:val="007637B0"/>
    <w:rsid w:val="00831BA8"/>
    <w:rsid w:val="008F6267"/>
    <w:rsid w:val="00B56F0D"/>
    <w:rsid w:val="00F13FDA"/>
    <w:rsid w:val="00F74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F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Health HR">
      <a:dk1>
        <a:srgbClr val="000000"/>
      </a:dk1>
      <a:lt1>
        <a:srgbClr val="FFFFFF"/>
      </a:lt1>
      <a:dk2>
        <a:srgbClr val="CCCCCC"/>
      </a:dk2>
      <a:lt2>
        <a:srgbClr val="4D4D4C"/>
      </a:lt2>
      <a:accent1>
        <a:srgbClr val="007479"/>
      </a:accent1>
      <a:accent2>
        <a:srgbClr val="31BD5F"/>
      </a:accent2>
      <a:accent3>
        <a:srgbClr val="E1E676"/>
      </a:accent3>
      <a:accent4>
        <a:srgbClr val="70004B"/>
      </a:accent4>
      <a:accent5>
        <a:srgbClr val="CE362F"/>
      </a:accent5>
      <a:accent6>
        <a:srgbClr val="F48021"/>
      </a:accent6>
      <a:hlink>
        <a:srgbClr val="0076BD"/>
      </a:hlink>
      <a:folHlink>
        <a:srgbClr val="A13E97"/>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8FAC7-EDF0-544F-8BD5-8580306F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Multimedia Digital Ink</dc:creator>
  <cp:keywords/>
  <dc:description/>
  <cp:lastModifiedBy>Sheehan, Angela M</cp:lastModifiedBy>
  <cp:revision>2</cp:revision>
  <cp:lastPrinted>2023-04-03T06:10:00Z</cp:lastPrinted>
  <dcterms:created xsi:type="dcterms:W3CDTF">2023-06-06T03:48:00Z</dcterms:created>
  <dcterms:modified xsi:type="dcterms:W3CDTF">2023-06-06T03:48:00Z</dcterms:modified>
</cp:coreProperties>
</file>