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A9547" w14:textId="77777777" w:rsidR="00BE4956" w:rsidRPr="00BE4956" w:rsidRDefault="00BE4956" w:rsidP="00BE49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35" w:lineRule="auto"/>
        <w:outlineLvl w:val="0"/>
        <w:rPr>
          <w:rFonts w:eastAsia="Roboto" w:cs="Roboto"/>
          <w:b/>
          <w:color w:val="000000"/>
          <w:sz w:val="20"/>
          <w:szCs w:val="20"/>
          <w:lang w:val="en" w:eastAsia="en-AU"/>
        </w:rPr>
      </w:pPr>
      <w:bookmarkStart w:id="0" w:name="_jlo9fp7w2rpu" w:colFirst="0" w:colLast="0"/>
      <w:bookmarkEnd w:id="0"/>
      <w:r w:rsidRPr="00BE4956">
        <w:rPr>
          <w:rFonts w:eastAsia="Roboto" w:cs="Roboto"/>
          <w:b/>
          <w:color w:val="000000"/>
          <w:sz w:val="20"/>
          <w:szCs w:val="20"/>
          <w:lang w:val="en" w:eastAsia="en-AU"/>
        </w:rPr>
        <w:t>Reference Report</w:t>
      </w:r>
    </w:p>
    <w:p w14:paraId="370D933E" w14:textId="77777777" w:rsidR="00BE4956" w:rsidRPr="00BE4956" w:rsidRDefault="00BE4956" w:rsidP="00BE4956">
      <w:pPr>
        <w:pBdr>
          <w:top w:val="nil"/>
          <w:left w:val="nil"/>
          <w:bottom w:val="nil"/>
          <w:right w:val="nil"/>
          <w:between w:val="nil"/>
        </w:pBdr>
        <w:spacing w:after="0" w:line="335" w:lineRule="auto"/>
        <w:ind w:left="-15"/>
        <w:rPr>
          <w:rFonts w:eastAsia="Roboto" w:cs="Roboto"/>
          <w:color w:val="666666"/>
          <w:sz w:val="20"/>
          <w:szCs w:val="20"/>
          <w:lang w:val="en" w:eastAsia="en-AU"/>
        </w:rPr>
      </w:pPr>
      <w:bookmarkStart w:id="1" w:name="_dfjppz33ek2l" w:colFirst="0" w:colLast="0"/>
      <w:bookmarkEnd w:id="1"/>
    </w:p>
    <w:p w14:paraId="1ED6922F" w14:textId="31552912" w:rsidR="00BE4956" w:rsidRDefault="00BE4956" w:rsidP="00BE4956">
      <w:pPr>
        <w:pBdr>
          <w:top w:val="nil"/>
          <w:left w:val="nil"/>
          <w:bottom w:val="nil"/>
          <w:right w:val="nil"/>
          <w:between w:val="nil"/>
        </w:pBdr>
        <w:spacing w:after="0" w:line="335" w:lineRule="auto"/>
        <w:ind w:left="-15"/>
        <w:rPr>
          <w:rFonts w:eastAsia="Roboto" w:cs="Roboto"/>
          <w:color w:val="666666"/>
          <w:sz w:val="20"/>
          <w:szCs w:val="20"/>
          <w:lang w:val="en" w:eastAsia="en-AU"/>
        </w:rPr>
      </w:pPr>
      <w:r w:rsidRPr="00BE4956">
        <w:rPr>
          <w:rFonts w:eastAsia="Roboto" w:cs="Roboto"/>
          <w:color w:val="666666"/>
          <w:sz w:val="20"/>
          <w:szCs w:val="20"/>
          <w:lang w:val="en" w:eastAsia="en-AU"/>
        </w:rPr>
        <w:t xml:space="preserve">Please note: the referee needs to be a supervisor/specialist and needs to be from either the current or last place of work (whichever is more recent), there are certain circumstances that will allow a non-clinical character reference but if this the case, ME Medical Recruitment would advise the referee that it was acceptable at the time of requesting this reference.  </w:t>
      </w:r>
    </w:p>
    <w:p w14:paraId="224A3271" w14:textId="06BFB40F" w:rsidR="00532D90" w:rsidRPr="00532D90" w:rsidRDefault="00532D90" w:rsidP="00BE4956">
      <w:pPr>
        <w:pBdr>
          <w:top w:val="nil"/>
          <w:left w:val="nil"/>
          <w:bottom w:val="nil"/>
          <w:right w:val="nil"/>
          <w:between w:val="nil"/>
        </w:pBdr>
        <w:spacing w:after="0" w:line="335" w:lineRule="auto"/>
        <w:ind w:left="-15"/>
        <w:rPr>
          <w:rFonts w:eastAsia="Roboto" w:cs="Roboto"/>
          <w:b/>
          <w:bCs/>
          <w:color w:val="666666"/>
          <w:sz w:val="20"/>
          <w:szCs w:val="20"/>
          <w:lang w:val="en" w:eastAsia="en-AU"/>
        </w:rPr>
      </w:pPr>
      <w:r w:rsidRPr="00532D90">
        <w:rPr>
          <w:rFonts w:eastAsia="Roboto" w:cs="Roboto"/>
          <w:b/>
          <w:bCs/>
          <w:color w:val="666666"/>
          <w:sz w:val="20"/>
          <w:szCs w:val="20"/>
          <w:lang w:val="en" w:eastAsia="en-AU"/>
        </w:rPr>
        <w:t xml:space="preserve">PLEASE ENSURE YOU ANSWER ALL QUESTIONS BELOW, PLEASE SIGN AND DATE THE BOTTOM AND IF POSSIBLE IF YOU ARE NOT IN AUSTRLIA, USE A HOSPITAL STAMP OR OFFICAL HOSPTIAL EMAIL ADDRESS FOR </w:t>
      </w:r>
      <w:proofErr w:type="gramStart"/>
      <w:r w:rsidRPr="00532D90">
        <w:rPr>
          <w:rFonts w:eastAsia="Roboto" w:cs="Roboto"/>
          <w:b/>
          <w:bCs/>
          <w:color w:val="666666"/>
          <w:sz w:val="20"/>
          <w:szCs w:val="20"/>
          <w:lang w:val="en" w:eastAsia="en-AU"/>
        </w:rPr>
        <w:t>VERIFICATION  .</w:t>
      </w:r>
      <w:proofErr w:type="gramEnd"/>
      <w:r w:rsidRPr="00532D90">
        <w:rPr>
          <w:rFonts w:eastAsia="Roboto" w:cs="Roboto"/>
          <w:b/>
          <w:bCs/>
          <w:color w:val="666666"/>
          <w:sz w:val="20"/>
          <w:szCs w:val="20"/>
          <w:lang w:val="en" w:eastAsia="en-AU"/>
        </w:rPr>
        <w:t xml:space="preserve"> </w:t>
      </w:r>
    </w:p>
    <w:p w14:paraId="2B1577C0" w14:textId="719FBCEA" w:rsidR="00BE4956" w:rsidRDefault="00BE4956" w:rsidP="00BE4956">
      <w:pPr>
        <w:pBdr>
          <w:top w:val="nil"/>
          <w:left w:val="nil"/>
          <w:bottom w:val="nil"/>
          <w:right w:val="nil"/>
          <w:between w:val="nil"/>
        </w:pBdr>
        <w:spacing w:after="0" w:line="335" w:lineRule="auto"/>
        <w:ind w:left="-15"/>
        <w:rPr>
          <w:rFonts w:eastAsia="Roboto" w:cs="Roboto"/>
          <w:color w:val="666666"/>
          <w:sz w:val="20"/>
          <w:szCs w:val="20"/>
          <w:lang w:val="en" w:eastAsia="en-AU"/>
        </w:rPr>
      </w:pPr>
    </w:p>
    <w:p w14:paraId="181F57BE" w14:textId="77777777" w:rsidR="00BE4956" w:rsidRPr="00BE4956" w:rsidRDefault="00BE4956" w:rsidP="00BE4956">
      <w:pPr>
        <w:pBdr>
          <w:top w:val="nil"/>
          <w:left w:val="nil"/>
          <w:bottom w:val="nil"/>
          <w:right w:val="nil"/>
          <w:between w:val="nil"/>
        </w:pBdr>
        <w:spacing w:after="0" w:line="335" w:lineRule="auto"/>
        <w:ind w:left="-15"/>
        <w:rPr>
          <w:rFonts w:eastAsia="Roboto" w:cs="Roboto"/>
          <w:color w:val="666666"/>
          <w:sz w:val="20"/>
          <w:szCs w:val="20"/>
          <w:lang w:val="en" w:eastAsia="en-AU"/>
        </w:rPr>
      </w:pPr>
    </w:p>
    <w:tbl>
      <w:tblPr>
        <w:tblW w:w="9165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34"/>
        <w:gridCol w:w="5009"/>
        <w:gridCol w:w="140"/>
        <w:gridCol w:w="140"/>
        <w:gridCol w:w="140"/>
        <w:gridCol w:w="402"/>
      </w:tblGrid>
      <w:tr w:rsidR="00BE4956" w:rsidRPr="00BE4956" w14:paraId="6F9645F1" w14:textId="77777777" w:rsidTr="00AD5C1E">
        <w:trPr>
          <w:trHeight w:val="300"/>
        </w:trPr>
        <w:tc>
          <w:tcPr>
            <w:tcW w:w="916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B2D4B1" w14:textId="77777777" w:rsidR="00BE4956" w:rsidRPr="00BE4956" w:rsidRDefault="00BE4956" w:rsidP="00BE4956">
            <w:pPr>
              <w:spacing w:after="0" w:line="335" w:lineRule="auto"/>
              <w:jc w:val="center"/>
              <w:rPr>
                <w:rFonts w:eastAsia="Trebuchet MS" w:cs="Trebuchet MS"/>
                <w:b/>
                <w:color w:val="FFFFFF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b/>
                <w:color w:val="FFFFFF"/>
                <w:sz w:val="20"/>
                <w:szCs w:val="20"/>
                <w:lang w:val="en" w:eastAsia="en-AU"/>
              </w:rPr>
              <w:t xml:space="preserve">ME Medical Referee Report </w:t>
            </w:r>
          </w:p>
        </w:tc>
      </w:tr>
      <w:tr w:rsidR="00BE4956" w:rsidRPr="00BE4956" w14:paraId="0AE5EE8A" w14:textId="77777777" w:rsidTr="00901CA5">
        <w:trPr>
          <w:trHeight w:val="340"/>
        </w:trPr>
        <w:tc>
          <w:tcPr>
            <w:tcW w:w="3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3061EDE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Referee’s name:</w:t>
            </w:r>
          </w:p>
        </w:tc>
        <w:tc>
          <w:tcPr>
            <w:tcW w:w="583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DB0F47" w14:textId="2293A706" w:rsidR="00BE4956" w:rsidRPr="00BE4956" w:rsidRDefault="008219FB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 w:rsidRPr="008219FB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 xml:space="preserve">Leonardo </w:t>
            </w:r>
            <w:proofErr w:type="spellStart"/>
            <w:r w:rsidRPr="008219FB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Quicoli</w:t>
            </w:r>
            <w:proofErr w:type="spellEnd"/>
          </w:p>
        </w:tc>
      </w:tr>
      <w:tr w:rsidR="00BE4956" w:rsidRPr="00BE4956" w14:paraId="41D6B916" w14:textId="77777777" w:rsidTr="00901CA5">
        <w:trPr>
          <w:trHeight w:val="340"/>
        </w:trPr>
        <w:tc>
          <w:tcPr>
            <w:tcW w:w="3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1FCCC25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Date:</w:t>
            </w:r>
          </w:p>
        </w:tc>
        <w:tc>
          <w:tcPr>
            <w:tcW w:w="583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A308121" w14:textId="2BD0A7CE" w:rsidR="00BE4956" w:rsidRPr="00BE4956" w:rsidRDefault="008219FB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07 October 2024</w:t>
            </w:r>
          </w:p>
        </w:tc>
      </w:tr>
      <w:tr w:rsidR="00BE4956" w:rsidRPr="00BE4956" w14:paraId="35B023BE" w14:textId="77777777" w:rsidTr="00901CA5">
        <w:trPr>
          <w:trHeight w:val="340"/>
        </w:trPr>
        <w:tc>
          <w:tcPr>
            <w:tcW w:w="3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587629F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Referee’s email address:</w:t>
            </w:r>
          </w:p>
        </w:tc>
        <w:tc>
          <w:tcPr>
            <w:tcW w:w="583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5DF619B" w14:textId="1E7461AA" w:rsidR="00BE4956" w:rsidRPr="00BE4956" w:rsidRDefault="008219FB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 w:rsidRPr="008219FB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leonardoquicoli@gmail.com</w:t>
            </w:r>
          </w:p>
        </w:tc>
      </w:tr>
      <w:tr w:rsidR="00BE4956" w:rsidRPr="00BE4956" w14:paraId="7DB0A676" w14:textId="77777777" w:rsidTr="00901CA5">
        <w:trPr>
          <w:trHeight w:val="340"/>
        </w:trPr>
        <w:tc>
          <w:tcPr>
            <w:tcW w:w="3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157FED9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Referee’s phone number:</w:t>
            </w:r>
          </w:p>
        </w:tc>
        <w:tc>
          <w:tcPr>
            <w:tcW w:w="583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7D8A7F7" w14:textId="7552B1E6" w:rsidR="00BE4956" w:rsidRPr="00BE4956" w:rsidRDefault="008219FB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 w:rsidRPr="008219FB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+55 (16) 98161 5612</w:t>
            </w:r>
          </w:p>
        </w:tc>
      </w:tr>
      <w:tr w:rsidR="00BE4956" w:rsidRPr="00BE4956" w14:paraId="419BD74D" w14:textId="77777777" w:rsidTr="00901CA5">
        <w:trPr>
          <w:trHeight w:val="340"/>
        </w:trPr>
        <w:tc>
          <w:tcPr>
            <w:tcW w:w="3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CEF071B" w14:textId="59F9868B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Referee’s title, position, and level:</w:t>
            </w:r>
          </w:p>
        </w:tc>
        <w:tc>
          <w:tcPr>
            <w:tcW w:w="583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8F09BF4" w14:textId="2C72B206" w:rsidR="00BE4956" w:rsidRPr="00BE4956" w:rsidRDefault="003631C7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Emergency Department Coordinator</w:t>
            </w:r>
          </w:p>
        </w:tc>
      </w:tr>
      <w:tr w:rsidR="00BE4956" w:rsidRPr="00BE4956" w14:paraId="7A6C0D97" w14:textId="77777777" w:rsidTr="00901CA5">
        <w:trPr>
          <w:trHeight w:val="340"/>
        </w:trPr>
        <w:tc>
          <w:tcPr>
            <w:tcW w:w="3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29F81F6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Are you their direct supervisor or colleague?</w:t>
            </w:r>
          </w:p>
        </w:tc>
        <w:tc>
          <w:tcPr>
            <w:tcW w:w="583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C497DCE" w14:textId="6F1D5A8F" w:rsidR="00BE4956" w:rsidRPr="00BE4956" w:rsidRDefault="003631C7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Supervisor</w:t>
            </w:r>
          </w:p>
        </w:tc>
      </w:tr>
      <w:tr w:rsidR="00BE4956" w:rsidRPr="00BE4956" w14:paraId="1E51D562" w14:textId="77777777" w:rsidTr="00901CA5">
        <w:trPr>
          <w:trHeight w:val="340"/>
        </w:trPr>
        <w:tc>
          <w:tcPr>
            <w:tcW w:w="3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E525E2E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Hospital you both worked or currently work at?</w:t>
            </w:r>
          </w:p>
        </w:tc>
        <w:tc>
          <w:tcPr>
            <w:tcW w:w="583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8F3DC28" w14:textId="3C1C7422" w:rsidR="00BE4956" w:rsidRPr="00BE4956" w:rsidRDefault="003631C7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 xml:space="preserve">General Hospital </w:t>
            </w:r>
            <w:proofErr w:type="spellStart"/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Pedreira</w:t>
            </w:r>
            <w:proofErr w:type="spellEnd"/>
          </w:p>
        </w:tc>
      </w:tr>
      <w:tr w:rsidR="00BE4956" w:rsidRPr="00BE4956" w14:paraId="0A28677D" w14:textId="77777777" w:rsidTr="00901CA5">
        <w:trPr>
          <w:trHeight w:val="340"/>
        </w:trPr>
        <w:tc>
          <w:tcPr>
            <w:tcW w:w="3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473C4D4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Candidates Name:</w:t>
            </w:r>
          </w:p>
        </w:tc>
        <w:tc>
          <w:tcPr>
            <w:tcW w:w="583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52C3A5" w14:textId="4CE23C8F" w:rsidR="00BE4956" w:rsidRPr="00BE4956" w:rsidRDefault="003631C7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Deva Subasic de Azevedo</w:t>
            </w:r>
          </w:p>
        </w:tc>
      </w:tr>
      <w:tr w:rsidR="00BE4956" w:rsidRPr="00BE4956" w14:paraId="6E1DC895" w14:textId="77777777" w:rsidTr="00901CA5">
        <w:trPr>
          <w:trHeight w:val="460"/>
        </w:trPr>
        <w:tc>
          <w:tcPr>
            <w:tcW w:w="3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16D205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 xml:space="preserve">What was the </w:t>
            </w:r>
            <w:proofErr w:type="gramStart"/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candidates</w:t>
            </w:r>
            <w:proofErr w:type="gramEnd"/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 xml:space="preserve"> level, and position when working with you last?</w:t>
            </w:r>
          </w:p>
        </w:tc>
        <w:tc>
          <w:tcPr>
            <w:tcW w:w="583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583D8B7" w14:textId="0F3501A2" w:rsidR="00BE4956" w:rsidRPr="00BE4956" w:rsidRDefault="003631C7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ED Senior Doctor</w:t>
            </w:r>
          </w:p>
        </w:tc>
      </w:tr>
      <w:tr w:rsidR="00BE4956" w:rsidRPr="00BE4956" w14:paraId="166B7D4F" w14:textId="77777777" w:rsidTr="00901CA5">
        <w:trPr>
          <w:trHeight w:val="460"/>
        </w:trPr>
        <w:tc>
          <w:tcPr>
            <w:tcW w:w="3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7A4EFBF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Please indicate the dates you worked with the candidate?</w:t>
            </w:r>
          </w:p>
        </w:tc>
        <w:tc>
          <w:tcPr>
            <w:tcW w:w="583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D8E305A" w14:textId="77777777" w:rsidR="00BE4956" w:rsidRPr="00BE4956" w:rsidRDefault="00BE4956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</w:p>
          <w:p w14:paraId="32E1CEDA" w14:textId="730969F6" w:rsidR="00BE4956" w:rsidRPr="00BE4956" w:rsidRDefault="00BE4956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 w:rsidRPr="00BE4956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 xml:space="preserve">FROM: </w:t>
            </w:r>
            <w:r w:rsidR="003631C7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10 July 2024</w:t>
            </w:r>
            <w:r w:rsidRPr="00BE4956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 xml:space="preserve">                             TO</w:t>
            </w:r>
            <w:r w:rsidR="003631C7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: Current</w:t>
            </w:r>
          </w:p>
          <w:p w14:paraId="1BC95917" w14:textId="77777777" w:rsidR="00BE4956" w:rsidRPr="00BE4956" w:rsidRDefault="00BE4956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</w:p>
        </w:tc>
      </w:tr>
      <w:tr w:rsidR="00BE4956" w:rsidRPr="00BE4956" w14:paraId="64A26073" w14:textId="77777777" w:rsidTr="00901CA5">
        <w:trPr>
          <w:trHeight w:val="460"/>
        </w:trPr>
        <w:tc>
          <w:tcPr>
            <w:tcW w:w="3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4B2EAC9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 xml:space="preserve">Last date of professional contact? </w:t>
            </w:r>
          </w:p>
        </w:tc>
        <w:tc>
          <w:tcPr>
            <w:tcW w:w="583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EE5E581" w14:textId="6C895162" w:rsidR="00BE4956" w:rsidRPr="00BE4956" w:rsidRDefault="003631C7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05 October 2024</w:t>
            </w:r>
          </w:p>
        </w:tc>
      </w:tr>
      <w:tr w:rsidR="00BE4956" w:rsidRPr="00BE4956" w14:paraId="1A74DC25" w14:textId="77777777" w:rsidTr="00901CA5">
        <w:trPr>
          <w:trHeight w:val="460"/>
        </w:trPr>
        <w:tc>
          <w:tcPr>
            <w:tcW w:w="3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45B0CC5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If they left, what was their reason for leaving?</w:t>
            </w:r>
          </w:p>
        </w:tc>
        <w:tc>
          <w:tcPr>
            <w:tcW w:w="583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405B81B" w14:textId="4460C4FA" w:rsidR="00BE4956" w:rsidRPr="00BE4956" w:rsidRDefault="003631C7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Deva has not left. She is still working with us.</w:t>
            </w:r>
          </w:p>
        </w:tc>
      </w:tr>
      <w:tr w:rsidR="00BE4956" w:rsidRPr="00BE4956" w14:paraId="4150F626" w14:textId="77777777" w:rsidTr="00901CA5">
        <w:trPr>
          <w:trHeight w:val="1120"/>
        </w:trPr>
        <w:tc>
          <w:tcPr>
            <w:tcW w:w="3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02E467E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 xml:space="preserve">Please comment on the type of practice, patient population (gender, age, range of presentations) </w:t>
            </w: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lastRenderedPageBreak/>
              <w:t>encountered in the professional practice of the applicant?</w:t>
            </w:r>
          </w:p>
        </w:tc>
        <w:tc>
          <w:tcPr>
            <w:tcW w:w="583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884DB6" w14:textId="77777777" w:rsidR="00BE4956" w:rsidRDefault="003631C7" w:rsidP="000B1D55">
            <w:pPr>
              <w:spacing w:after="0" w:line="288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lastRenderedPageBreak/>
              <w:t xml:space="preserve">Deva is </w:t>
            </w:r>
            <w:r w:rsidR="000B1D55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a</w:t>
            </w: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 xml:space="preserve"> Senior Doctor in the ED, which is a high-volume and fast paced service organized in 3 sections </w:t>
            </w:r>
            <w:r w:rsidR="000B1D55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according to the severity of the patients’ conditions.</w:t>
            </w: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 xml:space="preserve"> </w:t>
            </w:r>
            <w:r w:rsidR="000B1D55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 xml:space="preserve"> Deva works in the red section that is dedicated to the patients with the most critical conditions.</w:t>
            </w:r>
          </w:p>
          <w:p w14:paraId="1CA38F2C" w14:textId="77777777" w:rsidR="00D719F5" w:rsidRDefault="00D719F5" w:rsidP="00D719F5">
            <w:pPr>
              <w:spacing w:after="0" w:line="288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 w:rsidRPr="00D719F5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lastRenderedPageBreak/>
              <w:t>The patients are adults of all genders and ages, presenting with a variety of conditions including:</w:t>
            </w:r>
          </w:p>
          <w:p w14:paraId="073939AC" w14:textId="6CF99826" w:rsidR="005217BC" w:rsidRPr="00D719F5" w:rsidRDefault="005217BC" w:rsidP="00D719F5">
            <w:pPr>
              <w:spacing w:after="0" w:line="288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 xml:space="preserve">- Large spectrum of infections, </w:t>
            </w:r>
            <w:proofErr w:type="spellStart"/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eg</w:t>
            </w:r>
            <w:proofErr w:type="spellEnd"/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 xml:space="preserve">: pulmonary infections, urinary tract infections, skin infections, </w:t>
            </w:r>
            <w:proofErr w:type="spellStart"/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etc</w:t>
            </w:r>
            <w:proofErr w:type="spellEnd"/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 xml:space="preserve">, </w:t>
            </w:r>
            <w:r w:rsidRPr="005217BC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caused by various pathogens</w:t>
            </w: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 xml:space="preserve">. </w:t>
            </w:r>
          </w:p>
          <w:p w14:paraId="3B9A4E0A" w14:textId="1B340BF6" w:rsidR="00D719F5" w:rsidRPr="00D719F5" w:rsidRDefault="00D719F5" w:rsidP="00D719F5">
            <w:pPr>
              <w:spacing w:after="0" w:line="288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 xml:space="preserve">- </w:t>
            </w:r>
            <w:r w:rsidRPr="00D719F5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Cardiopulmonary arrest or pre-arrest states</w:t>
            </w: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.</w:t>
            </w:r>
          </w:p>
          <w:p w14:paraId="29B0B7DE" w14:textId="36BBADF7" w:rsidR="00D719F5" w:rsidRPr="00D719F5" w:rsidRDefault="00D719F5" w:rsidP="00D719F5">
            <w:pPr>
              <w:spacing w:after="0" w:line="288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 xml:space="preserve">- </w:t>
            </w:r>
            <w:r w:rsidRPr="00D719F5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Chest pain, palpitations, and shortness of breath</w:t>
            </w: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.</w:t>
            </w:r>
          </w:p>
          <w:p w14:paraId="451CF575" w14:textId="77777777" w:rsidR="00901CA5" w:rsidRDefault="00D719F5" w:rsidP="00D719F5">
            <w:pPr>
              <w:spacing w:after="0" w:line="288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 xml:space="preserve">- </w:t>
            </w:r>
            <w:r w:rsidRPr="00D719F5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Unconsciousness or altered levels of consciousness</w:t>
            </w: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 xml:space="preserve">, </w:t>
            </w:r>
            <w:r w:rsidRPr="00D719F5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requir</w:t>
            </w: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ing</w:t>
            </w:r>
            <w:r w:rsidRPr="00D719F5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 xml:space="preserve"> a differential diagnosis to distinguish between various conditions, such as different types of </w:t>
            </w:r>
            <w:proofErr w:type="gramStart"/>
            <w:r w:rsidRPr="00D719F5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stroke</w:t>
            </w:r>
            <w:proofErr w:type="gramEnd"/>
            <w:r w:rsidRPr="00D719F5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, in order to determine the appropriate treatment.</w:t>
            </w:r>
          </w:p>
          <w:p w14:paraId="31F0B57A" w14:textId="77777777" w:rsidR="005217BC" w:rsidRDefault="005217BC" w:rsidP="00D719F5">
            <w:pPr>
              <w:spacing w:after="0" w:line="288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</w:p>
          <w:p w14:paraId="5A531B73" w14:textId="7D946D9C" w:rsidR="00D719F5" w:rsidRPr="00BE4956" w:rsidRDefault="005217BC" w:rsidP="00D719F5">
            <w:pPr>
              <w:spacing w:after="0" w:line="288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 w:rsidRPr="005217BC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After stabilizing patients, Deva collaborates with other healthcare professionals to determine the best course of action, whether that's surgery or admission to another department</w:t>
            </w: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 xml:space="preserve"> in the hospital.</w:t>
            </w:r>
          </w:p>
        </w:tc>
      </w:tr>
      <w:tr w:rsidR="00BE4956" w:rsidRPr="00BE4956" w14:paraId="4B5F7D58" w14:textId="77777777" w:rsidTr="00AD5C1E">
        <w:trPr>
          <w:trHeight w:val="300"/>
        </w:trPr>
        <w:tc>
          <w:tcPr>
            <w:tcW w:w="916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FFF4CF" w14:textId="77777777" w:rsidR="00BE4956" w:rsidRPr="00BE4956" w:rsidRDefault="00BE4956" w:rsidP="00BE4956">
            <w:pPr>
              <w:numPr>
                <w:ilvl w:val="0"/>
                <w:numId w:val="3"/>
              </w:numPr>
              <w:spacing w:before="200" w:after="0" w:line="335" w:lineRule="auto"/>
              <w:contextualSpacing/>
              <w:rPr>
                <w:rFonts w:eastAsia="Trebuchet MS" w:cs="Trebuchet MS"/>
                <w:b/>
                <w:color w:val="FFFFFF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b/>
                <w:color w:val="FFFFFF"/>
                <w:sz w:val="20"/>
                <w:szCs w:val="20"/>
                <w:lang w:val="en" w:eastAsia="en-AU"/>
              </w:rPr>
              <w:lastRenderedPageBreak/>
              <w:t>Clinical Skills and Knowledge Base (please mark as applicable with an X or delete what’s not applicable)</w:t>
            </w:r>
          </w:p>
        </w:tc>
      </w:tr>
      <w:tr w:rsidR="00BE4956" w:rsidRPr="00BE4956" w14:paraId="52E4297D" w14:textId="77777777" w:rsidTr="00901CA5">
        <w:trPr>
          <w:trHeight w:val="620"/>
        </w:trPr>
        <w:tc>
          <w:tcPr>
            <w:tcW w:w="3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9587223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Please rate their history-taking, physical examination &amp; presentation of findings of the applicant?</w:t>
            </w:r>
          </w:p>
          <w:p w14:paraId="411F6209" w14:textId="6802A9B6" w:rsidR="00BE4956" w:rsidRPr="00BE4956" w:rsidRDefault="00BE4956" w:rsidP="00BE4956">
            <w:pPr>
              <w:numPr>
                <w:ilvl w:val="0"/>
                <w:numId w:val="1"/>
              </w:numPr>
              <w:spacing w:before="200" w:after="0" w:line="335" w:lineRule="auto"/>
              <w:contextualSpacing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(Delete what's not applicable)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6D7F6D5" w14:textId="5F8AEDD4" w:rsidR="00BE4956" w:rsidRPr="005217BC" w:rsidRDefault="00BE4956" w:rsidP="005217BC">
            <w:pPr>
              <w:spacing w:after="0" w:line="335" w:lineRule="auto"/>
              <w:ind w:right="-1035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 w:rsidRPr="00BE4956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EXCELLENT</w:t>
            </w: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6251F2B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29B400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EB35C0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4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D79C0BE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</w:tr>
      <w:tr w:rsidR="00BE4956" w:rsidRPr="00BE4956" w14:paraId="3EEC3CDA" w14:textId="77777777" w:rsidTr="00901CA5">
        <w:trPr>
          <w:trHeight w:val="460"/>
        </w:trPr>
        <w:tc>
          <w:tcPr>
            <w:tcW w:w="3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61892E7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Please rate their clinical judgement &amp;</w:t>
            </w:r>
          </w:p>
          <w:p w14:paraId="47C87060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decision-making skills?</w:t>
            </w:r>
          </w:p>
          <w:p w14:paraId="6F8BDF26" w14:textId="5807F6A1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- (delete what is not applicable)</w:t>
            </w:r>
          </w:p>
          <w:p w14:paraId="63FCB18F" w14:textId="77777777" w:rsidR="00BE4956" w:rsidRPr="00BE4956" w:rsidRDefault="00BE4956" w:rsidP="00BE4956">
            <w:pPr>
              <w:spacing w:after="0" w:line="335" w:lineRule="auto"/>
              <w:contextualSpacing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0D9D188" w14:textId="6C05ABB2" w:rsidR="00BE4956" w:rsidRPr="005217BC" w:rsidRDefault="00BE4956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 w:rsidRPr="00BE4956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EXCELLENT</w:t>
            </w: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48113F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ACA5243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EC2ACE8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4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D700E95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</w:tr>
      <w:tr w:rsidR="00BE4956" w:rsidRPr="00BE4956" w14:paraId="5B7AB763" w14:textId="77777777" w:rsidTr="00901CA5">
        <w:trPr>
          <w:trHeight w:val="300"/>
        </w:trPr>
        <w:tc>
          <w:tcPr>
            <w:tcW w:w="3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7E73F0E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Please rate their medical and clinical knowledge of this applicant?</w:t>
            </w:r>
          </w:p>
          <w:p w14:paraId="4D6AB6FB" w14:textId="117EB2F5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 xml:space="preserve"> - (delete what is not applicable)</w:t>
            </w:r>
          </w:p>
          <w:p w14:paraId="11FA8C2F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 xml:space="preserve"> 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3E0A81C" w14:textId="3098B384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EXCELLENT</w:t>
            </w: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C9E2D7C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B43DCCB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57A1D34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4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8BF3C56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</w:tr>
      <w:tr w:rsidR="00BE4956" w:rsidRPr="00BE4956" w14:paraId="28641E9D" w14:textId="77777777" w:rsidTr="00901CA5">
        <w:trPr>
          <w:trHeight w:val="460"/>
        </w:trPr>
        <w:tc>
          <w:tcPr>
            <w:tcW w:w="3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DDA2C75" w14:textId="58D3D221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Please rate their procedural skills (bearing in mind applicant’s level of experience) - (delete what's not applicable)</w:t>
            </w:r>
          </w:p>
          <w:p w14:paraId="05E82FAB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 xml:space="preserve">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7795836" w14:textId="6D2B9F59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EXCELLENT</w:t>
            </w: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539E616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3CA4FF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6929DA9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4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1B719C3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</w:tr>
      <w:tr w:rsidR="00BE4956" w:rsidRPr="00BE4956" w14:paraId="2C7A0977" w14:textId="77777777" w:rsidTr="00901CA5">
        <w:trPr>
          <w:trHeight w:val="960"/>
        </w:trPr>
        <w:tc>
          <w:tcPr>
            <w:tcW w:w="3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F73F89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Please comment this applicant's participation of CPD activities related to the requested scope of clinical practice?</w:t>
            </w:r>
          </w:p>
        </w:tc>
        <w:tc>
          <w:tcPr>
            <w:tcW w:w="583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F4D1DB8" w14:textId="785EA7D0" w:rsidR="00BE4956" w:rsidRPr="00BE4956" w:rsidRDefault="005217BC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 xml:space="preserve">Deva invests systematically in her professional development </w:t>
            </w:r>
            <w:proofErr w:type="gramStart"/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in order to</w:t>
            </w:r>
            <w:proofErr w:type="gramEnd"/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 xml:space="preserve"> be up to date with current guidelines.</w:t>
            </w:r>
          </w:p>
        </w:tc>
      </w:tr>
      <w:tr w:rsidR="00BE4956" w:rsidRPr="00BE4956" w14:paraId="3D26D969" w14:textId="77777777" w:rsidTr="00AD5C1E">
        <w:trPr>
          <w:trHeight w:val="300"/>
        </w:trPr>
        <w:tc>
          <w:tcPr>
            <w:tcW w:w="916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C9EA1A" w14:textId="77777777" w:rsidR="00BE4956" w:rsidRPr="00BE4956" w:rsidRDefault="00BE4956" w:rsidP="00BE4956">
            <w:pPr>
              <w:numPr>
                <w:ilvl w:val="0"/>
                <w:numId w:val="3"/>
              </w:numPr>
              <w:spacing w:before="200" w:after="0" w:line="335" w:lineRule="auto"/>
              <w:contextualSpacing/>
              <w:rPr>
                <w:rFonts w:eastAsia="Trebuchet MS" w:cs="Trebuchet MS"/>
                <w:b/>
                <w:color w:val="FFFFFF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b/>
                <w:color w:val="FFFFFF"/>
                <w:sz w:val="20"/>
                <w:szCs w:val="20"/>
                <w:lang w:val="en" w:eastAsia="en-AU"/>
              </w:rPr>
              <w:t>Work Ethics / Reliability / Punctuality - Please rate the following and delete what is not applicable:</w:t>
            </w:r>
          </w:p>
        </w:tc>
      </w:tr>
      <w:tr w:rsidR="00BE4956" w:rsidRPr="00BE4956" w14:paraId="0124DBB1" w14:textId="77777777" w:rsidTr="00901CA5">
        <w:trPr>
          <w:trHeight w:val="460"/>
        </w:trPr>
        <w:tc>
          <w:tcPr>
            <w:tcW w:w="3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66F758D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lastRenderedPageBreak/>
              <w:t>Punctuality:</w:t>
            </w:r>
          </w:p>
          <w:p w14:paraId="4CFD64FC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  <w:p w14:paraId="3017EB51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AB5F1D" w14:textId="201A3448" w:rsidR="00A24DA9" w:rsidRPr="00BE4956" w:rsidRDefault="00BE4956" w:rsidP="00A24DA9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EXCELLENT</w:t>
            </w:r>
          </w:p>
          <w:p w14:paraId="44B9F63C" w14:textId="1CDE8148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D283E67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BEED0C1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3CB6611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4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D1747A7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</w:tr>
      <w:tr w:rsidR="00BE4956" w:rsidRPr="00BE4956" w14:paraId="7369AE6E" w14:textId="77777777" w:rsidTr="00901CA5">
        <w:trPr>
          <w:trHeight w:val="300"/>
        </w:trPr>
        <w:tc>
          <w:tcPr>
            <w:tcW w:w="3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E0CB8E3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Organisational skills:</w:t>
            </w:r>
          </w:p>
          <w:p w14:paraId="491DE762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B4276D7" w14:textId="3CF2F84F" w:rsidR="00A24DA9" w:rsidRPr="00BE4956" w:rsidRDefault="00BE4956" w:rsidP="00A24DA9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EXCELLENT</w:t>
            </w:r>
          </w:p>
          <w:p w14:paraId="5129C1C2" w14:textId="33B04E2B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9FB1AB3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13C1C18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A0EA11B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4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E476139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</w:tr>
      <w:tr w:rsidR="00BE4956" w:rsidRPr="00BE4956" w14:paraId="3BCC5E5B" w14:textId="77777777" w:rsidTr="00901CA5">
        <w:trPr>
          <w:trHeight w:val="300"/>
        </w:trPr>
        <w:tc>
          <w:tcPr>
            <w:tcW w:w="3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855B34A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Initiative:</w:t>
            </w:r>
          </w:p>
          <w:p w14:paraId="4ACBE524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B2265F5" w14:textId="33A374A7" w:rsidR="00A24DA9" w:rsidRPr="00BE4956" w:rsidRDefault="00BE4956" w:rsidP="00A24DA9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EXCELLENT</w:t>
            </w:r>
          </w:p>
          <w:p w14:paraId="1BC9567B" w14:textId="502CD128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6076303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46E1D28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F61460E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4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1C98A52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</w:tr>
      <w:tr w:rsidR="00BE4956" w:rsidRPr="00BE4956" w14:paraId="26E37B3D" w14:textId="77777777" w:rsidTr="00901CA5">
        <w:trPr>
          <w:trHeight w:val="460"/>
        </w:trPr>
        <w:tc>
          <w:tcPr>
            <w:tcW w:w="3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A4C987C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Can you please describe the candidate’s personal integrity and conduct?</w:t>
            </w:r>
          </w:p>
          <w:p w14:paraId="57829534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583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7A2C2A8" w14:textId="77777777" w:rsidR="00BE4956" w:rsidRPr="00BE4956" w:rsidRDefault="00BE4956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</w:p>
          <w:p w14:paraId="44DAE62E" w14:textId="7085809F" w:rsidR="00BE4956" w:rsidRPr="00BE4956" w:rsidRDefault="00A24DA9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 w:rsidRPr="00A24DA9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Deva is a highly dependable and compassionate doctor who collaborates effectively with patients, their families, and colleagues.</w:t>
            </w:r>
          </w:p>
          <w:p w14:paraId="1CBD57F1" w14:textId="77777777" w:rsidR="00BE4956" w:rsidRPr="00BE4956" w:rsidRDefault="00BE4956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</w:p>
        </w:tc>
      </w:tr>
      <w:tr w:rsidR="00BE4956" w:rsidRPr="00BE4956" w14:paraId="404C68E6" w14:textId="77777777" w:rsidTr="00901CA5">
        <w:trPr>
          <w:trHeight w:val="460"/>
        </w:trPr>
        <w:tc>
          <w:tcPr>
            <w:tcW w:w="3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FFB9FF5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Were there any concerns about the attendance record of the candidate?</w:t>
            </w:r>
          </w:p>
        </w:tc>
        <w:tc>
          <w:tcPr>
            <w:tcW w:w="583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334812C" w14:textId="5044DB71" w:rsidR="00BE4956" w:rsidRPr="00BE4956" w:rsidRDefault="00A24DA9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None.</w:t>
            </w:r>
          </w:p>
        </w:tc>
      </w:tr>
      <w:tr w:rsidR="00BE4956" w:rsidRPr="00BE4956" w14:paraId="7E18095C" w14:textId="77777777" w:rsidTr="00AD5C1E">
        <w:trPr>
          <w:trHeight w:val="300"/>
        </w:trPr>
        <w:tc>
          <w:tcPr>
            <w:tcW w:w="916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E611965" w14:textId="77777777" w:rsidR="00BE4956" w:rsidRPr="00BE4956" w:rsidRDefault="00BE4956" w:rsidP="00BE4956">
            <w:pPr>
              <w:numPr>
                <w:ilvl w:val="0"/>
                <w:numId w:val="3"/>
              </w:numPr>
              <w:spacing w:before="200" w:after="0" w:line="335" w:lineRule="auto"/>
              <w:contextualSpacing/>
              <w:rPr>
                <w:rFonts w:eastAsia="Trebuchet MS" w:cs="Trebuchet MS"/>
                <w:b/>
                <w:color w:val="FFFFFF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b/>
                <w:color w:val="E7E6E6" w:themeColor="background2"/>
                <w:spacing w:val="10"/>
                <w:sz w:val="20"/>
                <w:szCs w:val="20"/>
                <w:lang w:val="en" w:eastAsia="en-AU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Communication and Interpersonal Skills</w:t>
            </w:r>
            <w:r w:rsidRPr="00BE4956">
              <w:rPr>
                <w:rFonts w:eastAsia="Trebuchet MS" w:cs="Trebuchet MS"/>
                <w:b/>
                <w:color w:val="FFFFFF"/>
                <w:sz w:val="20"/>
                <w:szCs w:val="20"/>
                <w:lang w:val="en" w:eastAsia="en-AU"/>
              </w:rPr>
              <w:t xml:space="preserve"> - please rate the following and delete what is not applicable:</w:t>
            </w:r>
          </w:p>
        </w:tc>
      </w:tr>
      <w:tr w:rsidR="00BE4956" w:rsidRPr="00BE4956" w14:paraId="4868F7F2" w14:textId="77777777" w:rsidTr="00901CA5">
        <w:trPr>
          <w:trHeight w:val="460"/>
        </w:trPr>
        <w:tc>
          <w:tcPr>
            <w:tcW w:w="3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B2C0E2C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 xml:space="preserve">Promptness and clarity of discharge summaries and/or letters </w:t>
            </w:r>
          </w:p>
          <w:p w14:paraId="6428A2A5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4AD0F39" w14:textId="5888FFA9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EXCELLENT</w:t>
            </w: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E2DB60D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AAE0157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07640BF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4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39EA692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</w:tr>
      <w:tr w:rsidR="00BE4956" w:rsidRPr="00BE4956" w14:paraId="795F354B" w14:textId="77777777" w:rsidTr="00901CA5">
        <w:trPr>
          <w:trHeight w:val="460"/>
        </w:trPr>
        <w:tc>
          <w:tcPr>
            <w:tcW w:w="3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DFCCEA2" w14:textId="29075822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Communication skills and rapport with patients, their family and other staff members:</w:t>
            </w:r>
          </w:p>
          <w:p w14:paraId="6690273E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095859C" w14:textId="72EE5A30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EXCELLENT</w:t>
            </w: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3339687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D227F66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7E5B67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  <w:tc>
          <w:tcPr>
            <w:tcW w:w="4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D852EBE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</w:tr>
      <w:tr w:rsidR="00BE4956" w:rsidRPr="00BE4956" w14:paraId="41E4B807" w14:textId="77777777" w:rsidTr="00901CA5">
        <w:trPr>
          <w:trHeight w:val="460"/>
        </w:trPr>
        <w:tc>
          <w:tcPr>
            <w:tcW w:w="3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48C6B44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Please add your comments on interpersonal skills of the applicant and do you see them adapting well to a new environment:</w:t>
            </w:r>
          </w:p>
        </w:tc>
        <w:tc>
          <w:tcPr>
            <w:tcW w:w="583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9FBF4A2" w14:textId="514F3570" w:rsidR="00BE4956" w:rsidRPr="00BE4956" w:rsidRDefault="00A24DA9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 xml:space="preserve">Deva </w:t>
            </w:r>
            <w:r w:rsidRPr="00A24DA9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 xml:space="preserve">is great with people and builds strong working relationships quickly. </w:t>
            </w: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She is</w:t>
            </w:r>
            <w:r w:rsidRPr="00A24DA9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 xml:space="preserve"> open to feedback and can easily adjust to new situations. I'm sure </w:t>
            </w: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she woul</w:t>
            </w:r>
            <w:r w:rsidRPr="00A24DA9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d be a great fit for any team.</w:t>
            </w:r>
          </w:p>
        </w:tc>
      </w:tr>
      <w:tr w:rsidR="00BE4956" w:rsidRPr="00BE4956" w14:paraId="603CC153" w14:textId="77777777" w:rsidTr="00AD5C1E">
        <w:trPr>
          <w:trHeight w:val="300"/>
        </w:trPr>
        <w:tc>
          <w:tcPr>
            <w:tcW w:w="916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E74C1D3" w14:textId="77777777" w:rsidR="00BE4956" w:rsidRPr="00BE4956" w:rsidRDefault="00BE4956" w:rsidP="00BE4956">
            <w:pPr>
              <w:numPr>
                <w:ilvl w:val="0"/>
                <w:numId w:val="3"/>
              </w:numPr>
              <w:spacing w:before="200" w:after="0" w:line="335" w:lineRule="auto"/>
              <w:contextualSpacing/>
              <w:rPr>
                <w:rFonts w:eastAsia="Trebuchet MS" w:cs="Trebuchet MS"/>
                <w:b/>
                <w:color w:val="FFFFFF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b/>
                <w:color w:val="FFFFFF"/>
                <w:sz w:val="20"/>
                <w:szCs w:val="20"/>
                <w:lang w:val="en" w:eastAsia="en-AU"/>
              </w:rPr>
              <w:t xml:space="preserve">Employability </w:t>
            </w:r>
          </w:p>
        </w:tc>
      </w:tr>
      <w:tr w:rsidR="00BE4956" w:rsidRPr="00BE4956" w14:paraId="763C336D" w14:textId="77777777" w:rsidTr="00901CA5">
        <w:trPr>
          <w:trHeight w:val="780"/>
        </w:trPr>
        <w:tc>
          <w:tcPr>
            <w:tcW w:w="3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5D168CB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 xml:space="preserve">Are you aware of any medical, mental or physical condition, (including substance abuse or dependence) and which might adversely affect the applicant’s ability to competently and safely practice medicine? </w:t>
            </w:r>
          </w:p>
          <w:p w14:paraId="1DADECD8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 xml:space="preserve">      - Please delete what's not applicable.  If you answer yes, please </w:t>
            </w: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lastRenderedPageBreak/>
              <w:t>note the actions taken to address concerns.</w:t>
            </w:r>
          </w:p>
        </w:tc>
        <w:tc>
          <w:tcPr>
            <w:tcW w:w="583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463DDAE" w14:textId="587CAB2F" w:rsidR="00BE4956" w:rsidRPr="00BE4956" w:rsidRDefault="00A24DA9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lastRenderedPageBreak/>
              <w:t>None.</w:t>
            </w:r>
          </w:p>
        </w:tc>
      </w:tr>
      <w:tr w:rsidR="00BE4956" w:rsidRPr="00BE4956" w14:paraId="67A78228" w14:textId="77777777" w:rsidTr="00901CA5">
        <w:trPr>
          <w:trHeight w:val="400"/>
        </w:trPr>
        <w:tc>
          <w:tcPr>
            <w:tcW w:w="3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E8DC6EB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Are you aware of any performance issues, legal proceedings or investigations involving the candidate that you are aware of?</w:t>
            </w:r>
          </w:p>
        </w:tc>
        <w:tc>
          <w:tcPr>
            <w:tcW w:w="583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151BFC" w14:textId="3492455E" w:rsidR="00BE4956" w:rsidRPr="00BE4956" w:rsidRDefault="00BE4956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 w:rsidRPr="00BE4956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 xml:space="preserve"> </w:t>
            </w:r>
            <w:r w:rsidR="00A24DA9"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None.</w:t>
            </w:r>
          </w:p>
          <w:p w14:paraId="64DF5AB3" w14:textId="77777777" w:rsidR="00BE4956" w:rsidRPr="00BE4956" w:rsidRDefault="00BE4956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</w:p>
        </w:tc>
      </w:tr>
      <w:tr w:rsidR="00BE4956" w:rsidRPr="00BE4956" w14:paraId="4A02E976" w14:textId="77777777" w:rsidTr="00901CA5">
        <w:trPr>
          <w:trHeight w:val="758"/>
        </w:trPr>
        <w:tc>
          <w:tcPr>
            <w:tcW w:w="3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E90505" w14:textId="77777777" w:rsid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Would you re-employ this candidate</w:t>
            </w:r>
            <w:r>
              <w:rPr>
                <w:rFonts w:eastAsia="Trebuchet MS" w:cs="Trebuchet MS"/>
                <w:sz w:val="20"/>
                <w:szCs w:val="20"/>
                <w:lang w:val="en" w:eastAsia="en-AU"/>
              </w:rPr>
              <w:t>?</w:t>
            </w:r>
          </w:p>
          <w:p w14:paraId="18695EA4" w14:textId="77777777" w:rsid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  <w:p w14:paraId="20391F69" w14:textId="0B4E2690" w:rsidR="00BE4956" w:rsidRPr="005750B5" w:rsidRDefault="00BE4956" w:rsidP="00BE4956">
            <w:pPr>
              <w:spacing w:after="0" w:line="335" w:lineRule="auto"/>
              <w:rPr>
                <w:rFonts w:eastAsia="Trebuchet MS" w:cs="Trebuchet MS"/>
                <w:b/>
                <w:bCs/>
                <w:sz w:val="20"/>
                <w:szCs w:val="20"/>
                <w:lang w:val="en" w:eastAsia="en-AU"/>
              </w:rPr>
            </w:pPr>
            <w:r w:rsidRPr="005750B5">
              <w:rPr>
                <w:rFonts w:eastAsia="Trebuchet MS" w:cs="Trebuchet MS"/>
                <w:b/>
                <w:bCs/>
                <w:sz w:val="20"/>
                <w:szCs w:val="20"/>
                <w:lang w:val="en" w:eastAsia="en-AU"/>
              </w:rPr>
              <w:t>What level do you think the candidate is now able to work safely at?</w:t>
            </w:r>
          </w:p>
        </w:tc>
        <w:tc>
          <w:tcPr>
            <w:tcW w:w="583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A76C1AE" w14:textId="58DB07B5" w:rsidR="00BE4956" w:rsidRPr="00BE4956" w:rsidRDefault="005750B5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Yes</w:t>
            </w:r>
          </w:p>
          <w:p w14:paraId="48F11570" w14:textId="77777777" w:rsidR="00BE4956" w:rsidRPr="00BE4956" w:rsidRDefault="00BE4956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</w:p>
          <w:p w14:paraId="63D052BC" w14:textId="6DEECBC4" w:rsidR="00BE4956" w:rsidRPr="00BE4956" w:rsidRDefault="00D15FED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Deva is very competent as a senior doctor.</w:t>
            </w:r>
          </w:p>
        </w:tc>
      </w:tr>
      <w:tr w:rsidR="00BE4956" w:rsidRPr="00BE4956" w14:paraId="4C9D8ADD" w14:textId="77777777" w:rsidTr="00901CA5">
        <w:trPr>
          <w:trHeight w:val="420"/>
        </w:trPr>
        <w:tc>
          <w:tcPr>
            <w:tcW w:w="3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CC334AC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 xml:space="preserve">Would you entrust the clinical care of a family member to the applicant? </w:t>
            </w:r>
          </w:p>
        </w:tc>
        <w:tc>
          <w:tcPr>
            <w:tcW w:w="583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7C89E67" w14:textId="6F87225F" w:rsidR="00BE4956" w:rsidRPr="00BE4956" w:rsidRDefault="00D15FED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Of course.</w:t>
            </w:r>
          </w:p>
          <w:p w14:paraId="067188E6" w14:textId="77777777" w:rsidR="00BE4956" w:rsidRPr="00BE4956" w:rsidRDefault="00BE4956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</w:p>
        </w:tc>
      </w:tr>
      <w:tr w:rsidR="00BE4956" w:rsidRPr="00BE4956" w14:paraId="65A5DD02" w14:textId="77777777" w:rsidTr="00901CA5">
        <w:trPr>
          <w:trHeight w:val="460"/>
        </w:trPr>
        <w:tc>
          <w:tcPr>
            <w:tcW w:w="3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E519AC" w14:textId="6A09742B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 xml:space="preserve">What are the </w:t>
            </w:r>
            <w:r w:rsidR="005750B5"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candidates’</w:t>
            </w: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 xml:space="preserve"> positive attributes?</w:t>
            </w:r>
          </w:p>
        </w:tc>
        <w:tc>
          <w:tcPr>
            <w:tcW w:w="583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3934A8" w14:textId="2BBAB911" w:rsidR="00BE4956" w:rsidRPr="00BE4956" w:rsidRDefault="00D15FED" w:rsidP="00BE4956">
            <w:pPr>
              <w:spacing w:after="0" w:line="335" w:lineRule="auto"/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</w:pPr>
            <w:r>
              <w:rPr>
                <w:rFonts w:eastAsia="Roboto" w:cs="Roboto"/>
                <w:color w:val="666666"/>
                <w:sz w:val="20"/>
                <w:szCs w:val="20"/>
                <w:lang w:val="en" w:eastAsia="en-AU"/>
              </w:rPr>
              <w:t>Deva is a highly experienced, compassionate, responsible, and reliable doctor that works very well with other health professionals.</w:t>
            </w:r>
          </w:p>
        </w:tc>
      </w:tr>
      <w:tr w:rsidR="00BE4956" w:rsidRPr="00BE4956" w14:paraId="6E130221" w14:textId="77777777" w:rsidTr="00AD5C1E">
        <w:trPr>
          <w:trHeight w:val="3440"/>
        </w:trPr>
        <w:tc>
          <w:tcPr>
            <w:tcW w:w="916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FF1332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b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b/>
                <w:sz w:val="20"/>
                <w:szCs w:val="20"/>
                <w:lang w:val="en" w:eastAsia="en-AU"/>
              </w:rPr>
              <w:t>Thank you for your time in completing this reference.  Please write your name, sign and date the below:</w:t>
            </w:r>
          </w:p>
          <w:p w14:paraId="19901472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Declaration</w:t>
            </w:r>
          </w:p>
          <w:p w14:paraId="476D247E" w14:textId="77777777" w:rsidR="00BE4956" w:rsidRPr="00BE4956" w:rsidRDefault="00BE4956" w:rsidP="00BE4956">
            <w:pPr>
              <w:numPr>
                <w:ilvl w:val="1"/>
                <w:numId w:val="2"/>
              </w:numPr>
              <w:spacing w:before="200" w:after="0" w:line="335" w:lineRule="auto"/>
              <w:contextualSpacing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I am the person named as the applicant’s referee, and hold the above qualifications as stated, the information I have given in writing about the candidate is true and correct to the best of my knowledge from the time I have worked with them.</w:t>
            </w:r>
          </w:p>
          <w:p w14:paraId="411DCFC3" w14:textId="77777777" w:rsidR="00BE4956" w:rsidRPr="00BE4956" w:rsidRDefault="00BE4956" w:rsidP="00BE4956">
            <w:pPr>
              <w:numPr>
                <w:ilvl w:val="1"/>
                <w:numId w:val="2"/>
              </w:numPr>
              <w:spacing w:before="200" w:after="0" w:line="335" w:lineRule="auto"/>
              <w:contextualSpacing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I am not related to nor have a personal (nonprofessional) relationship with the candidate that may be classed as a conflict in interest by providing this reference.</w:t>
            </w:r>
          </w:p>
          <w:p w14:paraId="2FB84B73" w14:textId="77777777" w:rsidR="00BE4956" w:rsidRPr="00BE4956" w:rsidRDefault="00BE4956" w:rsidP="00BE4956">
            <w:pPr>
              <w:numPr>
                <w:ilvl w:val="1"/>
                <w:numId w:val="2"/>
              </w:numPr>
              <w:spacing w:before="200" w:after="0" w:line="335" w:lineRule="auto"/>
              <w:contextualSpacing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I understand that information that I have provided in this reference will be used by ME Medical Recruitment and will be sent to potential employers and other boards or/and authorities for considering this applicants suitability for employment.</w:t>
            </w:r>
          </w:p>
          <w:p w14:paraId="4C334BED" w14:textId="051D66CD" w:rsidR="00BE4956" w:rsidRPr="00BE4956" w:rsidRDefault="00BE4956" w:rsidP="00BE4956">
            <w:pPr>
              <w:numPr>
                <w:ilvl w:val="1"/>
                <w:numId w:val="2"/>
              </w:numPr>
              <w:spacing w:before="200" w:after="0" w:line="335" w:lineRule="auto"/>
              <w:contextualSpacing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The information I have provided may be disclosed to third parties as part of the recruitment process</w:t>
            </w:r>
            <w:r w:rsidR="005750B5">
              <w:rPr>
                <w:rFonts w:eastAsia="Trebuchet MS" w:cs="Trebuchet MS"/>
                <w:sz w:val="20"/>
                <w:szCs w:val="20"/>
                <w:lang w:val="en" w:eastAsia="en-AU"/>
              </w:rPr>
              <w:t xml:space="preserve">.  The reference will only </w:t>
            </w:r>
            <w:r w:rsidR="00173B56">
              <w:rPr>
                <w:rFonts w:eastAsia="Trebuchet MS" w:cs="Trebuchet MS"/>
                <w:sz w:val="20"/>
                <w:szCs w:val="20"/>
                <w:lang w:val="en" w:eastAsia="en-AU"/>
              </w:rPr>
              <w:t>be disclosed</w:t>
            </w:r>
            <w:r w:rsidR="005750B5">
              <w:rPr>
                <w:rFonts w:eastAsia="Trebuchet MS" w:cs="Trebuchet MS"/>
                <w:sz w:val="20"/>
                <w:szCs w:val="20"/>
                <w:lang w:val="en" w:eastAsia="en-AU"/>
              </w:rPr>
              <w:t xml:space="preserve"> to the candidate only upon the request of the candidate as we are legally obligated to do so.</w:t>
            </w:r>
          </w:p>
          <w:p w14:paraId="66F49212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  <w:p w14:paraId="4F94A79C" w14:textId="6295D6E6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 xml:space="preserve">Referees Name:      </w:t>
            </w:r>
            <w:r w:rsidR="00D15FED" w:rsidRPr="00D15FED">
              <w:rPr>
                <w:rFonts w:eastAsia="Trebuchet MS" w:cs="Trebuchet MS"/>
                <w:sz w:val="20"/>
                <w:szCs w:val="20"/>
                <w:lang w:val="en" w:eastAsia="en-AU"/>
              </w:rPr>
              <w:t xml:space="preserve">Leonardo </w:t>
            </w:r>
            <w:proofErr w:type="spellStart"/>
            <w:r w:rsidR="00D15FED" w:rsidRPr="00D15FED">
              <w:rPr>
                <w:rFonts w:eastAsia="Trebuchet MS" w:cs="Trebuchet MS"/>
                <w:sz w:val="20"/>
                <w:szCs w:val="20"/>
                <w:lang w:val="en" w:eastAsia="en-AU"/>
              </w:rPr>
              <w:t>Quicoli</w:t>
            </w:r>
            <w:proofErr w:type="spellEnd"/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 xml:space="preserve">                                            Date: </w:t>
            </w:r>
            <w:r w:rsidR="00D15FED" w:rsidRPr="00D15FED">
              <w:rPr>
                <w:rFonts w:eastAsia="Trebuchet MS" w:cs="Trebuchet MS"/>
                <w:sz w:val="20"/>
                <w:szCs w:val="20"/>
                <w:lang w:val="en" w:eastAsia="en-AU"/>
              </w:rPr>
              <w:t>07 October 2024</w:t>
            </w:r>
          </w:p>
          <w:p w14:paraId="14EEFB2B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  <w:p w14:paraId="2F265EE3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Signed:</w:t>
            </w:r>
          </w:p>
        </w:tc>
      </w:tr>
      <w:tr w:rsidR="00BE4956" w:rsidRPr="00BE4956" w14:paraId="53643891" w14:textId="77777777" w:rsidTr="00AD5C1E">
        <w:trPr>
          <w:trHeight w:val="840"/>
        </w:trPr>
        <w:tc>
          <w:tcPr>
            <w:tcW w:w="916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4599C2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I, Lisa McNair of ME Medical Recruitment, confirm that this reference was taken either verbally or received written by the referee.</w:t>
            </w:r>
          </w:p>
          <w:p w14:paraId="0B28855E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  <w:r w:rsidRPr="00BE4956">
              <w:rPr>
                <w:rFonts w:eastAsia="Trebuchet MS" w:cs="Trebuchet MS"/>
                <w:sz w:val="20"/>
                <w:szCs w:val="20"/>
                <w:lang w:val="en" w:eastAsia="en-AU"/>
              </w:rPr>
              <w:t>Lisa McNair</w:t>
            </w:r>
          </w:p>
          <w:p w14:paraId="2C910B1E" w14:textId="77777777" w:rsidR="00BE4956" w:rsidRPr="00BE4956" w:rsidRDefault="00BE4956" w:rsidP="00BE4956">
            <w:pPr>
              <w:spacing w:after="0" w:line="335" w:lineRule="auto"/>
              <w:rPr>
                <w:rFonts w:eastAsia="Trebuchet MS" w:cs="Trebuchet MS"/>
                <w:sz w:val="20"/>
                <w:szCs w:val="20"/>
                <w:lang w:val="en" w:eastAsia="en-AU"/>
              </w:rPr>
            </w:pPr>
          </w:p>
        </w:tc>
      </w:tr>
    </w:tbl>
    <w:p w14:paraId="46DAF522" w14:textId="77777777" w:rsidR="00BE4956" w:rsidRPr="00BE4956" w:rsidRDefault="00BE4956" w:rsidP="00BE4956">
      <w:pPr>
        <w:pBdr>
          <w:top w:val="nil"/>
          <w:left w:val="nil"/>
          <w:bottom w:val="nil"/>
          <w:right w:val="nil"/>
          <w:between w:val="nil"/>
        </w:pBdr>
        <w:spacing w:after="0" w:line="335" w:lineRule="auto"/>
        <w:ind w:left="-15"/>
        <w:rPr>
          <w:rFonts w:eastAsia="Roboto" w:cs="Roboto"/>
          <w:color w:val="666666"/>
          <w:sz w:val="20"/>
          <w:szCs w:val="20"/>
          <w:lang w:val="en" w:eastAsia="en-AU"/>
        </w:rPr>
      </w:pPr>
    </w:p>
    <w:p w14:paraId="58FAE6C0" w14:textId="77777777" w:rsidR="00BE4956" w:rsidRPr="00BE4956" w:rsidRDefault="00BE4956" w:rsidP="00BE4956">
      <w:pPr>
        <w:numPr>
          <w:ilvl w:val="0"/>
          <w:numId w:val="4"/>
        </w:numPr>
        <w:spacing w:before="200" w:after="0" w:line="240" w:lineRule="auto"/>
        <w:contextualSpacing/>
        <w:rPr>
          <w:rFonts w:eastAsia="Roboto" w:cs="Roboto"/>
          <w:sz w:val="20"/>
          <w:szCs w:val="20"/>
          <w:lang w:val="en" w:eastAsia="en-AU"/>
        </w:rPr>
      </w:pPr>
      <w:r w:rsidRPr="00BE4956">
        <w:rPr>
          <w:rFonts w:eastAsia="Roboto" w:cs="Roboto"/>
          <w:sz w:val="20"/>
          <w:szCs w:val="20"/>
          <w:lang w:val="en" w:eastAsia="en-AU"/>
        </w:rPr>
        <w:lastRenderedPageBreak/>
        <w:t xml:space="preserve">Are you interested in hearing about permanent job opportunities in Australia or New Zealand? </w:t>
      </w:r>
    </w:p>
    <w:p w14:paraId="2C7345F1" w14:textId="77777777" w:rsidR="00BE4956" w:rsidRPr="00BE4956" w:rsidRDefault="00BE4956" w:rsidP="00BE4956">
      <w:pPr>
        <w:spacing w:after="0" w:line="240" w:lineRule="auto"/>
        <w:ind w:left="-17"/>
        <w:rPr>
          <w:rFonts w:eastAsia="Roboto" w:cs="Roboto"/>
          <w:sz w:val="20"/>
          <w:szCs w:val="20"/>
          <w:lang w:val="en" w:eastAsia="en-AU"/>
        </w:rPr>
      </w:pPr>
      <w:r w:rsidRPr="00BE4956">
        <w:rPr>
          <w:rFonts w:eastAsia="Roboto" w:cs="Roboto"/>
          <w:sz w:val="20"/>
          <w:szCs w:val="20"/>
          <w:lang w:val="en" w:eastAsia="en-AU"/>
        </w:rPr>
        <w:t xml:space="preserve">Please </w:t>
      </w:r>
      <w:proofErr w:type="gramStart"/>
      <w:r w:rsidRPr="00BE4956">
        <w:rPr>
          <w:rFonts w:eastAsia="Roboto" w:cs="Roboto"/>
          <w:sz w:val="20"/>
          <w:szCs w:val="20"/>
          <w:lang w:val="en" w:eastAsia="en-AU"/>
        </w:rPr>
        <w:t>circle  YES</w:t>
      </w:r>
      <w:proofErr w:type="gramEnd"/>
      <w:r w:rsidRPr="00BE4956">
        <w:rPr>
          <w:rFonts w:eastAsia="Roboto" w:cs="Roboto"/>
          <w:sz w:val="20"/>
          <w:szCs w:val="20"/>
          <w:lang w:val="en" w:eastAsia="en-AU"/>
        </w:rPr>
        <w:t xml:space="preserve">    /   NO</w:t>
      </w:r>
    </w:p>
    <w:p w14:paraId="5D4F017F" w14:textId="77777777" w:rsidR="00BE4956" w:rsidRPr="00BE4956" w:rsidRDefault="00BE4956" w:rsidP="00BE4956">
      <w:pPr>
        <w:spacing w:after="0" w:line="240" w:lineRule="auto"/>
        <w:ind w:left="-17"/>
        <w:rPr>
          <w:rFonts w:eastAsia="Roboto" w:cs="Roboto"/>
          <w:sz w:val="20"/>
          <w:szCs w:val="20"/>
          <w:lang w:val="en" w:eastAsia="en-AU"/>
        </w:rPr>
      </w:pPr>
    </w:p>
    <w:p w14:paraId="3AF941E6" w14:textId="77777777" w:rsidR="00BE4956" w:rsidRPr="00BE4956" w:rsidRDefault="00BE4956" w:rsidP="00BE4956">
      <w:pPr>
        <w:numPr>
          <w:ilvl w:val="0"/>
          <w:numId w:val="4"/>
        </w:numPr>
        <w:spacing w:before="200" w:after="0" w:line="240" w:lineRule="auto"/>
        <w:contextualSpacing/>
        <w:rPr>
          <w:rFonts w:eastAsia="Roboto" w:cs="Roboto"/>
          <w:sz w:val="20"/>
          <w:szCs w:val="20"/>
          <w:lang w:val="en" w:eastAsia="en-AU"/>
        </w:rPr>
      </w:pPr>
      <w:r w:rsidRPr="00BE4956">
        <w:rPr>
          <w:rFonts w:eastAsia="Roboto" w:cs="Roboto"/>
          <w:sz w:val="20"/>
          <w:szCs w:val="20"/>
          <w:lang w:val="en" w:eastAsia="en-AU"/>
        </w:rPr>
        <w:t>If you are currently working in Australia or New Zealand, are you interested in hearing about any upcoming locum opportunities?</w:t>
      </w:r>
    </w:p>
    <w:p w14:paraId="0761E974" w14:textId="77777777" w:rsidR="00BE4956" w:rsidRPr="00BE4956" w:rsidRDefault="00BE4956" w:rsidP="00BE4956">
      <w:pPr>
        <w:spacing w:after="0" w:line="240" w:lineRule="auto"/>
        <w:ind w:left="-17"/>
        <w:rPr>
          <w:rFonts w:eastAsia="Roboto" w:cs="Roboto"/>
          <w:sz w:val="20"/>
          <w:szCs w:val="20"/>
          <w:lang w:val="en" w:eastAsia="en-AU"/>
        </w:rPr>
      </w:pPr>
      <w:r w:rsidRPr="00BE4956">
        <w:rPr>
          <w:rFonts w:eastAsia="Roboto" w:cs="Roboto"/>
          <w:sz w:val="20"/>
          <w:szCs w:val="20"/>
          <w:lang w:val="en" w:eastAsia="en-AU"/>
        </w:rPr>
        <w:t xml:space="preserve">Please circle   </w:t>
      </w:r>
      <w:proofErr w:type="gramStart"/>
      <w:r w:rsidRPr="00BE4956">
        <w:rPr>
          <w:rFonts w:eastAsia="Roboto" w:cs="Roboto"/>
          <w:sz w:val="20"/>
          <w:szCs w:val="20"/>
          <w:lang w:val="en" w:eastAsia="en-AU"/>
        </w:rPr>
        <w:t>YES  /</w:t>
      </w:r>
      <w:proofErr w:type="gramEnd"/>
      <w:r w:rsidRPr="00BE4956">
        <w:rPr>
          <w:rFonts w:eastAsia="Roboto" w:cs="Roboto"/>
          <w:sz w:val="20"/>
          <w:szCs w:val="20"/>
          <w:lang w:val="en" w:eastAsia="en-AU"/>
        </w:rPr>
        <w:t xml:space="preserve">  NO</w:t>
      </w:r>
    </w:p>
    <w:p w14:paraId="7F7EFE7D" w14:textId="77777777" w:rsidR="005939A8" w:rsidRDefault="005939A8"/>
    <w:sectPr w:rsidR="005939A8" w:rsidSect="00CA3C4D">
      <w:headerReference w:type="default" r:id="rId7"/>
      <w:footerReference w:type="default" r:id="rId8"/>
      <w:pgSz w:w="11906" w:h="16838"/>
      <w:pgMar w:top="395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996B00" w14:textId="77777777" w:rsidR="00D26E85" w:rsidRDefault="00D26E85" w:rsidP="00CA3C4D">
      <w:pPr>
        <w:spacing w:after="0" w:line="240" w:lineRule="auto"/>
      </w:pPr>
      <w:r>
        <w:separator/>
      </w:r>
    </w:p>
  </w:endnote>
  <w:endnote w:type="continuationSeparator" w:id="0">
    <w:p w14:paraId="36E0E905" w14:textId="77777777" w:rsidR="00D26E85" w:rsidRDefault="00D26E85" w:rsidP="00CA3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02425" w14:textId="5BDFC31B" w:rsidR="00CA3C4D" w:rsidRDefault="00CA3C4D">
    <w:pPr>
      <w:pStyle w:val="Footer"/>
    </w:pPr>
    <w:r w:rsidRPr="00EA71C6">
      <w:rPr>
        <w:b/>
        <w:bCs/>
        <w:noProof/>
        <w:color w:val="004F8A"/>
      </w:rPr>
      <w:drawing>
        <wp:anchor distT="36576" distB="36576" distL="36576" distR="36576" simplePos="0" relativeHeight="251659264" behindDoc="0" locked="0" layoutInCell="1" allowOverlap="1" wp14:anchorId="7B906612" wp14:editId="385CDEF2">
          <wp:simplePos x="0" y="0"/>
          <wp:positionH relativeFrom="column">
            <wp:posOffset>5172075</wp:posOffset>
          </wp:positionH>
          <wp:positionV relativeFrom="paragraph">
            <wp:posOffset>-534670</wp:posOffset>
          </wp:positionV>
          <wp:extent cx="780415" cy="780415"/>
          <wp:effectExtent l="0" t="0" r="635" b="635"/>
          <wp:wrapNone/>
          <wp:docPr id="285" name="Picture 2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415" cy="780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A71C6">
      <w:rPr>
        <w:rFonts w:ascii="Arial" w:hAnsi="Arial" w:cs="Arial"/>
        <w:b/>
        <w:bCs/>
        <w:color w:val="004F8A"/>
        <w:sz w:val="20"/>
        <w:szCs w:val="20"/>
      </w:rPr>
      <w:t>McNair Engler Pty Ltd T/A ME Medical Recruitment   ABN: 97 147 496 848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71DB2" w14:textId="77777777" w:rsidR="00D26E85" w:rsidRDefault="00D26E85" w:rsidP="00CA3C4D">
      <w:pPr>
        <w:spacing w:after="0" w:line="240" w:lineRule="auto"/>
      </w:pPr>
      <w:r>
        <w:separator/>
      </w:r>
    </w:p>
  </w:footnote>
  <w:footnote w:type="continuationSeparator" w:id="0">
    <w:p w14:paraId="309231DA" w14:textId="77777777" w:rsidR="00D26E85" w:rsidRDefault="00D26E85" w:rsidP="00CA3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D192B" w14:textId="2326BB6E" w:rsidR="00CA3C4D" w:rsidRDefault="00CA3C4D" w:rsidP="00CA3C4D">
    <w:pPr>
      <w:pStyle w:val="Header"/>
      <w:tabs>
        <w:tab w:val="clear" w:pos="4513"/>
        <w:tab w:val="clear" w:pos="9026"/>
        <w:tab w:val="left" w:pos="1470"/>
      </w:tabs>
      <w:ind w:left="-851"/>
      <w:rPr>
        <w:color w:val="009242"/>
      </w:rPr>
    </w:pPr>
    <w:r>
      <w:rPr>
        <w:noProof/>
      </w:rPr>
      <w:drawing>
        <wp:inline distT="0" distB="0" distL="0" distR="0" wp14:anchorId="54FECCD1" wp14:editId="4E045015">
          <wp:extent cx="552450" cy="542290"/>
          <wp:effectExtent l="0" t="0" r="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542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 w:rsidRPr="00EA71C6">
      <w:rPr>
        <w:rFonts w:ascii="Abadi" w:hAnsi="Abadi"/>
        <w:b/>
        <w:bCs/>
        <w:color w:val="009242"/>
        <w:sz w:val="52"/>
        <w:szCs w:val="52"/>
      </w:rPr>
      <w:t>ME</w:t>
    </w:r>
    <w:r w:rsidRPr="00EA71C6">
      <w:rPr>
        <w:rFonts w:ascii="Abadi" w:hAnsi="Abadi"/>
        <w:b/>
        <w:bCs/>
        <w:sz w:val="52"/>
        <w:szCs w:val="52"/>
      </w:rPr>
      <w:t xml:space="preserve"> </w:t>
    </w:r>
    <w:r w:rsidRPr="00EA71C6">
      <w:rPr>
        <w:rFonts w:ascii="Abadi" w:hAnsi="Abadi"/>
        <w:b/>
        <w:bCs/>
        <w:color w:val="005EA4"/>
        <w:sz w:val="52"/>
        <w:szCs w:val="52"/>
      </w:rPr>
      <w:t>Medical</w:t>
    </w:r>
    <w:r w:rsidRPr="00EA71C6">
      <w:rPr>
        <w:rFonts w:ascii="Abadi" w:hAnsi="Abadi"/>
        <w:b/>
        <w:bCs/>
        <w:sz w:val="52"/>
        <w:szCs w:val="52"/>
      </w:rPr>
      <w:t xml:space="preserve"> </w:t>
    </w:r>
    <w:r w:rsidRPr="00EA71C6">
      <w:rPr>
        <w:rFonts w:ascii="Abadi" w:hAnsi="Abadi"/>
        <w:b/>
        <w:bCs/>
        <w:color w:val="009242"/>
        <w:sz w:val="52"/>
        <w:szCs w:val="52"/>
      </w:rPr>
      <w:t>Recruitment</w:t>
    </w:r>
    <w:r w:rsidRPr="007906AE">
      <w:rPr>
        <w:color w:val="009242"/>
      </w:rPr>
      <w:t xml:space="preserve">  </w:t>
    </w:r>
  </w:p>
  <w:p w14:paraId="016407BD" w14:textId="4ED8CCAB" w:rsidR="00CA3C4D" w:rsidRPr="00CA3C4D" w:rsidRDefault="00000000" w:rsidP="00CA3C4D">
    <w:pPr>
      <w:spacing w:after="0" w:line="240" w:lineRule="auto"/>
      <w:jc w:val="right"/>
      <w:rPr>
        <w:rFonts w:eastAsia="Times New Roman" w:cs="Times New Roman"/>
        <w:color w:val="004F8A"/>
        <w:sz w:val="24"/>
        <w:szCs w:val="24"/>
        <w:lang w:eastAsia="en-AU"/>
      </w:rPr>
    </w:pPr>
    <w:hyperlink r:id="rId2" w:history="1">
      <w:r w:rsidR="00CA3C4D" w:rsidRPr="00CA3C4D">
        <w:rPr>
          <w:rFonts w:eastAsia="Times New Roman" w:cs="Times New Roman"/>
          <w:color w:val="004F8A"/>
          <w:sz w:val="24"/>
          <w:szCs w:val="24"/>
          <w:u w:val="single"/>
          <w:lang w:eastAsia="en-AU"/>
        </w:rPr>
        <w:t>www.memedical.com.au</w:t>
      </w:r>
    </w:hyperlink>
    <w:r w:rsidR="00CA3C4D" w:rsidRPr="00CA3C4D">
      <w:rPr>
        <w:rFonts w:eastAsia="Times New Roman" w:cs="Times New Roman"/>
        <w:color w:val="004F8A"/>
        <w:sz w:val="24"/>
        <w:szCs w:val="24"/>
        <w:lang w:eastAsia="en-AU"/>
      </w:rPr>
      <w:t xml:space="preserve">   </w:t>
    </w:r>
    <w:hyperlink r:id="rId3" w:history="1">
      <w:r w:rsidR="00CA3C4D" w:rsidRPr="00CA3C4D">
        <w:rPr>
          <w:rFonts w:eastAsia="Times New Roman" w:cs="Times New Roman"/>
          <w:color w:val="004F8A"/>
          <w:sz w:val="24"/>
          <w:szCs w:val="24"/>
          <w:u w:val="single"/>
          <w:lang w:eastAsia="en-AU"/>
        </w:rPr>
        <w:t>lisa@memedical.com.au</w:t>
      </w:r>
    </w:hyperlink>
    <w:r w:rsidR="00CA3C4D" w:rsidRPr="00CA3C4D">
      <w:rPr>
        <w:rFonts w:eastAsia="Times New Roman" w:cs="Times New Roman"/>
        <w:color w:val="004F8A"/>
        <w:sz w:val="24"/>
        <w:szCs w:val="24"/>
        <w:lang w:eastAsia="en-AU"/>
      </w:rPr>
      <w:t xml:space="preserve">    Ph 0448 748 970</w:t>
    </w:r>
  </w:p>
  <w:p w14:paraId="1FF13D76" w14:textId="77777777" w:rsidR="00CA3C4D" w:rsidRDefault="00CA3C4D" w:rsidP="00CA3C4D">
    <w:pPr>
      <w:pStyle w:val="Header"/>
      <w:tabs>
        <w:tab w:val="clear" w:pos="4513"/>
        <w:tab w:val="clear" w:pos="9026"/>
        <w:tab w:val="left" w:pos="1470"/>
      </w:tabs>
      <w:ind w:left="-85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8C3"/>
    <w:multiLevelType w:val="hybridMultilevel"/>
    <w:tmpl w:val="02E2E09C"/>
    <w:lvl w:ilvl="0" w:tplc="EB3867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D0657"/>
    <w:multiLevelType w:val="multilevel"/>
    <w:tmpl w:val="CC8252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CE4076"/>
    <w:multiLevelType w:val="hybridMultilevel"/>
    <w:tmpl w:val="0E44A0AA"/>
    <w:lvl w:ilvl="0" w:tplc="0C09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3" w15:restartNumberingAfterBreak="0">
    <w:nsid w:val="77E2755A"/>
    <w:multiLevelType w:val="multilevel"/>
    <w:tmpl w:val="A4724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37669842">
    <w:abstractNumId w:val="1"/>
  </w:num>
  <w:num w:numId="2" w16cid:durableId="1674720195">
    <w:abstractNumId w:val="3"/>
  </w:num>
  <w:num w:numId="3" w16cid:durableId="638802759">
    <w:abstractNumId w:val="0"/>
  </w:num>
  <w:num w:numId="4" w16cid:durableId="1391072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4D"/>
    <w:rsid w:val="000A3209"/>
    <w:rsid w:val="000B1D55"/>
    <w:rsid w:val="00157E5B"/>
    <w:rsid w:val="00173B56"/>
    <w:rsid w:val="0032163D"/>
    <w:rsid w:val="003631C7"/>
    <w:rsid w:val="005217BC"/>
    <w:rsid w:val="00532D90"/>
    <w:rsid w:val="005750B5"/>
    <w:rsid w:val="005939A8"/>
    <w:rsid w:val="006B5275"/>
    <w:rsid w:val="008219FB"/>
    <w:rsid w:val="00901CA5"/>
    <w:rsid w:val="009E535A"/>
    <w:rsid w:val="00A0648E"/>
    <w:rsid w:val="00A24DA9"/>
    <w:rsid w:val="00A56F8D"/>
    <w:rsid w:val="00BE4956"/>
    <w:rsid w:val="00CA3C4D"/>
    <w:rsid w:val="00D15FED"/>
    <w:rsid w:val="00D26E85"/>
    <w:rsid w:val="00D62770"/>
    <w:rsid w:val="00D7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DFF86"/>
  <w15:chartTrackingRefBased/>
  <w15:docId w15:val="{D48E947D-1F28-41C8-B588-992713E5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C4D"/>
  </w:style>
  <w:style w:type="paragraph" w:styleId="Footer">
    <w:name w:val="footer"/>
    <w:basedOn w:val="Normal"/>
    <w:link w:val="FooterChar"/>
    <w:uiPriority w:val="99"/>
    <w:unhideWhenUsed/>
    <w:rsid w:val="00CA3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C4D"/>
  </w:style>
  <w:style w:type="paragraph" w:styleId="ListParagraph">
    <w:name w:val="List Paragraph"/>
    <w:basedOn w:val="Normal"/>
    <w:uiPriority w:val="34"/>
    <w:qFormat/>
    <w:rsid w:val="00D71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0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lisa@memedical.com.au" TargetMode="External"/><Relationship Id="rId2" Type="http://schemas.openxmlformats.org/officeDocument/2006/relationships/hyperlink" Target="http://www.memedical.com.a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McNair</dc:creator>
  <cp:keywords/>
  <dc:description/>
  <cp:lastModifiedBy>Rafael Azevedo</cp:lastModifiedBy>
  <cp:revision>5</cp:revision>
  <dcterms:created xsi:type="dcterms:W3CDTF">2021-12-08T06:03:00Z</dcterms:created>
  <dcterms:modified xsi:type="dcterms:W3CDTF">2024-10-08T13:39:00Z</dcterms:modified>
</cp:coreProperties>
</file>