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BM Plex Mono" w:cs="IBM Plex Mono" w:eastAsia="IBM Plex Mono" w:hAnsi="IBM Plex Mono"/>
          <w:sz w:val="32"/>
          <w:szCs w:val="32"/>
        </w:rPr>
      </w:pPr>
      <w:r w:rsidDel="00000000" w:rsidR="00000000" w:rsidRPr="00000000">
        <w:rPr>
          <w:rtl w:val="0"/>
        </w:rPr>
      </w:r>
    </w:p>
    <w:p w:rsidR="00000000" w:rsidDel="00000000" w:rsidP="00000000" w:rsidRDefault="00000000" w:rsidRPr="00000000" w14:paraId="00000002">
      <w:pPr>
        <w:rPr>
          <w:rFonts w:ascii="IBM Plex Mono" w:cs="IBM Plex Mono" w:eastAsia="IBM Plex Mono" w:hAnsi="IBM Plex Mono"/>
          <w:sz w:val="32"/>
          <w:szCs w:val="32"/>
        </w:rPr>
      </w:pPr>
      <w:r w:rsidDel="00000000" w:rsidR="00000000" w:rsidRPr="00000000">
        <w:rPr>
          <w:rtl w:val="0"/>
        </w:rPr>
      </w:r>
    </w:p>
    <w:p w:rsidR="00000000" w:rsidDel="00000000" w:rsidP="00000000" w:rsidRDefault="00000000" w:rsidRPr="00000000" w14:paraId="00000003">
      <w:pPr>
        <w:rPr>
          <w:rFonts w:ascii="IBM Plex Mono" w:cs="IBM Plex Mono" w:eastAsia="IBM Plex Mono" w:hAnsi="IBM Plex Mono"/>
          <w:sz w:val="32"/>
          <w:szCs w:val="32"/>
        </w:rPr>
      </w:pPr>
      <w:r w:rsidDel="00000000" w:rsidR="00000000" w:rsidRPr="00000000">
        <w:rPr>
          <w:rtl w:val="0"/>
        </w:rPr>
      </w:r>
    </w:p>
    <w:p w:rsidR="00000000" w:rsidDel="00000000" w:rsidP="00000000" w:rsidRDefault="00000000" w:rsidRPr="00000000" w14:paraId="00000004">
      <w:pPr>
        <w:spacing w:after="240" w:lineRule="auto"/>
        <w:rPr>
          <w:rFonts w:ascii="IBM Plex Mono" w:cs="IBM Plex Mono" w:eastAsia="IBM Plex Mono" w:hAnsi="IBM Plex Mono"/>
          <w:sz w:val="32"/>
          <w:szCs w:val="32"/>
        </w:rPr>
      </w:pPr>
      <w:r w:rsidDel="00000000" w:rsidR="00000000" w:rsidRPr="00000000">
        <w:rPr>
          <w:rFonts w:ascii="IBM Plex Mono" w:cs="IBM Plex Mono" w:eastAsia="IBM Plex Mono" w:hAnsi="IBM Plex Mono"/>
          <w:color w:val="000000"/>
          <w:sz w:val="32"/>
          <w:szCs w:val="32"/>
          <w:rtl w:val="0"/>
        </w:rPr>
        <w:t xml:space="preserve">ShiftBank, We are a fintech company which provides a SaaS platform. We use Red Hat OpenShift to power our solution and enable enterprises to deliver world class financial products at a fraction of the cost of building it from scratch.</w:t>
      </w:r>
      <w:r w:rsidDel="00000000" w:rsidR="00000000" w:rsidRPr="00000000">
        <w:rPr>
          <w:rtl w:val="0"/>
        </w:rPr>
      </w:r>
    </w:p>
    <w:p w:rsidR="00000000" w:rsidDel="00000000" w:rsidP="00000000" w:rsidRDefault="00000000" w:rsidRPr="00000000" w14:paraId="00000005">
      <w:pPr>
        <w:spacing w:after="240" w:lineRule="auto"/>
        <w:rPr>
          <w:rFonts w:ascii="IBM Plex Mono" w:cs="IBM Plex Mono" w:eastAsia="IBM Plex Mono" w:hAnsi="IBM Plex Mono"/>
          <w:sz w:val="32"/>
          <w:szCs w:val="32"/>
        </w:rPr>
      </w:pPr>
      <w:r w:rsidDel="00000000" w:rsidR="00000000" w:rsidRPr="00000000">
        <w:rPr>
          <w:rFonts w:ascii="IBM Plex Mono" w:cs="IBM Plex Mono" w:eastAsia="IBM Plex Mono" w:hAnsi="IBM Plex Mono"/>
          <w:color w:val="000000"/>
          <w:sz w:val="32"/>
          <w:szCs w:val="32"/>
          <w:rtl w:val="0"/>
        </w:rPr>
        <w:t xml:space="preserve">Our solution is designed to empower financial services with a scalable, secure and enterprise-grade SaaS platform which can easily scale up as the Indian economy grows. Our solution features two core layers: Payment Services and Data Services that can be integrated with Aadhaar for secure payment processing, and privacy compliant account management.</w:t>
      </w:r>
      <w:r w:rsidDel="00000000" w:rsidR="00000000" w:rsidRPr="00000000">
        <w:rPr>
          <w:rtl w:val="0"/>
        </w:rPr>
      </w:r>
    </w:p>
    <w:p w:rsidR="00000000" w:rsidDel="00000000" w:rsidP="00000000" w:rsidRDefault="00000000" w:rsidRPr="00000000" w14:paraId="00000006">
      <w:pPr>
        <w:spacing w:after="240" w:lineRule="auto"/>
        <w:rPr>
          <w:rFonts w:ascii="IBM Plex Mono" w:cs="IBM Plex Mono" w:eastAsia="IBM Plex Mono" w:hAnsi="IBM Plex Mono"/>
          <w:color w:val="000000"/>
          <w:sz w:val="32"/>
          <w:szCs w:val="32"/>
        </w:rPr>
      </w:pPr>
      <w:r w:rsidDel="00000000" w:rsidR="00000000" w:rsidRPr="00000000">
        <w:rPr>
          <w:rFonts w:ascii="IBM Plex Mono" w:cs="IBM Plex Mono" w:eastAsia="IBM Plex Mono" w:hAnsi="IBM Plex Mono"/>
          <w:color w:val="000000"/>
          <w:sz w:val="32"/>
          <w:szCs w:val="32"/>
          <w:rtl w:val="0"/>
        </w:rPr>
        <w:t xml:space="preserve">Our FinOps Cloud is a scalable, fully-managed, high-performance public cloud platform that enables financial services organizations to rapidly deliver applications and services to meet their unique business needs.</w:t>
        <w:br w:type="textWrapping"/>
      </w:r>
    </w:p>
    <w:p w:rsidR="00000000" w:rsidDel="00000000" w:rsidP="00000000" w:rsidRDefault="00000000" w:rsidRPr="00000000" w14:paraId="00000007">
      <w:pPr>
        <w:spacing w:after="240" w:lineRule="auto"/>
        <w:rPr>
          <w:rFonts w:ascii="IBM Plex Mono" w:cs="IBM Plex Mono" w:eastAsia="IBM Plex Mono" w:hAnsi="IBM Plex Mono"/>
          <w:color w:val="000000"/>
          <w:sz w:val="32"/>
          <w:szCs w:val="32"/>
        </w:rPr>
      </w:pPr>
      <w:r w:rsidDel="00000000" w:rsidR="00000000" w:rsidRPr="00000000">
        <w:rPr>
          <w:rtl w:val="0"/>
        </w:rPr>
      </w:r>
    </w:p>
    <w:p w:rsidR="00000000" w:rsidDel="00000000" w:rsidP="00000000" w:rsidRDefault="00000000" w:rsidRPr="00000000" w14:paraId="00000008">
      <w:pPr>
        <w:spacing w:after="240" w:lineRule="auto"/>
        <w:rPr>
          <w:rFonts w:ascii="IBM Plex Mono" w:cs="IBM Plex Mono" w:eastAsia="IBM Plex Mono" w:hAnsi="IBM Plex Mono"/>
          <w:color w:val="000000"/>
          <w:sz w:val="32"/>
          <w:szCs w:val="32"/>
        </w:rPr>
      </w:pPr>
      <w:r w:rsidDel="00000000" w:rsidR="00000000" w:rsidRPr="00000000">
        <w:rPr>
          <w:rtl w:val="0"/>
        </w:rPr>
      </w:r>
    </w:p>
    <w:p w:rsidR="00000000" w:rsidDel="00000000" w:rsidP="00000000" w:rsidRDefault="00000000" w:rsidRPr="00000000" w14:paraId="00000009">
      <w:pPr>
        <w:spacing w:after="240" w:lineRule="auto"/>
        <w:rPr>
          <w:rFonts w:ascii="IBM Plex Mono" w:cs="IBM Plex Mono" w:eastAsia="IBM Plex Mono" w:hAnsi="IBM Plex Mono"/>
          <w:color w:val="000000"/>
          <w:sz w:val="32"/>
          <w:szCs w:val="32"/>
        </w:rPr>
      </w:pPr>
      <w:r w:rsidDel="00000000" w:rsidR="00000000" w:rsidRPr="00000000">
        <w:rPr>
          <w:rtl w:val="0"/>
        </w:rPr>
      </w:r>
    </w:p>
    <w:p w:rsidR="00000000" w:rsidDel="00000000" w:rsidP="00000000" w:rsidRDefault="00000000" w:rsidRPr="00000000" w14:paraId="0000000A">
      <w:pPr>
        <w:spacing w:after="240" w:lineRule="auto"/>
        <w:rPr>
          <w:rFonts w:ascii="IBM Plex Mono" w:cs="IBM Plex Mono" w:eastAsia="IBM Plex Mono" w:hAnsi="IBM Plex Mono"/>
          <w:color w:val="000000"/>
          <w:sz w:val="32"/>
          <w:szCs w:val="32"/>
        </w:rPr>
      </w:pPr>
      <w:r w:rsidDel="00000000" w:rsidR="00000000" w:rsidRPr="00000000">
        <w:rPr>
          <w:rtl w:val="0"/>
        </w:rPr>
      </w:r>
    </w:p>
    <w:p w:rsidR="00000000" w:rsidDel="00000000" w:rsidP="00000000" w:rsidRDefault="00000000" w:rsidRPr="00000000" w14:paraId="0000000B">
      <w:pPr>
        <w:spacing w:after="240" w:lineRule="auto"/>
        <w:rPr>
          <w:rFonts w:ascii="IBM Plex Mono" w:cs="IBM Plex Mono" w:eastAsia="IBM Plex Mono" w:hAnsi="IBM Plex Mono"/>
          <w:sz w:val="32"/>
          <w:szCs w:val="32"/>
        </w:rPr>
      </w:pPr>
      <w:r w:rsidDel="00000000" w:rsidR="00000000" w:rsidRPr="00000000">
        <w:rPr>
          <w:rtl w:val="0"/>
        </w:rPr>
      </w:r>
    </w:p>
    <w:p w:rsidR="00000000" w:rsidDel="00000000" w:rsidP="00000000" w:rsidRDefault="00000000" w:rsidRPr="00000000" w14:paraId="0000000C">
      <w:pPr>
        <w:spacing w:after="240" w:lineRule="auto"/>
        <w:rPr>
          <w:rFonts w:ascii="IBM Plex Mono" w:cs="IBM Plex Mono" w:eastAsia="IBM Plex Mono" w:hAnsi="IBM Plex Mono"/>
          <w:sz w:val="32"/>
          <w:szCs w:val="32"/>
        </w:rPr>
      </w:pPr>
      <w:r w:rsidDel="00000000" w:rsidR="00000000" w:rsidRPr="00000000">
        <w:rPr>
          <w:rFonts w:ascii="IBM Plex Mono" w:cs="IBM Plex Mono" w:eastAsia="IBM Plex Mono" w:hAnsi="IBM Plex Mono"/>
          <w:color w:val="000000"/>
          <w:sz w:val="32"/>
          <w:szCs w:val="32"/>
          <w:rtl w:val="0"/>
        </w:rPr>
        <w:t xml:space="preserve">Objective </w:t>
      </w:r>
      <w:r w:rsidDel="00000000" w:rsidR="00000000" w:rsidRPr="00000000">
        <w:rPr>
          <w:rtl w:val="0"/>
        </w:rPr>
      </w:r>
    </w:p>
    <w:p w:rsidR="00000000" w:rsidDel="00000000" w:rsidP="00000000" w:rsidRDefault="00000000" w:rsidRPr="00000000" w14:paraId="0000000D">
      <w:pPr>
        <w:spacing w:after="240" w:lineRule="auto"/>
        <w:rPr>
          <w:rFonts w:ascii="IBM Plex Mono" w:cs="IBM Plex Mono" w:eastAsia="IBM Plex Mono" w:hAnsi="IBM Plex Mono"/>
          <w:sz w:val="32"/>
          <w:szCs w:val="32"/>
        </w:rPr>
      </w:pPr>
      <w:r w:rsidDel="00000000" w:rsidR="00000000" w:rsidRPr="00000000">
        <w:rPr>
          <w:rFonts w:ascii="IBM Plex Mono" w:cs="IBM Plex Mono" w:eastAsia="IBM Plex Mono" w:hAnsi="IBM Plex Mono"/>
          <w:color w:val="000000"/>
          <w:sz w:val="32"/>
          <w:szCs w:val="32"/>
          <w:rtl w:val="0"/>
        </w:rPr>
        <w:t xml:space="preserve">SaaS platforms built on top of Red Hat OpenShift to empower financial services. The solution can have two core layers Payment Services, core of this SaaS platform would be powering the platform to accept payments , transactions  and Data Services which would have privacy compliant integrations for customer data .  </w:t>
      </w:r>
      <w:r w:rsidDel="00000000" w:rsidR="00000000" w:rsidRPr="00000000">
        <w:rPr>
          <w:rtl w:val="0"/>
        </w:rPr>
      </w:r>
    </w:p>
    <w:p w:rsidR="00000000" w:rsidDel="00000000" w:rsidP="00000000" w:rsidRDefault="00000000" w:rsidRPr="00000000" w14:paraId="0000000E">
      <w:pPr>
        <w:spacing w:after="240" w:lineRule="auto"/>
        <w:rPr>
          <w:rFonts w:ascii="IBM Plex Mono" w:cs="IBM Plex Mono" w:eastAsia="IBM Plex Mono" w:hAnsi="IBM Plex Mono"/>
          <w:sz w:val="32"/>
          <w:szCs w:val="32"/>
        </w:rPr>
      </w:pPr>
      <w:r w:rsidDel="00000000" w:rsidR="00000000" w:rsidRPr="00000000">
        <w:rPr>
          <w:rFonts w:ascii="IBM Plex Mono" w:cs="IBM Plex Mono" w:eastAsia="IBM Plex Mono" w:hAnsi="IBM Plex Mono"/>
          <w:color w:val="000000"/>
          <w:sz w:val="32"/>
          <w:szCs w:val="32"/>
          <w:rtl w:val="0"/>
        </w:rPr>
        <w:t xml:space="preserve">Recently we have seen patterns across our partner banks and end customers about asking insights into their bank statements. We have decided to offer actionable insights from a customer's bank statement about their income, expenditure and financial history and provide these as a feature to the end users. </w:t>
      </w:r>
      <w:r w:rsidDel="00000000" w:rsidR="00000000" w:rsidRPr="00000000">
        <w:rPr>
          <w:rtl w:val="0"/>
        </w:rPr>
      </w:r>
    </w:p>
    <w:p w:rsidR="00000000" w:rsidDel="00000000" w:rsidP="00000000" w:rsidRDefault="00000000" w:rsidRPr="00000000" w14:paraId="0000000F">
      <w:pPr>
        <w:spacing w:after="240" w:lineRule="auto"/>
        <w:rPr>
          <w:rFonts w:ascii="IBM Plex Mono" w:cs="IBM Plex Mono" w:eastAsia="IBM Plex Mono" w:hAnsi="IBM Plex Mono"/>
          <w:sz w:val="32"/>
          <w:szCs w:val="32"/>
        </w:rPr>
      </w:pPr>
      <w:r w:rsidDel="00000000" w:rsidR="00000000" w:rsidRPr="00000000">
        <w:rPr>
          <w:rFonts w:ascii="IBM Plex Mono" w:cs="IBM Plex Mono" w:eastAsia="IBM Plex Mono" w:hAnsi="IBM Plex Mono"/>
          <w:color w:val="000000"/>
          <w:sz w:val="32"/>
          <w:szCs w:val="32"/>
          <w:rtl w:val="0"/>
        </w:rPr>
        <w:t xml:space="preserve">You need to design/build a kubernetes Native Solution powered by OpenShift ,  which can be ported across any cloud provider and also can run in the private + public hybrid cloud pattern.</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IBM Plex Mono" w:cs="IBM Plex Mono" w:eastAsia="IBM Plex Mono" w:hAnsi="IBM Plex Mono"/>
          <w:color w:val="000000"/>
          <w:sz w:val="32"/>
          <w:szCs w:val="32"/>
        </w:rPr>
      </w:pPr>
      <w:r w:rsidDel="00000000" w:rsidR="00000000" w:rsidRPr="00000000">
        <w:rPr>
          <w:rFonts w:ascii="IBM Plex Mono" w:cs="IBM Plex Mono" w:eastAsia="IBM Plex Mono" w:hAnsi="IBM Plex Mono"/>
          <w:color w:val="000000"/>
          <w:sz w:val="32"/>
          <w:szCs w:val="32"/>
          <w:rtl w:val="0"/>
        </w:rPr>
        <w:t xml:space="preserve">Track consumer data with consent this can include transaction data, investment data, Balance data , Insurance and Mutual Funds. </w:t>
      </w:r>
    </w:p>
    <w:p w:rsidR="00000000" w:rsidDel="00000000" w:rsidP="00000000" w:rsidRDefault="00000000" w:rsidRPr="00000000" w14:paraId="00000011">
      <w:pPr>
        <w:numPr>
          <w:ilvl w:val="0"/>
          <w:numId w:val="1"/>
        </w:numPr>
        <w:ind w:left="720" w:hanging="360"/>
        <w:rPr>
          <w:rFonts w:ascii="IBM Plex Mono" w:cs="IBM Plex Mono" w:eastAsia="IBM Plex Mono" w:hAnsi="IBM Plex Mono"/>
          <w:color w:val="000000"/>
          <w:sz w:val="32"/>
          <w:szCs w:val="32"/>
        </w:rPr>
      </w:pPr>
      <w:r w:rsidDel="00000000" w:rsidR="00000000" w:rsidRPr="00000000">
        <w:rPr>
          <w:rFonts w:ascii="IBM Plex Mono" w:cs="IBM Plex Mono" w:eastAsia="IBM Plex Mono" w:hAnsi="IBM Plex Mono"/>
          <w:color w:val="000000"/>
          <w:sz w:val="32"/>
          <w:szCs w:val="32"/>
          <w:rtl w:val="0"/>
        </w:rPr>
        <w:t xml:space="preserve"> The uses should be then able to run any analyser modules using statements uploaded </w:t>
      </w:r>
    </w:p>
    <w:p w:rsidR="00000000" w:rsidDel="00000000" w:rsidP="00000000" w:rsidRDefault="00000000" w:rsidRPr="00000000" w14:paraId="00000012">
      <w:pPr>
        <w:numPr>
          <w:ilvl w:val="0"/>
          <w:numId w:val="1"/>
        </w:numPr>
        <w:spacing w:after="240" w:lineRule="auto"/>
        <w:ind w:left="720" w:hanging="360"/>
        <w:rPr>
          <w:rFonts w:ascii="IBM Plex Mono" w:cs="IBM Plex Mono" w:eastAsia="IBM Plex Mono" w:hAnsi="IBM Plex Mono"/>
          <w:color w:val="000000"/>
          <w:sz w:val="32"/>
          <w:szCs w:val="32"/>
        </w:rPr>
      </w:pPr>
      <w:r w:rsidDel="00000000" w:rsidR="00000000" w:rsidRPr="00000000">
        <w:rPr>
          <w:rFonts w:ascii="IBM Plex Mono" w:cs="IBM Plex Mono" w:eastAsia="IBM Plex Mono" w:hAnsi="IBM Plex Mono"/>
          <w:color w:val="000000"/>
          <w:sz w:val="32"/>
          <w:szCs w:val="32"/>
          <w:rtl w:val="0"/>
        </w:rPr>
        <w:t xml:space="preserve">The application should be containerized .</w:t>
      </w:r>
    </w:p>
    <w:p w:rsidR="00000000" w:rsidDel="00000000" w:rsidP="00000000" w:rsidRDefault="00000000" w:rsidRPr="00000000" w14:paraId="00000013">
      <w:pPr>
        <w:spacing w:after="240" w:lineRule="auto"/>
        <w:rPr>
          <w:rFonts w:ascii="IBM Plex Mono" w:cs="IBM Plex Mono" w:eastAsia="IBM Plex Mono" w:hAnsi="IBM Plex Mono"/>
          <w:sz w:val="32"/>
          <w:szCs w:val="32"/>
        </w:rPr>
      </w:pPr>
      <w:r w:rsidDel="00000000" w:rsidR="00000000" w:rsidRPr="00000000">
        <w:rPr>
          <w:rFonts w:ascii="IBM Plex Mono" w:cs="IBM Plex Mono" w:eastAsia="IBM Plex Mono" w:hAnsi="IBM Plex Mono"/>
          <w:sz w:val="32"/>
          <w:szCs w:val="32"/>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4">
      <w:pPr>
        <w:rPr>
          <w:rFonts w:ascii="IBM Plex Mono" w:cs="IBM Plex Mono" w:eastAsia="IBM Plex Mono" w:hAnsi="IBM Plex Mono"/>
          <w:sz w:val="32"/>
          <w:szCs w:val="32"/>
        </w:rPr>
      </w:pPr>
      <w:r w:rsidDel="00000000" w:rsidR="00000000" w:rsidRPr="00000000">
        <w:rPr>
          <w:rFonts w:ascii="IBM Plex Mono" w:cs="IBM Plex Mono" w:eastAsia="IBM Plex Mono" w:hAnsi="IBM Plex Mono"/>
          <w:color w:val="000000"/>
          <w:sz w:val="32"/>
          <w:szCs w:val="32"/>
          <w:rtl w:val="0"/>
        </w:rPr>
        <w:t xml:space="preserve">Submission Instructions:</w:t>
      </w:r>
      <w:r w:rsidDel="00000000" w:rsidR="00000000" w:rsidRPr="00000000">
        <w:rPr>
          <w:rtl w:val="0"/>
        </w:rPr>
      </w:r>
    </w:p>
    <w:p w:rsidR="00000000" w:rsidDel="00000000" w:rsidP="00000000" w:rsidRDefault="00000000" w:rsidRPr="00000000" w14:paraId="00000015">
      <w:pPr>
        <w:rPr>
          <w:rFonts w:ascii="IBM Plex Mono" w:cs="IBM Plex Mono" w:eastAsia="IBM Plex Mono" w:hAnsi="IBM Plex Mono"/>
          <w:sz w:val="32"/>
          <w:szCs w:val="32"/>
        </w:rPr>
      </w:pPr>
      <w:r w:rsidDel="00000000" w:rsidR="00000000" w:rsidRPr="00000000">
        <w:rPr>
          <w:rFonts w:ascii="IBM Plex Mono" w:cs="IBM Plex Mono" w:eastAsia="IBM Plex Mono" w:hAnsi="IBM Plex Mono"/>
          <w:color w:val="000000"/>
          <w:sz w:val="32"/>
          <w:szCs w:val="32"/>
          <w:rtl w:val="0"/>
        </w:rPr>
        <w:t xml:space="preserve">You need to submit the following files.</w:t>
      </w:r>
      <w:r w:rsidDel="00000000" w:rsidR="00000000" w:rsidRPr="00000000">
        <w:rPr>
          <w:rtl w:val="0"/>
        </w:rPr>
      </w:r>
    </w:p>
    <w:p w:rsidR="00000000" w:rsidDel="00000000" w:rsidP="00000000" w:rsidRDefault="00000000" w:rsidRPr="00000000" w14:paraId="00000016">
      <w:pPr>
        <w:rPr>
          <w:rFonts w:ascii="IBM Plex Mono" w:cs="IBM Plex Mono" w:eastAsia="IBM Plex Mono" w:hAnsi="IBM Plex Mono"/>
          <w:sz w:val="32"/>
          <w:szCs w:val="32"/>
        </w:rPr>
      </w:pPr>
      <w:r w:rsidDel="00000000" w:rsidR="00000000" w:rsidRPr="00000000">
        <w:rPr>
          <w:rFonts w:ascii="IBM Plex Mono" w:cs="IBM Plex Mono" w:eastAsia="IBM Plex Mono" w:hAnsi="IBM Plex Mono"/>
          <w:color w:val="000000"/>
          <w:sz w:val="32"/>
          <w:szCs w:val="32"/>
          <w:rtl w:val="0"/>
        </w:rPr>
        <w:t xml:space="preserve">A software design document mentioning the followings:</w:t>
      </w:r>
      <w:r w:rsidDel="00000000" w:rsidR="00000000" w:rsidRPr="00000000">
        <w:rPr>
          <w:rtl w:val="0"/>
        </w:rPr>
      </w:r>
    </w:p>
    <w:p w:rsidR="00000000" w:rsidDel="00000000" w:rsidP="00000000" w:rsidRDefault="00000000" w:rsidRPr="00000000" w14:paraId="00000017">
      <w:pPr>
        <w:ind w:firstLine="720"/>
        <w:rPr>
          <w:rFonts w:ascii="IBM Plex Mono" w:cs="IBM Plex Mono" w:eastAsia="IBM Plex Mono" w:hAnsi="IBM Plex Mono"/>
          <w:sz w:val="32"/>
          <w:szCs w:val="32"/>
        </w:rPr>
      </w:pPr>
      <w:r w:rsidDel="00000000" w:rsidR="00000000" w:rsidRPr="00000000">
        <w:rPr>
          <w:rFonts w:ascii="IBM Plex Mono" w:cs="IBM Plex Mono" w:eastAsia="IBM Plex Mono" w:hAnsi="IBM Plex Mono"/>
          <w:color w:val="000000"/>
          <w:sz w:val="32"/>
          <w:szCs w:val="32"/>
          <w:rtl w:val="0"/>
        </w:rPr>
        <w:t xml:space="preserve">o Software Requirement Specifications,</w:t>
      </w:r>
      <w:r w:rsidDel="00000000" w:rsidR="00000000" w:rsidRPr="00000000">
        <w:rPr>
          <w:rtl w:val="0"/>
        </w:rPr>
      </w:r>
    </w:p>
    <w:p w:rsidR="00000000" w:rsidDel="00000000" w:rsidP="00000000" w:rsidRDefault="00000000" w:rsidRPr="00000000" w14:paraId="00000018">
      <w:pPr>
        <w:ind w:firstLine="720"/>
        <w:rPr>
          <w:rFonts w:ascii="IBM Plex Mono" w:cs="IBM Plex Mono" w:eastAsia="IBM Plex Mono" w:hAnsi="IBM Plex Mono"/>
          <w:sz w:val="32"/>
          <w:szCs w:val="32"/>
        </w:rPr>
      </w:pPr>
      <w:r w:rsidDel="00000000" w:rsidR="00000000" w:rsidRPr="00000000">
        <w:rPr>
          <w:rFonts w:ascii="IBM Plex Mono" w:cs="IBM Plex Mono" w:eastAsia="IBM Plex Mono" w:hAnsi="IBM Plex Mono"/>
          <w:color w:val="000000"/>
          <w:sz w:val="32"/>
          <w:szCs w:val="32"/>
          <w:rtl w:val="0"/>
        </w:rPr>
        <w:t xml:space="preserve">o High level design with data flow and control flow diagrams,</w:t>
      </w:r>
      <w:r w:rsidDel="00000000" w:rsidR="00000000" w:rsidRPr="00000000">
        <w:rPr>
          <w:rtl w:val="0"/>
        </w:rPr>
      </w:r>
    </w:p>
    <w:p w:rsidR="00000000" w:rsidDel="00000000" w:rsidP="00000000" w:rsidRDefault="00000000" w:rsidRPr="00000000" w14:paraId="00000019">
      <w:pPr>
        <w:ind w:firstLine="720"/>
        <w:rPr>
          <w:rFonts w:ascii="IBM Plex Mono" w:cs="IBM Plex Mono" w:eastAsia="IBM Plex Mono" w:hAnsi="IBM Plex Mono"/>
          <w:sz w:val="32"/>
          <w:szCs w:val="32"/>
        </w:rPr>
      </w:pPr>
      <w:r w:rsidDel="00000000" w:rsidR="00000000" w:rsidRPr="00000000">
        <w:rPr>
          <w:rFonts w:ascii="IBM Plex Mono" w:cs="IBM Plex Mono" w:eastAsia="IBM Plex Mono" w:hAnsi="IBM Plex Mono"/>
          <w:color w:val="000000"/>
          <w:sz w:val="32"/>
          <w:szCs w:val="32"/>
          <w:rtl w:val="0"/>
        </w:rPr>
        <w:t xml:space="preserve">o Detailed design with class diagrams and relations</w:t>
      </w:r>
      <w:r w:rsidDel="00000000" w:rsidR="00000000" w:rsidRPr="00000000">
        <w:rPr>
          <w:rtl w:val="0"/>
        </w:rPr>
      </w:r>
    </w:p>
    <w:p w:rsidR="00000000" w:rsidDel="00000000" w:rsidP="00000000" w:rsidRDefault="00000000" w:rsidRPr="00000000" w14:paraId="0000001A">
      <w:pPr>
        <w:ind w:left="720" w:firstLine="0"/>
        <w:rPr>
          <w:rFonts w:ascii="IBM Plex Mono" w:cs="IBM Plex Mono" w:eastAsia="IBM Plex Mono" w:hAnsi="IBM Plex Mono"/>
          <w:sz w:val="32"/>
          <w:szCs w:val="32"/>
        </w:rPr>
      </w:pPr>
      <w:r w:rsidDel="00000000" w:rsidR="00000000" w:rsidRPr="00000000">
        <w:rPr>
          <w:rFonts w:ascii="IBM Plex Mono" w:cs="IBM Plex Mono" w:eastAsia="IBM Plex Mono" w:hAnsi="IBM Plex Mono"/>
          <w:color w:val="000000"/>
          <w:sz w:val="32"/>
          <w:szCs w:val="32"/>
          <w:rtl w:val="0"/>
        </w:rPr>
        <w:t xml:space="preserve">o Bonus : If you can create a hybrid cloud patterns based on the lines of </w:t>
      </w:r>
      <w:hyperlink r:id="rId6">
        <w:r w:rsidDel="00000000" w:rsidR="00000000" w:rsidRPr="00000000">
          <w:rPr>
            <w:rFonts w:ascii="IBM Plex Mono" w:cs="IBM Plex Mono" w:eastAsia="IBM Plex Mono" w:hAnsi="IBM Plex Mono"/>
            <w:color w:val="1155cc"/>
            <w:sz w:val="32"/>
            <w:szCs w:val="32"/>
            <w:u w:val="single"/>
            <w:rtl w:val="0"/>
          </w:rPr>
          <w:t xml:space="preserve">https://hybrid-cloud-patterns.io/</w:t>
        </w:r>
      </w:hyperlink>
      <w:r w:rsidDel="00000000" w:rsidR="00000000" w:rsidRPr="00000000">
        <w:rPr>
          <w:rFonts w:ascii="IBM Plex Mono" w:cs="IBM Plex Mono" w:eastAsia="IBM Plex Mono" w:hAnsi="IBM Plex Mono"/>
          <w:color w:val="000000"/>
          <w:sz w:val="32"/>
          <w:szCs w:val="32"/>
          <w:rtl w:val="0"/>
        </w:rPr>
        <w:t xml:space="preserve"> </w:t>
      </w:r>
      <w:r w:rsidDel="00000000" w:rsidR="00000000" w:rsidRPr="00000000">
        <w:rPr>
          <w:rtl w:val="0"/>
        </w:rPr>
      </w:r>
    </w:p>
    <w:p w:rsidR="00000000" w:rsidDel="00000000" w:rsidP="00000000" w:rsidRDefault="00000000" w:rsidRPr="00000000" w14:paraId="0000001B">
      <w:pPr>
        <w:ind w:firstLine="720"/>
        <w:rPr>
          <w:rFonts w:ascii="IBM Plex Mono" w:cs="IBM Plex Mono" w:eastAsia="IBM Plex Mono" w:hAnsi="IBM Plex Mono"/>
          <w:sz w:val="32"/>
          <w:szCs w:val="32"/>
        </w:rPr>
      </w:pPr>
      <w:r w:rsidDel="00000000" w:rsidR="00000000" w:rsidRPr="00000000">
        <w:rPr>
          <w:rFonts w:ascii="IBM Plex Mono" w:cs="IBM Plex Mono" w:eastAsia="IBM Plex Mono" w:hAnsi="IBM Plex Mono"/>
          <w:color w:val="000000"/>
          <w:sz w:val="32"/>
          <w:szCs w:val="32"/>
          <w:rtl w:val="0"/>
        </w:rPr>
        <w:t xml:space="preserve">Test cases and test results with sample screenshots</w:t>
      </w:r>
      <w:r w:rsidDel="00000000" w:rsidR="00000000" w:rsidRPr="00000000">
        <w:rPr>
          <w:rtl w:val="0"/>
        </w:rPr>
      </w:r>
    </w:p>
    <w:p w:rsidR="00000000" w:rsidDel="00000000" w:rsidP="00000000" w:rsidRDefault="00000000" w:rsidRPr="00000000" w14:paraId="0000001C">
      <w:pPr>
        <w:ind w:firstLine="720"/>
        <w:rPr>
          <w:rFonts w:ascii="IBM Plex Mono" w:cs="IBM Plex Mono" w:eastAsia="IBM Plex Mono" w:hAnsi="IBM Plex Mono"/>
          <w:sz w:val="32"/>
          <w:szCs w:val="32"/>
        </w:rPr>
      </w:pPr>
      <w:r w:rsidDel="00000000" w:rsidR="00000000" w:rsidRPr="00000000">
        <w:rPr>
          <w:rFonts w:ascii="IBM Plex Mono" w:cs="IBM Plex Mono" w:eastAsia="IBM Plex Mono" w:hAnsi="IBM Plex Mono"/>
          <w:color w:val="000000"/>
          <w:sz w:val="32"/>
          <w:szCs w:val="32"/>
          <w:rtl w:val="0"/>
        </w:rPr>
        <w:t xml:space="preserve">*  Bonus : If the teams can have a working prototype, you are free to choose any OpenSource application stack </w:t>
      </w:r>
      <w:r w:rsidDel="00000000" w:rsidR="00000000" w:rsidRPr="00000000">
        <w:rPr>
          <w:rtl w:val="0"/>
        </w:rPr>
      </w:r>
    </w:p>
    <w:p w:rsidR="00000000" w:rsidDel="00000000" w:rsidP="00000000" w:rsidRDefault="00000000" w:rsidRPr="00000000" w14:paraId="0000001D">
      <w:pPr>
        <w:rPr>
          <w:rFonts w:ascii="IBM Plex Mono" w:cs="IBM Plex Mono" w:eastAsia="IBM Plex Mono" w:hAnsi="IBM Plex Mono"/>
          <w:sz w:val="32"/>
          <w:szCs w:val="32"/>
        </w:rPr>
      </w:pPr>
      <w:r w:rsidDel="00000000" w:rsidR="00000000" w:rsidRPr="00000000">
        <w:rPr>
          <w:rtl w:val="0"/>
        </w:rPr>
      </w:r>
    </w:p>
    <w:p w:rsidR="00000000" w:rsidDel="00000000" w:rsidP="00000000" w:rsidRDefault="00000000" w:rsidRPr="00000000" w14:paraId="0000001E">
      <w:pPr>
        <w:rPr>
          <w:rFonts w:ascii="IBM Plex Mono" w:cs="IBM Plex Mono" w:eastAsia="IBM Plex Mono" w:hAnsi="IBM Plex Mono"/>
          <w:sz w:val="32"/>
          <w:szCs w:val="32"/>
        </w:rPr>
      </w:pPr>
      <w:r w:rsidDel="00000000" w:rsidR="00000000" w:rsidRPr="00000000">
        <w:rPr>
          <w:rFonts w:ascii="IBM Plex Mono" w:cs="IBM Plex Mono" w:eastAsia="IBM Plex Mono" w:hAnsi="IBM Plex Mono"/>
          <w:color w:val="000000"/>
          <w:sz w:val="32"/>
          <w:szCs w:val="32"/>
          <w:rtl w:val="0"/>
        </w:rPr>
        <w:t xml:space="preserve">A README file mentioning the following,</w:t>
      </w:r>
      <w:r w:rsidDel="00000000" w:rsidR="00000000" w:rsidRPr="00000000">
        <w:rPr>
          <w:rtl w:val="0"/>
        </w:rPr>
      </w:r>
    </w:p>
    <w:p w:rsidR="00000000" w:rsidDel="00000000" w:rsidP="00000000" w:rsidRDefault="00000000" w:rsidRPr="00000000" w14:paraId="0000001F">
      <w:pPr>
        <w:ind w:firstLine="720"/>
        <w:rPr>
          <w:rFonts w:ascii="IBM Plex Mono" w:cs="IBM Plex Mono" w:eastAsia="IBM Plex Mono" w:hAnsi="IBM Plex Mono"/>
          <w:sz w:val="32"/>
          <w:szCs w:val="32"/>
        </w:rPr>
      </w:pPr>
      <w:r w:rsidDel="00000000" w:rsidR="00000000" w:rsidRPr="00000000">
        <w:rPr>
          <w:rFonts w:ascii="IBM Plex Mono" w:cs="IBM Plex Mono" w:eastAsia="IBM Plex Mono" w:hAnsi="IBM Plex Mono"/>
          <w:color w:val="000000"/>
          <w:sz w:val="32"/>
          <w:szCs w:val="32"/>
          <w:rtl w:val="0"/>
        </w:rPr>
        <w:t xml:space="preserve">o Required packages to run the software</w:t>
      </w:r>
      <w:r w:rsidDel="00000000" w:rsidR="00000000" w:rsidRPr="00000000">
        <w:rPr>
          <w:rtl w:val="0"/>
        </w:rPr>
      </w:r>
    </w:p>
    <w:p w:rsidR="00000000" w:rsidDel="00000000" w:rsidP="00000000" w:rsidRDefault="00000000" w:rsidRPr="00000000" w14:paraId="00000020">
      <w:pPr>
        <w:ind w:firstLine="720"/>
        <w:rPr>
          <w:rFonts w:ascii="IBM Plex Mono" w:cs="IBM Plex Mono" w:eastAsia="IBM Plex Mono" w:hAnsi="IBM Plex Mono"/>
          <w:sz w:val="32"/>
          <w:szCs w:val="32"/>
        </w:rPr>
      </w:pPr>
      <w:r w:rsidDel="00000000" w:rsidR="00000000" w:rsidRPr="00000000">
        <w:rPr>
          <w:rFonts w:ascii="IBM Plex Mono" w:cs="IBM Plex Mono" w:eastAsia="IBM Plex Mono" w:hAnsi="IBM Plex Mono"/>
          <w:color w:val="000000"/>
          <w:sz w:val="32"/>
          <w:szCs w:val="32"/>
          <w:rtl w:val="0"/>
        </w:rPr>
        <w:t xml:space="preserve">o Instructions to build the software</w:t>
      </w:r>
      <w:r w:rsidDel="00000000" w:rsidR="00000000" w:rsidRPr="00000000">
        <w:rPr>
          <w:rtl w:val="0"/>
        </w:rPr>
      </w:r>
    </w:p>
    <w:p w:rsidR="00000000" w:rsidDel="00000000" w:rsidP="00000000" w:rsidRDefault="00000000" w:rsidRPr="00000000" w14:paraId="00000021">
      <w:pPr>
        <w:ind w:firstLine="720"/>
        <w:rPr>
          <w:rFonts w:ascii="IBM Plex Mono" w:cs="IBM Plex Mono" w:eastAsia="IBM Plex Mono" w:hAnsi="IBM Plex Mono"/>
          <w:sz w:val="32"/>
          <w:szCs w:val="32"/>
        </w:rPr>
      </w:pPr>
      <w:r w:rsidDel="00000000" w:rsidR="00000000" w:rsidRPr="00000000">
        <w:rPr>
          <w:rFonts w:ascii="IBM Plex Mono" w:cs="IBM Plex Mono" w:eastAsia="IBM Plex Mono" w:hAnsi="IBM Plex Mono"/>
          <w:color w:val="000000"/>
          <w:sz w:val="32"/>
          <w:szCs w:val="32"/>
          <w:rtl w:val="0"/>
        </w:rPr>
        <w:t xml:space="preserve">o Instructions to install the software</w:t>
      </w:r>
      <w:r w:rsidDel="00000000" w:rsidR="00000000" w:rsidRPr="00000000">
        <w:rPr>
          <w:rtl w:val="0"/>
        </w:rPr>
      </w:r>
    </w:p>
    <w:p w:rsidR="00000000" w:rsidDel="00000000" w:rsidP="00000000" w:rsidRDefault="00000000" w:rsidRPr="00000000" w14:paraId="00000022">
      <w:pPr>
        <w:ind w:firstLine="720"/>
        <w:rPr>
          <w:rFonts w:ascii="IBM Plex Mono" w:cs="IBM Plex Mono" w:eastAsia="IBM Plex Mono" w:hAnsi="IBM Plex Mono"/>
          <w:sz w:val="32"/>
          <w:szCs w:val="32"/>
        </w:rPr>
      </w:pPr>
      <w:r w:rsidDel="00000000" w:rsidR="00000000" w:rsidRPr="00000000">
        <w:rPr>
          <w:rFonts w:ascii="IBM Plex Mono" w:cs="IBM Plex Mono" w:eastAsia="IBM Plex Mono" w:hAnsi="IBM Plex Mono"/>
          <w:color w:val="000000"/>
          <w:sz w:val="32"/>
          <w:szCs w:val="32"/>
          <w:rtl w:val="0"/>
        </w:rPr>
        <w:t xml:space="preserve">o Instructions to run the software</w:t>
      </w:r>
      <w:r w:rsidDel="00000000" w:rsidR="00000000" w:rsidRPr="00000000">
        <w:rPr>
          <w:rtl w:val="0"/>
        </w:rPr>
      </w:r>
    </w:p>
    <w:p w:rsidR="00000000" w:rsidDel="00000000" w:rsidP="00000000" w:rsidRDefault="00000000" w:rsidRPr="00000000" w14:paraId="00000023">
      <w:pPr>
        <w:rPr>
          <w:rFonts w:ascii="IBM Plex Mono" w:cs="IBM Plex Mono" w:eastAsia="IBM Plex Mono" w:hAnsi="IBM Plex Mono"/>
          <w:sz w:val="32"/>
          <w:szCs w:val="32"/>
        </w:rPr>
      </w:pPr>
      <w:r w:rsidDel="00000000" w:rsidR="00000000" w:rsidRPr="00000000">
        <w:rPr>
          <w:rtl w:val="0"/>
        </w:rPr>
      </w:r>
    </w:p>
    <w:p w:rsidR="00000000" w:rsidDel="00000000" w:rsidP="00000000" w:rsidRDefault="00000000" w:rsidRPr="00000000" w14:paraId="00000024">
      <w:pPr>
        <w:rPr>
          <w:rFonts w:ascii="IBM Plex Mono" w:cs="IBM Plex Mono" w:eastAsia="IBM Plex Mono" w:hAnsi="IBM Plex Mono"/>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IBM Plex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ybrid-cloud-pattern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