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AIX Lab-Atlas</w:t>
      </w:r>
    </w:p>
    <w:p>
      <w:pPr>
        <w:pStyle w:val="Subtitle"/>
      </w:pPr>
      <w:r>
        <w:t xml:space="preserve">Onboarding, Track 2: Claude Design</w:t>
      </w:r>
    </w:p>
    <w:tbl>
      <w:tblPr>
        <w:tblW w:w="9936" w:type="dxa"/>
        <w:tblBorders>
          <w:top w:val="single" w:sz="4" w:space="0" w:color="CFDAE1"/>
          <w:bottom w:val="single" w:sz="4" w:space="0" w:color="CFDAE1"/>
          <w:insideH w:val="single" w:sz="4" w:space="0" w:color="CFDAE1"/>
        </w:tblBorders>
        <w:tblLayout w:type="fixed"/>
        <w:tblCellMar>
          <w:top w:w="60" w:type="dxa"/>
          <w:left w:w="80" w:type="dxa"/>
          <w:bottom w:w="60" w:type="dxa"/>
          <w:right w:w="80" w:type="dxa"/>
        </w:tblCellMar>
      </w:tblPr>
      <w:tblGrid>
        <w:gridCol w:w="1987"/>
        <w:gridCol w:w="7949"/>
      </w:tblGrid>
      <w:tr>
        <w:trPr>
          <w:cantSplit/>
        </w:trPr>
        <w:tc>
          <w:tcPr>
            <w:tcW w:w="1987" w:type="dxa"/>
          </w:tcPr>
          <w:p>
            <w:pPr>
              <w:pStyle w:val="TableText"/>
            </w:pPr>
            <w:r>
              <w:t xml:space="preserve">For</w:t>
            </w:r>
          </w:p>
        </w:tc>
        <w:tc>
          <w:tcPr>
            <w:tcW w:w="7949" w:type="dxa"/>
          </w:tcPr>
          <w:p>
            <w:pPr>
              <w:pStyle w:val="TableText"/>
            </w:pPr>
            <w:r>
              <w:t xml:space="preserve">A designer who has never used these skills, working in Claude Design</w:t>
            </w:r>
          </w:p>
        </w:tc>
      </w:tr>
      <w:tr>
        <w:trPr>
          <w:cantSplit/>
        </w:trPr>
        <w:tc>
          <w:tcPr>
            <w:tcW w:w="1987" w:type="dxa"/>
          </w:tcPr>
          <w:p>
            <w:pPr>
              <w:pStyle w:val="TableText"/>
            </w:pPr>
            <w:r>
              <w:t xml:space="preserve">You will end with</w:t>
            </w:r>
          </w:p>
        </w:tc>
        <w:tc>
          <w:tcPr>
            <w:tcW w:w="7949" w:type="dxa"/>
          </w:tcPr>
          <w:p>
            <w:pPr>
              <w:pStyle w:val="TableText"/>
            </w:pPr>
            <w:r>
              <w:t xml:space="preserve">Skills loaded in Claude Design, one practice screen, one reviewed artifact</w:t>
            </w:r>
          </w:p>
        </w:tc>
      </w:tr>
      <w:tr>
        <w:trPr>
          <w:cantSplit/>
        </w:trPr>
        <w:tc>
          <w:tcPr>
            <w:tcW w:w="1987" w:type="dxa"/>
          </w:tcPr>
          <w:p>
            <w:pPr>
              <w:pStyle w:val="TableText"/>
            </w:pPr>
            <w:r>
              <w:t xml:space="preserve">Time</w:t>
            </w:r>
          </w:p>
        </w:tc>
        <w:tc>
          <w:tcPr>
            <w:tcW w:w="7949" w:type="dxa"/>
          </w:tcPr>
          <w:p>
            <w:pPr>
              <w:pStyle w:val="TableText"/>
            </w:pPr>
            <w:r>
              <w:t xml:space="preserve">About 45 minutes</w:t>
            </w:r>
          </w:p>
        </w:tc>
      </w:tr>
      <w:tr>
        <w:trPr>
          <w:cantSplit/>
        </w:trPr>
        <w:tc>
          <w:tcPr>
            <w:tcW w:w="1987" w:type="dxa"/>
          </w:tcPr>
          <w:p>
            <w:pPr>
              <w:pStyle w:val="TableText"/>
            </w:pPr>
            <w:r>
              <w:t xml:space="preserve">Status</w:t>
            </w:r>
          </w:p>
        </w:tc>
        <w:tc>
          <w:tcPr>
            <w:tcW w:w="7949" w:type="dxa"/>
          </w:tcPr>
          <w:p>
            <w:pPr>
              <w:pStyle w:val="TableText"/>
            </w:pPr>
            <w:r>
              <w:t xml:space="preserve">Not tested yet. Anthropic's help article does not say whether Claude Design can load custom skills. This guide gives two ways and asks you to record which one works. No licence yet: pilot use only.</w:t>
            </w:r>
          </w:p>
        </w:tc>
      </w:tr>
    </w:tbl>
    <w:p>
      <w:pPr>
        <w:pStyle w:val="Spacer"/>
      </w:pPr>
    </w:p>
    <w:p>
      <w:pPr>
        <w:pStyle w:val="Heading1"/>
      </w:pPr>
      <w:r>
        <w:t xml:space="preserve">1. What this is</w:t>
      </w:r>
    </w:p>
    <w:p>
      <w:r>
        <w:t xml:space="preserve">AIX Lab-Atlas is a set of 30 skills for Claude. A skill is a folder of instructions that teaches Claude one design job, such as writing a product brief, analysing interview transcripts or auditing a screen. Each skill asks for context first, shows you a plan, tags every claim with its evidence, and ends by asking you to review.</w:t>
      </w:r>
    </w:p>
    <w:p>
      <w:r>
        <w:t xml:space="preserve">This guide takes you from the GitHub link to your first reviewed artifact. Every step that can go wrong has a </w:t>
      </w:r>
      <w:r>
        <w:rPr>
          <w:b/>
        </w:rPr>
        <w:t xml:space="preserve">Check</w:t>
      </w:r>
      <w:r>
        <w:t xml:space="preserve"> line that tells you whether it is safe to continue. The work lives in </w:t>
      </w:r>
      <w:hyperlink r:id="rIdL1" w:history="1">
        <w:r>
          <w:rPr>
            <w:rStyle w:val="Hyperlink"/>
          </w:rPr>
          <w:t xml:space="preserve">RPalis/AIXLab-Atlas</w:t>
        </w:r>
      </w:hyperlink>
      <w:r>
        <w:t xml:space="preserve">, on the branch </w:t>
      </w:r>
      <w:r>
        <w:rPr>
          <w:rStyle w:val="CodeChar"/>
        </w:rPr>
        <w:t xml:space="preserve">update-readme-retire-competitors-duplicate</w:t>
      </w:r>
      <w:r>
        <w:t xml:space="preserve">.</w:t>
      </w:r>
    </w:p>
    <w:p>
      <w:pPr>
        <w:pStyle w:val="CalloutNote"/>
      </w:pPr>
      <w:r>
        <w:rPr>
          <w:b/>
        </w:rPr>
        <w:t xml:space="preserve">Note: </w:t>
      </w:r>
      <w:r>
        <w:t xml:space="preserve">This guide has no screenshots. Button names change when Claude and GitHub update their screens. If a name does not match yours, look for the closest one and write the difference in the feedback form. That is a defect in the guide, not a mistake by you.</w:t>
      </w:r>
    </w:p>
    <w:p>
      <w:pPr>
        <w:pStyle w:val="Heading1"/>
      </w:pPr>
      <w:r>
        <w:t xml:space="preserve">2. What you need before you start</w:t>
      </w:r>
    </w:p>
    <w:tbl>
      <w:tblPr>
        <w:tblW w:w="9936" w:type="dxa"/>
        <w:tblBorders>
          <w:top w:val="single" w:sz="4" w:space="0" w:color="CFDAE1"/>
          <w:bottom w:val="single" w:sz="4" w:space="0" w:color="CFDAE1"/>
          <w:insideH w:val="single" w:sz="4" w:space="0" w:color="CFDAE1"/>
        </w:tblBorders>
        <w:tblLayout w:type="fixed"/>
        <w:tblCellMar>
          <w:top w:w="60" w:type="dxa"/>
          <w:left w:w="80" w:type="dxa"/>
          <w:bottom w:w="60" w:type="dxa"/>
          <w:right w:w="80" w:type="dxa"/>
        </w:tblCellMar>
      </w:tblPr>
      <w:tblGrid>
        <w:gridCol w:w="2683"/>
        <w:gridCol w:w="2186"/>
        <w:gridCol w:w="3279"/>
        <w:gridCol w:w="1788"/>
      </w:tblGrid>
      <w:tr>
        <w:trPr>
          <w:cantSplit/>
          <w:tblHeader/>
        </w:trPr>
        <w:tc>
          <w:tcPr>
            <w:tcW w:w="2683" w:type="dxa"/>
            <w:shd w:val="clear" w:color="auto" w:fill="0B4F66"/>
          </w:tcPr>
          <w:p>
            <w:pPr>
              <w:pStyle w:val="TableText"/>
            </w:pPr>
            <w:r>
              <w:rPr>
                <w:b/>
                <w:color w:val="FFFFFF"/>
              </w:rPr>
              <w:t xml:space="preserve">Item</w:t>
            </w:r>
          </w:p>
        </w:tc>
        <w:tc>
          <w:tcPr>
            <w:tcW w:w="2186" w:type="dxa"/>
            <w:shd w:val="clear" w:color="auto" w:fill="0B4F66"/>
          </w:tcPr>
          <w:p>
            <w:pPr>
              <w:pStyle w:val="TableText"/>
            </w:pPr>
            <w:r>
              <w:rPr>
                <w:b/>
                <w:color w:val="FFFFFF"/>
              </w:rPr>
              <w:t xml:space="preserve">Used for</w:t>
            </w:r>
          </w:p>
        </w:tc>
        <w:tc>
          <w:tcPr>
            <w:tcW w:w="3279" w:type="dxa"/>
            <w:shd w:val="clear" w:color="auto" w:fill="0B4F66"/>
          </w:tcPr>
          <w:p>
            <w:pPr>
              <w:pStyle w:val="TableText"/>
            </w:pPr>
            <w:r>
              <w:rPr>
                <w:b/>
                <w:color w:val="FFFFFF"/>
              </w:rPr>
              <w:t xml:space="preserve">Link</w:t>
            </w:r>
          </w:p>
        </w:tc>
        <w:tc>
          <w:tcPr>
            <w:tcW w:w="1788" w:type="dxa"/>
            <w:shd w:val="clear" w:color="auto" w:fill="0B4F66"/>
          </w:tcPr>
          <w:p>
            <w:pPr>
              <w:pStyle w:val="TableText"/>
            </w:pPr>
            <w:r>
              <w:rPr>
                <w:b/>
                <w:color w:val="FFFFFF"/>
              </w:rPr>
              <w:t xml:space="preserve">Needed?</w:t>
            </w:r>
          </w:p>
        </w:tc>
      </w:tr>
      <w:tr>
        <w:trPr>
          <w:cantSplit/>
        </w:trPr>
        <w:tc>
          <w:tcPr>
            <w:tcW w:w="2683" w:type="dxa"/>
          </w:tcPr>
          <w:p>
            <w:pPr>
              <w:pStyle w:val="TableText"/>
            </w:pPr>
            <w:r>
              <w:t xml:space="preserve">GitHub account (free)</w:t>
            </w:r>
          </w:p>
        </w:tc>
        <w:tc>
          <w:tcPr>
            <w:tcW w:w="2186" w:type="dxa"/>
          </w:tcPr>
          <w:p>
            <w:pPr>
              <w:pStyle w:val="TableText"/>
            </w:pPr>
            <w:r>
              <w:t xml:space="preserve">Opening the repository</w:t>
            </w:r>
          </w:p>
        </w:tc>
        <w:tc>
          <w:tcPr>
            <w:tcW w:w="3279" w:type="dxa"/>
          </w:tcPr>
          <w:p>
            <w:pPr>
              <w:pStyle w:val="TableText"/>
            </w:pPr>
            <w:hyperlink r:id="rIdL2" w:history="1">
              <w:r>
                <w:rPr>
                  <w:rStyle w:val="Hyperlink"/>
                </w:rPr>
                <w:t xml:space="preserve">github.com/signup</w:t>
              </w:r>
            </w:hyperlink>
          </w:p>
        </w:tc>
        <w:tc>
          <w:tcPr>
            <w:tcW w:w="1788" w:type="dxa"/>
          </w:tcPr>
          <w:p>
            <w:pPr>
              <w:pStyle w:val="TableText"/>
            </w:pPr>
            <w:r>
              <w:t xml:space="preserve">Routes A and B</w:t>
            </w:r>
          </w:p>
        </w:tc>
      </w:tr>
      <w:tr>
        <w:trPr>
          <w:cantSplit/>
        </w:trPr>
        <w:tc>
          <w:tcPr>
            <w:tcW w:w="2683" w:type="dxa"/>
          </w:tcPr>
          <w:p>
            <w:pPr>
              <w:pStyle w:val="TableText"/>
            </w:pPr>
            <w:r>
              <w:t xml:space="preserve">Claude account on a plan that includes Claude Design (Pro, Max, Team or Enterprise)</w:t>
            </w:r>
          </w:p>
        </w:tc>
        <w:tc>
          <w:tcPr>
            <w:tcW w:w="2186" w:type="dxa"/>
          </w:tcPr>
          <w:p>
            <w:pPr>
              <w:pStyle w:val="TableText"/>
            </w:pPr>
            <w:r>
              <w:t xml:space="preserve">Using Claude Design. On Enterprise an administrator must enable it.</w:t>
            </w:r>
          </w:p>
        </w:tc>
        <w:tc>
          <w:tcPr>
            <w:tcW w:w="3279" w:type="dxa"/>
          </w:tcPr>
          <w:p>
            <w:pPr>
              <w:pStyle w:val="TableText"/>
            </w:pPr>
            <w:hyperlink r:id="rIdL3" w:history="1">
              <w:r>
                <w:rPr>
                  <w:rStyle w:val="Hyperlink"/>
                </w:rPr>
                <w:t xml:space="preserve">claude.ai/design</w:t>
              </w:r>
            </w:hyperlink>
          </w:p>
        </w:tc>
        <w:tc>
          <w:tcPr>
            <w:tcW w:w="1788" w:type="dxa"/>
          </w:tcPr>
          <w:p>
            <w:pPr>
              <w:pStyle w:val="TableText"/>
            </w:pPr>
            <w:r>
              <w:t xml:space="preserve">Yes</w:t>
            </w:r>
          </w:p>
        </w:tc>
      </w:tr>
      <w:tr>
        <w:trPr>
          <w:cantSplit/>
        </w:trPr>
        <w:tc>
          <w:tcPr>
            <w:tcW w:w="2683" w:type="dxa"/>
          </w:tcPr>
          <w:p>
            <w:pPr>
              <w:pStyle w:val="TableText"/>
            </w:pPr>
            <w:r>
              <w:t xml:space="preserve">A text editor</w:t>
            </w:r>
          </w:p>
        </w:tc>
        <w:tc>
          <w:tcPr>
            <w:tcW w:w="2186" w:type="dxa"/>
          </w:tcPr>
          <w:p>
            <w:pPr>
              <w:pStyle w:val="TableText"/>
            </w:pPr>
            <w:r>
              <w:t xml:space="preserve">Opening a </w:t>
            </w:r>
            <w:r>
              <w:rPr>
                <w:rStyle w:val="CodeChar"/>
              </w:rPr>
              <w:t xml:space="preserve">SKILL.md</w:t>
            </w:r>
            <w:r>
              <w:t xml:space="preserve"> to copy it</w:t>
            </w:r>
          </w:p>
        </w:tc>
        <w:tc>
          <w:tcPr>
            <w:tcW w:w="3279" w:type="dxa"/>
          </w:tcPr>
          <w:p>
            <w:pPr>
              <w:pStyle w:val="TableText"/>
            </w:pPr>
            <w:r>
              <w:t xml:space="preserve">Notepad, TextEdit or any editor</w:t>
            </w:r>
          </w:p>
        </w:tc>
        <w:tc>
          <w:tcPr>
            <w:tcW w:w="1788" w:type="dxa"/>
          </w:tcPr>
          <w:p>
            <w:pPr>
              <w:pStyle w:val="TableText"/>
            </w:pPr>
            <w:r>
              <w:t xml:space="preserve">For Method 2</w:t>
            </w:r>
          </w:p>
        </w:tc>
      </w:tr>
    </w:tbl>
    <w:p>
      <w:pPr>
        <w:pStyle w:val="Spacer"/>
      </w:pPr>
    </w:p>
    <w:p>
      <w:pPr>
        <w:pStyle w:val="CalloutNote"/>
      </w:pPr>
      <w:r>
        <w:rPr>
          <w:b/>
        </w:rPr>
        <w:t xml:space="preserve">Note: </w:t>
      </w:r>
      <w:r>
        <w:t xml:space="preserve">Never use client material. Your practice project must use an invented product idea.</w:t>
      </w:r>
    </w:p>
    <w:p>
      <w:pPr>
        <w:pStyle w:val="Heading1"/>
      </w:pPr>
      <w:r>
        <w:t xml:space="preserve">3. Safety rules (read once)</w:t>
      </w:r>
    </w:p>
    <w:p>
      <w:r>
        <w:t xml:space="preserve">A skill can write files, and a first session must not damage real work or invent research.</w:t>
      </w:r>
    </w:p>
    <w:tbl>
      <w:tblPr>
        <w:tblW w:w="9936" w:type="dxa"/>
        <w:tblBorders>
          <w:top w:val="single" w:sz="4" w:space="0" w:color="CFDAE1"/>
          <w:bottom w:val="single" w:sz="4" w:space="0" w:color="CFDAE1"/>
          <w:insideH w:val="single" w:sz="4" w:space="0" w:color="CFDAE1"/>
        </w:tblBorders>
        <w:tblLayout w:type="fixed"/>
        <w:tblCellMar>
          <w:top w:w="60" w:type="dxa"/>
          <w:left w:w="80" w:type="dxa"/>
          <w:bottom w:w="60" w:type="dxa"/>
          <w:right w:w="80" w:type="dxa"/>
        </w:tblCellMar>
      </w:tblPr>
      <w:tblGrid>
        <w:gridCol w:w="1987"/>
        <w:gridCol w:w="5365"/>
        <w:gridCol w:w="2584"/>
      </w:tblGrid>
      <w:tr>
        <w:trPr>
          <w:cantSplit/>
          <w:tblHeader/>
        </w:trPr>
        <w:tc>
          <w:tcPr>
            <w:tcW w:w="1987" w:type="dxa"/>
            <w:shd w:val="clear" w:color="auto" w:fill="0B4F66"/>
          </w:tcPr>
          <w:p>
            <w:pPr>
              <w:pStyle w:val="TableText"/>
            </w:pPr>
            <w:r>
              <w:rPr>
                <w:b/>
                <w:color w:val="FFFFFF"/>
              </w:rPr>
              <w:t xml:space="preserve">Rule</w:t>
            </w:r>
          </w:p>
        </w:tc>
        <w:tc>
          <w:tcPr>
            <w:tcW w:w="5365" w:type="dxa"/>
            <w:shd w:val="clear" w:color="auto" w:fill="0B4F66"/>
          </w:tcPr>
          <w:p>
            <w:pPr>
              <w:pStyle w:val="TableText"/>
            </w:pPr>
            <w:r>
              <w:rPr>
                <w:b/>
                <w:color w:val="FFFFFF"/>
              </w:rPr>
              <w:t xml:space="preserve">What to do</w:t>
            </w:r>
          </w:p>
        </w:tc>
        <w:tc>
          <w:tcPr>
            <w:tcW w:w="2584" w:type="dxa"/>
            <w:shd w:val="clear" w:color="auto" w:fill="0B4F66"/>
          </w:tcPr>
          <w:p>
            <w:pPr>
              <w:pStyle w:val="TableText"/>
            </w:pPr>
            <w:r>
              <w:rPr>
                <w:b/>
                <w:color w:val="FFFFFF"/>
              </w:rPr>
              <w:t xml:space="preserve">Why</w:t>
            </w:r>
          </w:p>
        </w:tc>
      </w:tr>
      <w:tr>
        <w:trPr>
          <w:cantSplit/>
        </w:trPr>
        <w:tc>
          <w:tcPr>
            <w:tcW w:w="1987" w:type="dxa"/>
          </w:tcPr>
          <w:p>
            <w:pPr>
              <w:pStyle w:val="TableText"/>
            </w:pPr>
            <w:r>
              <w:t xml:space="preserve">G1 Scope</w:t>
            </w:r>
          </w:p>
        </w:tc>
        <w:tc>
          <w:tcPr>
            <w:tcW w:w="5365" w:type="dxa"/>
          </w:tcPr>
          <w:p>
            <w:pPr>
              <w:pStyle w:val="TableText"/>
            </w:pPr>
            <w:r>
              <w:t xml:space="preserve">Work only inside </w:t>
            </w:r>
            <w:r>
              <w:rPr>
                <w:rStyle w:val="CodeChar"/>
              </w:rPr>
              <w:t xml:space="preserve">atlas-practice</w:t>
            </w:r>
            <w:r>
              <w:t xml:space="preserve">. Never point a skill at a client project, a production repository or real research.</w:t>
            </w:r>
          </w:p>
        </w:tc>
        <w:tc>
          <w:tcPr>
            <w:tcW w:w="2584" w:type="dxa"/>
          </w:tcPr>
          <w:p>
            <w:pPr>
              <w:pStyle w:val="TableText"/>
            </w:pPr>
            <w:r>
              <w:t xml:space="preserve">A skill can write files.</w:t>
            </w:r>
          </w:p>
        </w:tc>
      </w:tr>
      <w:tr>
        <w:trPr>
          <w:cantSplit/>
        </w:trPr>
        <w:tc>
          <w:tcPr>
            <w:tcW w:w="1987" w:type="dxa"/>
          </w:tcPr>
          <w:p>
            <w:pPr>
              <w:pStyle w:val="TableText"/>
            </w:pPr>
            <w:r>
              <w:t xml:space="preserve">G2 Secrets</w:t>
            </w:r>
          </w:p>
        </w:tc>
        <w:tc>
          <w:tcPr>
            <w:tcW w:w="5365" w:type="dxa"/>
          </w:tcPr>
          <w:p>
            <w:pPr>
              <w:pStyle w:val="TableText"/>
            </w:pPr>
            <w:r>
              <w:t xml:space="preserve">Never paste passwords, API keys, tokens, client names or real user data into any chat. Sign in to services in your browser only.</w:t>
            </w:r>
          </w:p>
        </w:tc>
        <w:tc>
          <w:tcPr>
            <w:tcW w:w="2584" w:type="dxa"/>
          </w:tcPr>
          <w:p>
            <w:pPr>
              <w:pStyle w:val="TableText"/>
            </w:pPr>
            <w:r>
              <w:t xml:space="preserve">Claude never needs them here.</w:t>
            </w:r>
          </w:p>
        </w:tc>
      </w:tr>
      <w:tr>
        <w:trPr>
          <w:cantSplit/>
        </w:trPr>
        <w:tc>
          <w:tcPr>
            <w:tcW w:w="1987" w:type="dxa"/>
          </w:tcPr>
          <w:p>
            <w:pPr>
              <w:pStyle w:val="TableText"/>
            </w:pPr>
            <w:r>
              <w:t xml:space="preserve">G3 Permissions</w:t>
            </w:r>
          </w:p>
        </w:tc>
        <w:tc>
          <w:tcPr>
            <w:tcW w:w="5365" w:type="dxa"/>
          </w:tcPr>
          <w:p>
            <w:pPr>
              <w:pStyle w:val="TableText"/>
            </w:pPr>
            <w:r>
              <w:t xml:space="preserve">Keep Claude on its default, which asks before editing. Do not switch on bypass, auto-accept or "dangerously skip permissions".</w:t>
            </w:r>
          </w:p>
        </w:tc>
        <w:tc>
          <w:tcPr>
            <w:tcW w:w="2584" w:type="dxa"/>
          </w:tcPr>
          <w:p>
            <w:pPr>
              <w:pStyle w:val="TableText"/>
            </w:pPr>
            <w:r>
              <w:t xml:space="preserve">You approve every change.</w:t>
            </w:r>
          </w:p>
        </w:tc>
      </w:tr>
      <w:tr>
        <w:trPr>
          <w:cantSplit/>
        </w:trPr>
        <w:tc>
          <w:tcPr>
            <w:tcW w:w="1987" w:type="dxa"/>
          </w:tcPr>
          <w:p>
            <w:pPr>
              <w:pStyle w:val="TableText"/>
            </w:pPr>
            <w:r>
              <w:t xml:space="preserve">G4 Plan first</w:t>
            </w:r>
          </w:p>
        </w:tc>
        <w:tc>
          <w:tcPr>
            <w:tcW w:w="5365" w:type="dxa"/>
          </w:tcPr>
          <w:p>
            <w:pPr>
              <w:pStyle w:val="TableText"/>
            </w:pPr>
            <w:r>
              <w:t xml:space="preserve">A skill must show a plan and wait before it writes a file. If it does not, type: stop, show me your plan first.</w:t>
            </w:r>
          </w:p>
        </w:tc>
        <w:tc>
          <w:tcPr>
            <w:tcW w:w="2584" w:type="dxa"/>
          </w:tcPr>
          <w:p>
            <w:pPr>
              <w:pStyle w:val="TableText"/>
            </w:pPr>
            <w:r>
              <w:t xml:space="preserve">The main safety net.</w:t>
            </w:r>
          </w:p>
        </w:tc>
      </w:tr>
      <w:tr>
        <w:trPr>
          <w:cantSplit/>
        </w:trPr>
        <w:tc>
          <w:tcPr>
            <w:tcW w:w="1987" w:type="dxa"/>
          </w:tcPr>
          <w:p>
            <w:pPr>
              <w:pStyle w:val="TableText"/>
            </w:pPr>
            <w:r>
              <w:t xml:space="preserve">G5 No invented evidence</w:t>
            </w:r>
          </w:p>
        </w:tc>
        <w:tc>
          <w:tcPr>
            <w:tcW w:w="5365" w:type="dxa"/>
          </w:tcPr>
          <w:p>
            <w:pPr>
              <w:pStyle w:val="TableText"/>
            </w:pPr>
            <w:r>
              <w:t xml:space="preserve">Every persona, quote, number or competitor fact must trace to a source you gave or the skill cited. Otherwise it must say "unknown". Treat untagged claims as invented.</w:t>
            </w:r>
          </w:p>
        </w:tc>
        <w:tc>
          <w:tcPr>
            <w:tcW w:w="2584" w:type="dxa"/>
          </w:tcPr>
          <w:p>
            <w:pPr>
              <w:pStyle w:val="TableText"/>
            </w:pPr>
            <w:r>
              <w:t xml:space="preserve">Fabricated research is the failure these skills prevent.</w:t>
            </w:r>
          </w:p>
        </w:tc>
      </w:tr>
      <w:tr>
        <w:trPr>
          <w:cantSplit/>
        </w:trPr>
        <w:tc>
          <w:tcPr>
            <w:tcW w:w="1987" w:type="dxa"/>
          </w:tcPr>
          <w:p>
            <w:pPr>
              <w:pStyle w:val="TableText"/>
            </w:pPr>
            <w:r>
              <w:t xml:space="preserve">G6 Human review</w:t>
            </w:r>
          </w:p>
        </w:tc>
        <w:tc>
          <w:tcPr>
            <w:tcW w:w="5365" w:type="dxa"/>
          </w:tcPr>
          <w:p>
            <w:pPr>
              <w:pStyle w:val="TableText"/>
            </w:pPr>
            <w:r>
              <w:t xml:space="preserve">Read each output before you run the next skill.</w:t>
            </w:r>
          </w:p>
        </w:tc>
        <w:tc>
          <w:tcPr>
            <w:tcW w:w="2584" w:type="dxa"/>
          </w:tcPr>
          <w:p>
            <w:pPr>
              <w:pStyle w:val="TableText"/>
            </w:pPr>
            <w:r>
              <w:t xml:space="preserve">Skills draft. You decide.</w:t>
            </w:r>
          </w:p>
        </w:tc>
      </w:tr>
      <w:tr>
        <w:trPr>
          <w:cantSplit/>
        </w:trPr>
        <w:tc>
          <w:tcPr>
            <w:tcW w:w="1987" w:type="dxa"/>
          </w:tcPr>
          <w:p>
            <w:pPr>
              <w:pStyle w:val="TableText"/>
            </w:pPr>
            <w:r>
              <w:t xml:space="preserve">G7 Stop rule</w:t>
            </w:r>
          </w:p>
        </w:tc>
        <w:tc>
          <w:tcPr>
            <w:tcW w:w="5365" w:type="dxa"/>
          </w:tcPr>
          <w:p>
            <w:pPr>
              <w:pStyle w:val="TableText"/>
            </w:pPr>
            <w:r>
              <w:t xml:space="preserve">Stop and tell the observer if a file appears outside </w:t>
            </w:r>
            <w:r>
              <w:rPr>
                <w:rStyle w:val="CodeChar"/>
              </w:rPr>
              <w:t xml:space="preserve">atlas-practice</w:t>
            </w:r>
            <w:r>
              <w:t xml:space="preserve">, Claude asks for a password or token, or you are stuck for more than 5 minutes.</w:t>
            </w:r>
          </w:p>
        </w:tc>
        <w:tc>
          <w:tcPr>
            <w:tcW w:w="2584" w:type="dxa"/>
          </w:tcPr>
          <w:p>
            <w:pPr>
              <w:pStyle w:val="TableText"/>
            </w:pPr>
            <w:r>
              <w:t xml:space="preserve">The three ways a session goes wrong.</w:t>
            </w:r>
          </w:p>
        </w:tc>
      </w:tr>
    </w:tbl>
    <w:p>
      <w:pPr>
        <w:pStyle w:val="Spacer"/>
      </w:pPr>
    </w:p>
    <w:p>
      <w:pPr>
        <w:pStyle w:val="Heading1"/>
      </w:pPr>
      <w:r>
        <w:t xml:space="preserve">4. Get the files</w:t>
      </w:r>
    </w:p>
    <w:p>
      <w:r>
        <w:t xml:space="preserve">Your observer tells you which route applies. Do only that route.</w:t>
      </w:r>
    </w:p>
    <w:p>
      <w:pPr>
        <w:pStyle w:val="Heading2"/>
      </w:pPr>
      <w:r>
        <w:t xml:space="preserve">Route A: you were invited to the private repository</w:t>
      </w:r>
    </w:p>
    <w:p>
      <w:pPr>
        <w:pStyle w:val="ListParagraph"/>
        <w:numPr>
          <w:ilvl w:val="0"/>
          <w:numId w:val="3"/>
        </w:numPr>
      </w:pPr>
      <w:r>
        <w:t xml:space="preserve">Open your email and find </w:t>
      </w:r>
      <w:r>
        <w:rPr>
          <w:b/>
        </w:rPr>
        <w:t xml:space="preserve">RPalis invited you to collaborate on RPalis/AIXLab-Atlas</w:t>
      </w:r>
      <w:r>
        <w:t xml:space="preserve">. Click </w:t>
      </w:r>
      <w:r>
        <w:rPr>
          <w:b/>
        </w:rPr>
        <w:t xml:space="preserve">View invitation</w:t>
      </w:r>
      <w:r>
        <w:t xml:space="preserve">.</w:t>
      </w:r>
    </w:p>
    <w:p>
      <w:pPr>
        <w:pStyle w:val="ListParagraph"/>
        <w:numPr>
          <w:ilvl w:val="0"/>
          <w:numId w:val="3"/>
        </w:numPr>
      </w:pPr>
      <w:r>
        <w:t xml:space="preserve">Sign in to GitHub with the account the invitation was sent to, then click </w:t>
      </w:r>
      <w:r>
        <w:rPr>
          <w:b/>
        </w:rPr>
        <w:t xml:space="preserve">Accept invitation</w:t>
      </w:r>
      <w:r>
        <w:t xml:space="preserve">.</w:t>
      </w:r>
    </w:p>
    <w:p>
      <w:pPr>
        <w:pStyle w:val="ListParagraph"/>
        <w:numPr>
          <w:ilvl w:val="0"/>
          <w:numId w:val="3"/>
        </w:numPr>
      </w:pPr>
      <w:r>
        <w:t xml:space="preserve">On the repository page, click the branch button, which says </w:t>
      </w:r>
      <w:r>
        <w:rPr>
          <w:rStyle w:val="CodeChar"/>
        </w:rPr>
        <w:t xml:space="preserve">main</w:t>
      </w:r>
      <w:r>
        <w:t xml:space="preserve">, and choose </w:t>
      </w:r>
      <w:r>
        <w:rPr>
          <w:rStyle w:val="CodeChar"/>
        </w:rPr>
        <w:t xml:space="preserve">update-readme-retire-competitors-duplicate</w:t>
      </w:r>
      <w:r>
        <w:t xml:space="preserve">.</w:t>
      </w:r>
    </w:p>
    <w:p>
      <w:pPr>
        <w:pStyle w:val="CalloutCheck"/>
      </w:pPr>
      <w:r>
        <w:rPr>
          <w:b/>
        </w:rPr>
        <w:t xml:space="preserve">Check: </w:t>
      </w:r>
      <w:r>
        <w:t xml:space="preserve">The file list includes </w:t>
      </w:r>
      <w:r>
        <w:rPr>
          <w:rStyle w:val="CodeChar"/>
        </w:rPr>
        <w:t xml:space="preserve">skills</w:t>
      </w:r>
      <w:r>
        <w:t xml:space="preserve">, </w:t>
      </w:r>
      <w:r>
        <w:rPr>
          <w:rStyle w:val="CodeChar"/>
        </w:rPr>
        <w:t xml:space="preserve">README.md</w:t>
      </w:r>
      <w:r>
        <w:t xml:space="preserve">, </w:t>
      </w:r>
      <w:r>
        <w:rPr>
          <w:rStyle w:val="CodeChar"/>
        </w:rPr>
        <w:t xml:space="preserve">install.sh</w:t>
      </w:r>
      <w:r>
        <w:t xml:space="preserve"> and </w:t>
      </w:r>
      <w:r>
        <w:rPr>
          <w:rStyle w:val="CodeChar"/>
        </w:rPr>
        <w:t xml:space="preserve">ONBOARDING.md</w:t>
      </w:r>
      <w:r>
        <w:t xml:space="preserve">. "404 Not Found" means you are signed in to the wrong account: click your picture, check the username, switch.</w:t>
      </w:r>
    </w:p>
    <w:p>
      <w:r>
        <w:t xml:space="preserve">Shortcut while signed in as the invited account: this link downloads the branch as a ZIP straight away.</w:t>
      </w:r>
    </w:p>
    <w:p>
      <w:pPr>
        <w:pStyle w:val="CodeBlock"/>
      </w:pPr>
      <w:r>
        <w:t xml:space="preserve">https://github.com/RPalis/AIXLab-Atlas/archive/refs/heads/update-readme-retire-competitors-duplicate.zip</w:t>
      </w:r>
    </w:p>
    <w:p>
      <w:pPr>
        <w:pStyle w:val="Spacer"/>
      </w:pPr>
    </w:p>
    <w:p>
      <w:pPr>
        <w:pStyle w:val="Heading2"/>
      </w:pPr>
      <w:r>
        <w:t xml:space="preserve">Route B: the repository is public</w:t>
      </w:r>
    </w:p>
    <w:p>
      <w:pPr>
        <w:pStyle w:val="ListParagraph"/>
        <w:numPr>
          <w:ilvl w:val="0"/>
          <w:numId w:val="4"/>
        </w:numPr>
      </w:pPr>
      <w:r>
        <w:t xml:space="preserve">Open </w:t>
      </w:r>
      <w:hyperlink r:id="rIdL4" w:history="1">
        <w:r>
          <w:rPr>
            <w:rStyle w:val="Hyperlink"/>
          </w:rPr>
          <w:t xml:space="preserve">https://github.com/RPalis/AIXLab-Atlas</w:t>
        </w:r>
      </w:hyperlink>
      <w:r>
        <w:t xml:space="preserve">.</w:t>
      </w:r>
    </w:p>
    <w:p>
      <w:pPr>
        <w:pStyle w:val="ListParagraph"/>
        <w:numPr>
          <w:ilvl w:val="0"/>
          <w:numId w:val="4"/>
        </w:numPr>
      </w:pPr>
      <w:r>
        <w:t xml:space="preserve">Click the branch button, which says </w:t>
      </w:r>
      <w:r>
        <w:rPr>
          <w:rStyle w:val="CodeChar"/>
        </w:rPr>
        <w:t xml:space="preserve">main</w:t>
      </w:r>
      <w:r>
        <w:t xml:space="preserve">, and choose </w:t>
      </w:r>
      <w:r>
        <w:rPr>
          <w:rStyle w:val="CodeChar"/>
        </w:rPr>
        <w:t xml:space="preserve">update-readme-retire-competitors-duplicate</w:t>
      </w:r>
      <w:r>
        <w:t xml:space="preserve">.</w:t>
      </w:r>
    </w:p>
    <w:p>
      <w:pPr>
        <w:pStyle w:val="Heading2"/>
      </w:pPr>
      <w:r>
        <w:t xml:space="preserve">Route C: you were sent a ZIP file</w:t>
      </w:r>
    </w:p>
    <w:p>
      <w:pPr>
        <w:pStyle w:val="ListParagraph"/>
        <w:numPr>
          <w:ilvl w:val="0"/>
          <w:numId w:val="5"/>
        </w:numPr>
      </w:pPr>
      <w:r>
        <w:t xml:space="preserve">Save the ZIP somewhere you can find it. Unzip it: double-click on a Mac, or right-click then </w:t>
      </w:r>
      <w:r>
        <w:rPr>
          <w:b/>
        </w:rPr>
        <w:t xml:space="preserve">Extract All</w:t>
      </w:r>
      <w:r>
        <w:t xml:space="preserve"> on Windows.</w:t>
      </w:r>
    </w:p>
    <w:p>
      <w:pPr>
        <w:pStyle w:val="Heading2"/>
      </w:pPr>
      <w:r>
        <w:t xml:space="preserve">Download the files (routes A and B)</w:t>
      </w:r>
    </w:p>
    <w:p>
      <w:pPr>
        <w:pStyle w:val="ListParagraph"/>
        <w:numPr>
          <w:ilvl w:val="0"/>
          <w:numId w:val="6"/>
        </w:numPr>
      </w:pPr>
      <w:r>
        <w:t xml:space="preserve">With the branch </w:t>
      </w:r>
      <w:r>
        <w:rPr>
          <w:rStyle w:val="CodeChar"/>
        </w:rPr>
        <w:t xml:space="preserve">update-readme-retire-competitors-duplicate</w:t>
      </w:r>
      <w:r>
        <w:t xml:space="preserve"> selected, click the green </w:t>
      </w:r>
      <w:r>
        <w:rPr>
          <w:b/>
        </w:rPr>
        <w:t xml:space="preserve">Code</w:t>
      </w:r>
      <w:r>
        <w:t xml:space="preserve"> button above the file list, then </w:t>
      </w:r>
      <w:r>
        <w:rPr>
          <w:b/>
        </w:rPr>
        <w:t xml:space="preserve">Download ZIP</w:t>
      </w:r>
      <w:r>
        <w:t xml:space="preserve">.</w:t>
      </w:r>
    </w:p>
    <w:p>
      <w:pPr>
        <w:pStyle w:val="ListParagraph"/>
        <w:numPr>
          <w:ilvl w:val="0"/>
          <w:numId w:val="6"/>
        </w:numPr>
      </w:pPr>
      <w:r>
        <w:t xml:space="preserve">Open the downloaded file and unzip it.</w:t>
      </w:r>
    </w:p>
    <w:p>
      <w:pPr>
        <w:pStyle w:val="CalloutCheck"/>
      </w:pPr>
      <w:r>
        <w:rPr>
          <w:b/>
        </w:rPr>
        <w:t xml:space="preserve">Check: </w:t>
      </w:r>
      <w:r>
        <w:t xml:space="preserve">The unzipped folder contains </w:t>
      </w:r>
      <w:r>
        <w:rPr>
          <w:rStyle w:val="CodeChar"/>
        </w:rPr>
        <w:t xml:space="preserve">skills</w:t>
      </w:r>
      <w:r>
        <w:t xml:space="preserve">, </w:t>
      </w:r>
      <w:r>
        <w:rPr>
          <w:rStyle w:val="CodeChar"/>
        </w:rPr>
        <w:t xml:space="preserve">README.md</w:t>
      </w:r>
      <w:r>
        <w:t xml:space="preserve"> and </w:t>
      </w:r>
      <w:r>
        <w:rPr>
          <w:rStyle w:val="CodeChar"/>
        </w:rPr>
        <w:t xml:space="preserve">install.sh</w:t>
      </w:r>
      <w:r>
        <w:t xml:space="preserve">.</w:t>
      </w:r>
    </w:p>
    <w:p>
      <w:pPr>
        <w:pStyle w:val="Heading1"/>
      </w:pPr>
      <w:r>
        <w:t xml:space="preserve">5. Open Claude Design and load the skills (not tested yet)</w:t>
      </w:r>
    </w:p>
    <w:p>
      <w:r>
        <w:t xml:space="preserve">Claude Design is Anthropic's design tool at </w:t>
      </w:r>
      <w:hyperlink r:id="rIdL5" w:history="1">
        <w:r>
          <w:rPr>
            <w:rStyle w:val="Hyperlink"/>
          </w:rPr>
          <w:t xml:space="preserve">claude.ai/design</w:t>
        </w:r>
      </w:hyperlink>
      <w:r>
        <w:t xml:space="preserve">. It is in research preview and builds prototypes, slide decks and one-pagers from a conversation. Anthropic's help article on its design systems (</w:t>
      </w:r>
      <w:hyperlink r:id="rIdL6" w:history="1">
        <w:r>
          <w:rPr>
            <w:rStyle w:val="Hyperlink"/>
          </w:rPr>
          <w:t xml:space="preserve">support.claude.com</w:t>
        </w:r>
      </w:hyperlink>
      <w:r>
        <w:t xml:space="preserve">) does not say whether it can load custom skills. Do the steps below in order and write down what you see. What you find decides which method works for you.</w:t>
      </w:r>
    </w:p>
    <w:p>
      <w:pPr>
        <w:pStyle w:val="ListParagraph"/>
        <w:numPr>
          <w:ilvl w:val="0"/>
          <w:numId w:val="7"/>
        </w:numPr>
      </w:pPr>
      <w:r>
        <w:t xml:space="preserve">Open </w:t>
      </w:r>
      <w:hyperlink r:id="rIdL7" w:history="1">
        <w:r>
          <w:rPr>
            <w:rStyle w:val="Hyperlink"/>
          </w:rPr>
          <w:t xml:space="preserve">claude.ai/design</w:t>
        </w:r>
      </w:hyperlink>
      <w:r>
        <w:t xml:space="preserve"> and sign in with your Claude account. It is available on the Pro, Max, Team and Enterprise plans. On Enterprise an administrator must switch it on. If you cannot see Claude Design, tell the observer which plan you are on.</w:t>
      </w:r>
    </w:p>
    <w:p>
      <w:pPr>
        <w:pStyle w:val="ListParagraph"/>
        <w:numPr>
          <w:ilvl w:val="0"/>
          <w:numId w:val="7"/>
        </w:numPr>
      </w:pPr>
      <w:r>
        <w:t xml:space="preserve">Open </w:t>
      </w:r>
      <w:r>
        <w:rPr>
          <w:b/>
        </w:rPr>
        <w:t xml:space="preserve">Settings</w:t>
      </w:r>
      <w:r>
        <w:t xml:space="preserve">, and also look inside a new project. Write down every menu named </w:t>
      </w:r>
      <w:r>
        <w:rPr>
          <w:b/>
        </w:rPr>
        <w:t xml:space="preserve">Skills</w:t>
      </w:r>
      <w:r>
        <w:t xml:space="preserve">, </w:t>
      </w:r>
      <w:r>
        <w:rPr>
          <w:b/>
        </w:rPr>
        <w:t xml:space="preserve">Customize</w:t>
      </w:r>
      <w:r>
        <w:t xml:space="preserve">, </w:t>
      </w:r>
      <w:r>
        <w:rPr>
          <w:b/>
        </w:rPr>
        <w:t xml:space="preserve">Instructions</w:t>
      </w:r>
      <w:r>
        <w:t xml:space="preserve">, </w:t>
      </w:r>
      <w:r>
        <w:rPr>
          <w:b/>
        </w:rPr>
        <w:t xml:space="preserve">Knowledge</w:t>
      </w:r>
      <w:r>
        <w:t xml:space="preserve"> or </w:t>
      </w:r>
      <w:r>
        <w:rPr>
          <w:b/>
        </w:rPr>
        <w:t xml:space="preserve">Add files</w:t>
      </w:r>
      <w:r>
        <w:t xml:space="preserve">.</w:t>
      </w:r>
    </w:p>
    <w:p>
      <w:pPr>
        <w:pStyle w:val="ListParagraph"/>
        <w:numPr>
          <w:ilvl w:val="0"/>
          <w:numId w:val="7"/>
        </w:numPr>
      </w:pPr>
      <w:r>
        <w:rPr>
          <w:b/>
        </w:rPr>
        <w:t xml:space="preserve">Method 1, upload.</w:t>
      </w:r>
      <w:r>
        <w:t xml:space="preserve"> In the unzipped files, open </w:t>
      </w:r>
      <w:r>
        <w:rPr>
          <w:rStyle w:val="CodeChar"/>
        </w:rPr>
        <w:t xml:space="preserve">onboarding/starter-skill-zips</w:t>
      </w:r>
      <w:r>
        <w:t xml:space="preserve">. It holds </w:t>
      </w:r>
      <w:r>
        <w:rPr>
          <w:rStyle w:val="CodeChar"/>
        </w:rPr>
        <w:t xml:space="preserve">help.zip</w:t>
      </w:r>
      <w:r>
        <w:t xml:space="preserve">, </w:t>
      </w:r>
      <w:r>
        <w:rPr>
          <w:rStyle w:val="CodeChar"/>
        </w:rPr>
        <w:t xml:space="preserve">brief.zip</w:t>
      </w:r>
      <w:r>
        <w:t xml:space="preserve"> and </w:t>
      </w:r>
      <w:r>
        <w:rPr>
          <w:rStyle w:val="CodeChar"/>
        </w:rPr>
        <w:t xml:space="preserve">interview-analysis.zip</w:t>
      </w:r>
      <w:r>
        <w:t xml:space="preserve">. Where you found a skills or instructions option, upload </w:t>
      </w:r>
      <w:r>
        <w:rPr>
          <w:rStyle w:val="CodeChar"/>
        </w:rPr>
        <w:t xml:space="preserve">help.zip</w:t>
      </w:r>
      <w:r>
        <w:t xml:space="preserve">. If you only found an attach button, attach it to a new project. Write down whether it was accepted.</w:t>
      </w:r>
    </w:p>
    <w:p>
      <w:pPr>
        <w:pStyle w:val="ListParagraph"/>
        <w:numPr>
          <w:ilvl w:val="0"/>
          <w:numId w:val="7"/>
        </w:numPr>
      </w:pPr>
      <w:r>
        <w:rPr>
          <w:b/>
        </w:rPr>
        <w:t xml:space="preserve">Method 2, paste (always possible).</w:t>
      </w:r>
      <w:r>
        <w:t xml:space="preserve"> Open </w:t>
      </w:r>
      <w:r>
        <w:rPr>
          <w:rStyle w:val="CodeChar"/>
        </w:rPr>
        <w:t xml:space="preserve">skills/help/SKILL.md</w:t>
      </w:r>
      <w:r>
        <w:t xml:space="preserve"> in a text editor, select all, copy, and paste it into a new Claude Design chat. Add the line: Follow these instructions for this session.</w:t>
      </w:r>
    </w:p>
    <w:p>
      <w:pPr>
        <w:pStyle w:val="CalloutNote"/>
      </w:pPr>
      <w:r>
        <w:rPr>
          <w:b/>
        </w:rPr>
        <w:t xml:space="preserve">Note: </w:t>
      </w:r>
      <w:r>
        <w:t xml:space="preserve">Methods 1 and 2 load one skill at a time. For each later skill, upload its ZIP the same way or paste its </w:t>
      </w:r>
      <w:r>
        <w:rPr>
          <w:rStyle w:val="CodeChar"/>
        </w:rPr>
        <w:t xml:space="preserve">SKILL.md</w:t>
      </w:r>
      <w:r>
        <w:t xml:space="preserve">. Pasting does not carry the skill's template and reference files, so tell the observer if a skill asks for one.</w:t>
      </w:r>
    </w:p>
    <w:p>
      <w:pPr>
        <w:pStyle w:val="Heading1"/>
      </w:pPr>
      <w:r>
        <w:t xml:space="preserve">6. Check that it worked (not tested yet)</w:t>
      </w:r>
    </w:p>
    <w:p>
      <w:pPr>
        <w:pStyle w:val="ListParagraph"/>
        <w:numPr>
          <w:ilvl w:val="0"/>
          <w:numId w:val="8"/>
        </w:numPr>
      </w:pPr>
      <w:r>
        <w:t xml:space="preserve">Method 1: in a new chat type:</w:t>
      </w:r>
    </w:p>
    <w:p>
      <w:pPr>
        <w:pStyle w:val="CodeBlock"/>
      </w:pPr>
      <w:r>
        <w:t xml:space="preserve">Use the AIX Lab-Atlas help skill and tell me which skill to run first.</w:t>
      </w:r>
    </w:p>
    <w:p>
      <w:pPr>
        <w:pStyle w:val="Spacer"/>
      </w:pPr>
    </w:p>
    <w:p>
      <w:pPr>
        <w:pStyle w:val="ListParagraph"/>
        <w:numPr>
          <w:ilvl w:val="0"/>
          <w:numId w:val="9"/>
        </w:numPr>
      </w:pPr>
      <w:r>
        <w:t xml:space="preserve">Method 2: after the paste, type:</w:t>
      </w:r>
    </w:p>
    <w:p>
      <w:pPr>
        <w:pStyle w:val="CodeBlock"/>
      </w:pPr>
      <w:r>
        <w:t xml:space="preserve">I am starting a new product idea and have no files yet. Which skill should I run first?</w:t>
      </w:r>
    </w:p>
    <w:p>
      <w:pPr>
        <w:pStyle w:val="Spacer"/>
      </w:pPr>
    </w:p>
    <w:p>
      <w:pPr>
        <w:pStyle w:val="CalloutCheck"/>
      </w:pPr>
      <w:r>
        <w:rPr>
          <w:b/>
        </w:rPr>
        <w:t xml:space="preserve">Check: </w:t>
      </w:r>
      <w:r>
        <w:t xml:space="preserve">Claude names a skill and gives a reason. With no project files it should say </w:t>
      </w:r>
      <w:r>
        <w:rPr>
          <w:rStyle w:val="CodeChar"/>
        </w:rPr>
        <w:t xml:space="preserve">setup</w:t>
      </w:r>
      <w:r>
        <w:t xml:space="preserve"> or </w:t>
      </w:r>
      <w:r>
        <w:rPr>
          <w:rStyle w:val="CodeChar"/>
        </w:rPr>
        <w:t xml:space="preserve">brief</w:t>
      </w:r>
      <w:r>
        <w:t xml:space="preserve">. If it ignores the pasted instructions, or says it does not know the skill, tell the observer which method you used.</w:t>
      </w:r>
    </w:p>
    <w:p>
      <w:pPr>
        <w:pStyle w:val="CalloutNote"/>
      </w:pPr>
      <w:r>
        <w:rPr>
          <w:b/>
        </w:rPr>
        <w:t xml:space="preserve">Note: </w:t>
      </w:r>
      <w:r>
        <w:t xml:space="preserve">Claude Design may not give skills a file system, so skills that write project files (</w:t>
      </w:r>
      <w:r>
        <w:rPr>
          <w:rStyle w:val="CodeChar"/>
        </w:rPr>
        <w:t xml:space="preserve">setup</w:t>
      </w:r>
      <w:r>
        <w:t xml:space="preserve">, </w:t>
      </w:r>
      <w:r>
        <w:rPr>
          <w:rStyle w:val="CodeChar"/>
        </w:rPr>
        <w:t xml:space="preserve">prototype</w:t>
      </w:r>
      <w:r>
        <w:t xml:space="preserve">, </w:t>
      </w:r>
      <w:r>
        <w:rPr>
          <w:rStyle w:val="CodeChar"/>
        </w:rPr>
        <w:t xml:space="preserve">package</w:t>
      </w:r>
      <w:r>
        <w:t xml:space="preserve">) cannot save files there. Each skill now says so and returns its output in the conversation instead. Use the research and thinking skills first: </w:t>
      </w:r>
      <w:r>
        <w:rPr>
          <w:rStyle w:val="CodeChar"/>
        </w:rPr>
        <w:t xml:space="preserve">brief</w:t>
      </w:r>
      <w:r>
        <w:t xml:space="preserve">, </w:t>
      </w:r>
      <w:r>
        <w:rPr>
          <w:rStyle w:val="CodeChar"/>
        </w:rPr>
        <w:t xml:space="preserve">interview-analysis</w:t>
      </w:r>
      <w:r>
        <w:t xml:space="preserve">, </w:t>
      </w:r>
      <w:r>
        <w:rPr>
          <w:rStyle w:val="CodeChar"/>
        </w:rPr>
        <w:t xml:space="preserve">problem-statement</w:t>
      </w:r>
      <w:r>
        <w:t xml:space="preserve">, </w:t>
      </w:r>
      <w:r>
        <w:rPr>
          <w:rStyle w:val="CodeChar"/>
        </w:rPr>
        <w:t xml:space="preserve">brainstorming</w:t>
      </w:r>
      <w:r>
        <w:t xml:space="preserve">, </w:t>
      </w:r>
      <w:r>
        <w:rPr>
          <w:rStyle w:val="CodeChar"/>
        </w:rPr>
        <w:t xml:space="preserve">information-architecture</w:t>
      </w:r>
      <w:r>
        <w:t xml:space="preserve">, </w:t>
      </w:r>
      <w:r>
        <w:rPr>
          <w:rStyle w:val="CodeChar"/>
        </w:rPr>
        <w:t xml:space="preserve">ux-benchmark</w:t>
      </w:r>
      <w:r>
        <w:t xml:space="preserve">, </w:t>
      </w:r>
      <w:r>
        <w:rPr>
          <w:rStyle w:val="CodeChar"/>
        </w:rPr>
        <w:t xml:space="preserve">usability-test-plan</w:t>
      </w:r>
      <w:r>
        <w:t xml:space="preserve">, </w:t>
      </w:r>
      <w:r>
        <w:rPr>
          <w:rStyle w:val="CodeChar"/>
        </w:rPr>
        <w:t xml:space="preserve">persona</w:t>
      </w:r>
      <w:r>
        <w:t xml:space="preserve">, </w:t>
      </w:r>
      <w:r>
        <w:rPr>
          <w:rStyle w:val="CodeChar"/>
        </w:rPr>
        <w:t xml:space="preserve">journey</w:t>
      </w:r>
      <w:r>
        <w:t xml:space="preserve"> and </w:t>
      </w:r>
      <w:r>
        <w:rPr>
          <w:rStyle w:val="CodeChar"/>
        </w:rPr>
        <w:t xml:space="preserve">audit</w:t>
      </w:r>
      <w:r>
        <w:t xml:space="preserve">. Build, install and Figma steps need Claude Code.</w:t>
      </w:r>
    </w:p>
    <w:p>
      <w:pPr>
        <w:pStyle w:val="Heading1"/>
      </w:pPr>
      <w:r>
        <w:t xml:space="preserve">7. Connectors</w:t>
      </w:r>
    </w:p>
    <w:p>
      <w:r>
        <w:t xml:space="preserve">You do not need any connector for this track. If a skill asks for Figma or Jira, tell it you cannot connect one here, and never paste a token into the chat (rule G2).</w:t>
      </w:r>
    </w:p>
    <w:p>
      <w:pPr>
        <w:pStyle w:val="Heading1"/>
      </w:pPr>
      <w:r>
        <w:t xml:space="preserve">8. First run: plan, execute, audit (not tested yet)</w:t>
      </w:r>
    </w:p>
    <w:p>
      <w:r>
        <w:t xml:space="preserve">Use an invented product idea. Everything happens in Claude Design.</w:t>
      </w:r>
    </w:p>
    <w:p>
      <w:pPr>
        <w:pStyle w:val="Heading2"/>
      </w:pPr>
      <w:r>
        <w:t xml:space="preserve">Step 1: Plan</w:t>
      </w:r>
    </w:p>
    <w:p>
      <w:pPr>
        <w:pStyle w:val="ListParagraph"/>
        <w:numPr>
          <w:ilvl w:val="0"/>
          <w:numId w:val="10"/>
        </w:numPr>
      </w:pPr>
      <w:r>
        <w:t xml:space="preserve">Load </w:t>
      </w:r>
      <w:r>
        <w:rPr>
          <w:rStyle w:val="CodeChar"/>
        </w:rPr>
        <w:t xml:space="preserve">brief</w:t>
      </w:r>
      <w:r>
        <w:t xml:space="preserve"> (upload or paste its </w:t>
      </w:r>
      <w:r>
        <w:rPr>
          <w:rStyle w:val="CodeChar"/>
        </w:rPr>
        <w:t xml:space="preserve">SKILL.md</w:t>
      </w:r>
      <w:r>
        <w:t xml:space="preserve">), then type: </w:t>
      </w:r>
      <w:r>
        <w:rPr>
          <w:rStyle w:val="CodeChar"/>
        </w:rPr>
        <w:t xml:space="preserve">Use the brief skill. Project: &lt;your idea in one sentence&gt;. Starting point: brand-new idea.</w:t>
      </w:r>
    </w:p>
    <w:p>
      <w:pPr>
        <w:pStyle w:val="ListParagraph"/>
        <w:numPr>
          <w:ilvl w:val="0"/>
          <w:numId w:val="10"/>
        </w:numPr>
      </w:pPr>
      <w:r>
        <w:t xml:space="preserve">Read the plan Claude shows before it asks any question.</w:t>
      </w:r>
    </w:p>
    <w:p>
      <w:pPr>
        <w:pStyle w:val="CalloutStop"/>
      </w:pPr>
      <w:r>
        <w:rPr>
          <w:b/>
        </w:rPr>
        <w:t xml:space="preserve">Stop if: </w:t>
      </w:r>
      <w:r>
        <w:t xml:space="preserve">If the skill starts writing a document before showing a plan, type: stop, show me your plan first. Then tell the observer which skill it was (rule G4).</w:t>
      </w:r>
    </w:p>
    <w:p>
      <w:pPr>
        <w:pStyle w:val="Heading2"/>
      </w:pPr>
      <w:r>
        <w:t xml:space="preserve">Step 2: Execute</w:t>
      </w:r>
    </w:p>
    <w:p>
      <w:pPr>
        <w:pStyle w:val="ListParagraph"/>
        <w:numPr>
          <w:ilvl w:val="0"/>
          <w:numId w:val="11"/>
        </w:numPr>
      </w:pPr>
      <w:r>
        <w:t xml:space="preserve">Answer the questions one at a time. Say "I don't know" wherever you do not know.</w:t>
      </w:r>
    </w:p>
    <w:p>
      <w:pPr>
        <w:pStyle w:val="CalloutCheck"/>
      </w:pPr>
      <w:r>
        <w:rPr>
          <w:b/>
        </w:rPr>
        <w:t xml:space="preserve">Check: </w:t>
      </w:r>
      <w:r>
        <w:t xml:space="preserve">Every "I don't know" appears in an Unknowns list in the output. It must not turn into an invented answer.</w:t>
      </w:r>
    </w:p>
    <w:p>
      <w:pPr>
        <w:pStyle w:val="Heading2"/>
      </w:pPr>
      <w:r>
        <w:t xml:space="preserve">Step 3: Test the evidence guardrail on purpose</w:t>
      </w:r>
    </w:p>
    <w:p>
      <w:pPr>
        <w:pStyle w:val="ListParagraph"/>
        <w:numPr>
          <w:ilvl w:val="0"/>
          <w:numId w:val="12"/>
        </w:numPr>
      </w:pPr>
      <w:r>
        <w:t xml:space="preserve">Load </w:t>
      </w:r>
      <w:r>
        <w:rPr>
          <w:rStyle w:val="CodeChar"/>
        </w:rPr>
        <w:t xml:space="preserve">persona</w:t>
      </w:r>
      <w:r>
        <w:t xml:space="preserve"> the same way, run it in </w:t>
      </w:r>
      <w:r>
        <w:rPr>
          <w:rStyle w:val="CodeChar"/>
        </w:rPr>
        <w:t xml:space="preserve">card</w:t>
      </w:r>
      <w:r>
        <w:t xml:space="preserve"> mode, and give it no research.</w:t>
      </w:r>
    </w:p>
    <w:tbl>
      <w:tblPr>
        <w:tblW w:w="9936" w:type="dxa"/>
        <w:tblBorders>
          <w:top w:val="single" w:sz="4" w:space="0" w:color="CFDAE1"/>
          <w:bottom w:val="single" w:sz="4" w:space="0" w:color="CFDAE1"/>
          <w:insideH w:val="single" w:sz="4" w:space="0" w:color="CFDAE1"/>
        </w:tblBorders>
        <w:tblLayout w:type="fixed"/>
        <w:tblCellMar>
          <w:top w:w="60" w:type="dxa"/>
          <w:left w:w="80" w:type="dxa"/>
          <w:bottom w:w="60" w:type="dxa"/>
          <w:right w:w="80" w:type="dxa"/>
        </w:tblCellMar>
      </w:tblPr>
      <w:tblGrid>
        <w:gridCol w:w="5962"/>
        <w:gridCol w:w="3974"/>
      </w:tblGrid>
      <w:tr>
        <w:trPr>
          <w:cantSplit/>
          <w:tblHeader/>
        </w:trPr>
        <w:tc>
          <w:tcPr>
            <w:tcW w:w="5962" w:type="dxa"/>
            <w:shd w:val="clear" w:color="auto" w:fill="0B4F66"/>
          </w:tcPr>
          <w:p>
            <w:pPr>
              <w:pStyle w:val="TableText"/>
            </w:pPr>
            <w:r>
              <w:rPr>
                <w:b/>
                <w:color w:val="FFFFFF"/>
              </w:rPr>
              <w:t xml:space="preserve">What happens</w:t>
            </w:r>
          </w:p>
        </w:tc>
        <w:tc>
          <w:tcPr>
            <w:tcW w:w="3974" w:type="dxa"/>
            <w:shd w:val="clear" w:color="auto" w:fill="0B4F66"/>
          </w:tcPr>
          <w:p>
            <w:pPr>
              <w:pStyle w:val="TableText"/>
            </w:pPr>
            <w:r>
              <w:rPr>
                <w:b/>
                <w:color w:val="FFFFFF"/>
              </w:rPr>
              <w:t xml:space="preserve">Meaning</w:t>
            </w:r>
          </w:p>
        </w:tc>
      </w:tr>
      <w:tr>
        <w:trPr>
          <w:cantSplit/>
        </w:trPr>
        <w:tc>
          <w:tcPr>
            <w:tcW w:w="5962" w:type="dxa"/>
          </w:tcPr>
          <w:p>
            <w:pPr>
              <w:pStyle w:val="TableText"/>
            </w:pPr>
            <w:r>
              <w:t xml:space="preserve">The skill refuses to invent users and asks for research or interviews.</w:t>
            </w:r>
          </w:p>
        </w:tc>
        <w:tc>
          <w:tcPr>
            <w:tcW w:w="3974" w:type="dxa"/>
          </w:tcPr>
          <w:p>
            <w:pPr>
              <w:pStyle w:val="TableText"/>
            </w:pPr>
            <w:r>
              <w:t xml:space="preserve">Correct. The guardrail works.</w:t>
            </w:r>
          </w:p>
        </w:tc>
      </w:tr>
      <w:tr>
        <w:trPr>
          <w:cantSplit/>
        </w:trPr>
        <w:tc>
          <w:tcPr>
            <w:tcW w:w="5962" w:type="dxa"/>
          </w:tcPr>
          <w:p>
            <w:pPr>
              <w:pStyle w:val="TableText"/>
            </w:pPr>
            <w:r>
              <w:t xml:space="preserve">The skill writes a finished persona with names, ages and quotes.</w:t>
            </w:r>
          </w:p>
        </w:tc>
        <w:tc>
          <w:tcPr>
            <w:tcW w:w="3974" w:type="dxa"/>
          </w:tcPr>
          <w:p>
            <w:pPr>
              <w:pStyle w:val="TableText"/>
            </w:pPr>
            <w:r>
              <w:t xml:space="preserve">Defect. Tell the observer straight away.</w:t>
            </w:r>
          </w:p>
        </w:tc>
      </w:tr>
    </w:tbl>
    <w:p>
      <w:pPr>
        <w:pStyle w:val="Spacer"/>
      </w:pPr>
    </w:p>
    <w:p>
      <w:pPr>
        <w:pStyle w:val="Heading2"/>
      </w:pPr>
      <w:r>
        <w:t xml:space="preserve">Step 4: Make one screen, then audit it</w:t>
      </w:r>
    </w:p>
    <w:p>
      <w:pPr>
        <w:pStyle w:val="ListParagraph"/>
        <w:numPr>
          <w:ilvl w:val="0"/>
          <w:numId w:val="13"/>
        </w:numPr>
      </w:pPr>
      <w:r>
        <w:t xml:space="preserve">Ask Claude Design to make one screen for your invented idea.</w:t>
      </w:r>
    </w:p>
    <w:p>
      <w:pPr>
        <w:pStyle w:val="ListParagraph"/>
        <w:numPr>
          <w:ilvl w:val="0"/>
          <w:numId w:val="13"/>
        </w:numPr>
      </w:pPr>
      <w:r>
        <w:t xml:space="preserve">Load </w:t>
      </w:r>
      <w:r>
        <w:rPr>
          <w:rStyle w:val="CodeChar"/>
        </w:rPr>
        <w:t xml:space="preserve">audit</w:t>
      </w:r>
      <w:r>
        <w:t xml:space="preserve"> the same way and run it in mode </w:t>
      </w:r>
      <w:r>
        <w:rPr>
          <w:rStyle w:val="CodeChar"/>
        </w:rPr>
        <w:t xml:space="preserve">craft</w:t>
      </w:r>
      <w:r>
        <w:t xml:space="preserve">. Give it a screenshot of the screen, or the export the app offers. Which of these it accepts is not known yet, so note what worked.</w:t>
      </w:r>
    </w:p>
    <w:p>
      <w:pPr>
        <w:pStyle w:val="ListParagraph"/>
        <w:numPr>
          <w:ilvl w:val="0"/>
          <w:numId w:val="13"/>
        </w:numPr>
      </w:pPr>
      <w:r>
        <w:t xml:space="preserve">Beside each finding write one word: </w:t>
      </w:r>
      <w:r>
        <w:rPr>
          <w:b/>
        </w:rPr>
        <w:t xml:space="preserve">accept</w:t>
      </w:r>
      <w:r>
        <w:t xml:space="preserve">, </w:t>
      </w:r>
      <w:r>
        <w:rPr>
          <w:b/>
        </w:rPr>
        <w:t xml:space="preserve">reject</w:t>
      </w:r>
      <w:r>
        <w:t xml:space="preserve"> or </w:t>
      </w:r>
      <w:r>
        <w:rPr>
          <w:b/>
        </w:rPr>
        <w:t xml:space="preserve">unsure</w:t>
      </w:r>
      <w:r>
        <w:t xml:space="preserve">. Nothing is fixed until you say so.</w:t>
      </w:r>
    </w:p>
    <w:p>
      <w:pPr>
        <w:pStyle w:val="ListParagraph"/>
        <w:numPr>
          <w:ilvl w:val="0"/>
          <w:numId w:val="13"/>
        </w:numPr>
      </w:pPr>
      <w:r>
        <w:t xml:space="preserve">Close the project. Fill in the feedback form.</w:t>
      </w:r>
    </w:p>
    <w:p>
      <w:pPr>
        <w:pStyle w:val="Heading1"/>
      </w:pPr>
      <w:r>
        <w:t xml:space="preserve">9. Do you have a design system?</w:t>
      </w:r>
    </w:p>
    <w:p>
      <w:r>
        <w:t xml:space="preserve">Advice, never a blocker. Claude Design builds its design system from sources you give it: a codebase, slide decks or documents, and brand assets such as logos, colour files and typography specs. You can ask for one in chat and manage them in </w:t>
      </w:r>
      <w:r>
        <w:rPr>
          <w:b/>
        </w:rPr>
        <w:t xml:space="preserve">Settings &gt; Design systems</w:t>
      </w:r>
      <w:r>
        <w:t xml:space="preserve">. In Claude Code, the </w:t>
      </w:r>
      <w:r>
        <w:rPr>
          <w:rStyle w:val="CodeChar"/>
        </w:rPr>
        <w:t xml:space="preserve">/design-sync</w:t>
      </w:r>
      <w:r>
        <w:t xml:space="preserve"> command reads tokens and components from a React component library. These points come from Anthropic's </w:t>
      </w:r>
      <w:hyperlink r:id="rIdL8" w:history="1">
        <w:r>
          <w:rPr>
            <w:rStyle w:val="Hyperlink"/>
          </w:rPr>
          <w:t xml:space="preserve">help article</w:t>
        </w:r>
      </w:hyperlink>
      <w:r>
        <w:t xml:space="preserve">.</w:t>
      </w:r>
    </w:p>
    <w:tbl>
      <w:tblPr>
        <w:tblW w:w="9936" w:type="dxa"/>
        <w:tblBorders>
          <w:top w:val="single" w:sz="4" w:space="0" w:color="CFDAE1"/>
          <w:bottom w:val="single" w:sz="4" w:space="0" w:color="CFDAE1"/>
          <w:insideH w:val="single" w:sz="4" w:space="0" w:color="CFDAE1"/>
        </w:tblBorders>
        <w:tblLayout w:type="fixed"/>
        <w:tblCellMar>
          <w:top w:w="60" w:type="dxa"/>
          <w:left w:w="80" w:type="dxa"/>
          <w:bottom w:w="60" w:type="dxa"/>
          <w:right w:w="80" w:type="dxa"/>
        </w:tblCellMar>
      </w:tblPr>
      <w:tblGrid>
        <w:gridCol w:w="3180"/>
        <w:gridCol w:w="3776"/>
        <w:gridCol w:w="2980"/>
      </w:tblGrid>
      <w:tr>
        <w:trPr>
          <w:cantSplit/>
          <w:tblHeader/>
        </w:trPr>
        <w:tc>
          <w:tcPr>
            <w:tcW w:w="3180" w:type="dxa"/>
            <w:shd w:val="clear" w:color="auto" w:fill="0B4F66"/>
          </w:tcPr>
          <w:p>
            <w:pPr>
              <w:pStyle w:val="TableText"/>
            </w:pPr>
            <w:r>
              <w:rPr>
                <w:b/>
                <w:color w:val="FFFFFF"/>
              </w:rPr>
              <w:t xml:space="preserve">Your situation</w:t>
            </w:r>
          </w:p>
        </w:tc>
        <w:tc>
          <w:tcPr>
            <w:tcW w:w="3776" w:type="dxa"/>
            <w:shd w:val="clear" w:color="auto" w:fill="0B4F66"/>
          </w:tcPr>
          <w:p>
            <w:pPr>
              <w:pStyle w:val="TableText"/>
            </w:pPr>
            <w:r>
              <w:rPr>
                <w:b/>
                <w:color w:val="FFFFFF"/>
              </w:rPr>
              <w:t xml:space="preserve">What to do</w:t>
            </w:r>
          </w:p>
        </w:tc>
        <w:tc>
          <w:tcPr>
            <w:tcW w:w="2980" w:type="dxa"/>
            <w:shd w:val="clear" w:color="auto" w:fill="0B4F66"/>
          </w:tcPr>
          <w:p>
            <w:pPr>
              <w:pStyle w:val="TableText"/>
            </w:pPr>
            <w:r>
              <w:rPr>
                <w:b/>
                <w:color w:val="FFFFFF"/>
              </w:rPr>
              <w:t xml:space="preserve">What you get</w:t>
            </w:r>
          </w:p>
        </w:tc>
      </w:tr>
      <w:tr>
        <w:trPr>
          <w:cantSplit/>
        </w:trPr>
        <w:tc>
          <w:tcPr>
            <w:tcW w:w="3180" w:type="dxa"/>
          </w:tcPr>
          <w:p>
            <w:pPr>
              <w:pStyle w:val="TableText"/>
            </w:pPr>
            <w:r>
              <w:rPr>
                <w:b/>
              </w:rPr>
              <w:t xml:space="preserve">A. Tokens or components in code</w:t>
            </w:r>
          </w:p>
        </w:tc>
        <w:tc>
          <w:tcPr>
            <w:tcW w:w="3776" w:type="dxa"/>
          </w:tcPr>
          <w:p>
            <w:pPr>
              <w:pStyle w:val="TableText"/>
            </w:pPr>
            <w:r>
              <w:t xml:space="preserve">Give Claude Design the codebase as a source (link or upload the repository). For a React component library you can also run </w:t>
            </w:r>
            <w:r>
              <w:rPr>
                <w:rStyle w:val="CodeChar"/>
              </w:rPr>
              <w:t xml:space="preserve">/design-sync</w:t>
            </w:r>
            <w:r>
              <w:t xml:space="preserve"> in Claude Code.</w:t>
            </w:r>
          </w:p>
        </w:tc>
        <w:tc>
          <w:tcPr>
            <w:tcW w:w="2980" w:type="dxa"/>
          </w:tcPr>
          <w:p>
            <w:pPr>
              <w:pStyle w:val="TableText"/>
            </w:pPr>
            <w:r>
              <w:t xml:space="preserve">A design system read from your real code.</w:t>
            </w:r>
          </w:p>
        </w:tc>
      </w:tr>
      <w:tr>
        <w:trPr>
          <w:cantSplit/>
        </w:trPr>
        <w:tc>
          <w:tcPr>
            <w:tcW w:w="3180" w:type="dxa"/>
          </w:tcPr>
          <w:p>
            <w:pPr>
              <w:pStyle w:val="TableText"/>
            </w:pPr>
            <w:r>
              <w:rPr>
                <w:b/>
              </w:rPr>
              <w:t xml:space="preserve">B. A brand, no system</w:t>
            </w:r>
          </w:p>
        </w:tc>
        <w:tc>
          <w:tcPr>
            <w:tcW w:w="3776" w:type="dxa"/>
          </w:tcPr>
          <w:p>
            <w:pPr>
              <w:pStyle w:val="TableText"/>
            </w:pPr>
            <w:r>
              <w:t xml:space="preserve">Upload your brand assets (logo, colour file, typography spec) or a brand-guide deck.</w:t>
            </w:r>
          </w:p>
        </w:tc>
        <w:tc>
          <w:tcPr>
            <w:tcW w:w="2980" w:type="dxa"/>
          </w:tcPr>
          <w:p>
            <w:pPr>
              <w:pStyle w:val="TableText"/>
            </w:pPr>
            <w:r>
              <w:t xml:space="preserve">A design system built from your brand sources.</w:t>
            </w:r>
          </w:p>
        </w:tc>
      </w:tr>
      <w:tr>
        <w:trPr>
          <w:cantSplit/>
        </w:trPr>
        <w:tc>
          <w:tcPr>
            <w:tcW w:w="3180" w:type="dxa"/>
          </w:tcPr>
          <w:p>
            <w:pPr>
              <w:pStyle w:val="TableText"/>
            </w:pPr>
            <w:r>
              <w:rPr>
                <w:b/>
              </w:rPr>
              <w:t xml:space="preserve">C. A Figma library only</w:t>
            </w:r>
          </w:p>
        </w:tc>
        <w:tc>
          <w:tcPr>
            <w:tcW w:w="3776" w:type="dxa"/>
          </w:tcPr>
          <w:p>
            <w:pPr>
              <w:pStyle w:val="TableText"/>
            </w:pPr>
            <w:r>
              <w:t xml:space="preserve">How Claude Design reads Figma is not known yet. Export the brand assets from Figma and use route B.</w:t>
            </w:r>
          </w:p>
        </w:tc>
        <w:tc>
          <w:tcPr>
            <w:tcW w:w="2980" w:type="dxa"/>
          </w:tcPr>
          <w:p>
            <w:pPr>
              <w:pStyle w:val="TableText"/>
            </w:pPr>
            <w:r>
              <w:t xml:space="preserve">A design system from the exported assets.</w:t>
            </w:r>
          </w:p>
        </w:tc>
      </w:tr>
      <w:tr>
        <w:trPr>
          <w:cantSplit/>
        </w:trPr>
        <w:tc>
          <w:tcPr>
            <w:tcW w:w="3180" w:type="dxa"/>
          </w:tcPr>
          <w:p>
            <w:pPr>
              <w:pStyle w:val="TableText"/>
            </w:pPr>
            <w:r>
              <w:rPr>
                <w:b/>
              </w:rPr>
              <w:t xml:space="preserve">D. Nothing yet</w:t>
            </w:r>
          </w:p>
        </w:tc>
        <w:tc>
          <w:tcPr>
            <w:tcW w:w="3776" w:type="dxa"/>
          </w:tcPr>
          <w:p>
            <w:pPr>
              <w:pStyle w:val="TableText"/>
            </w:pPr>
            <w:r>
              <w:t xml:space="preserve">Use Claude Design's default. Label every screen "placeholder tokens".</w:t>
            </w:r>
          </w:p>
        </w:tc>
        <w:tc>
          <w:tcPr>
            <w:tcW w:w="2980" w:type="dxa"/>
          </w:tcPr>
          <w:p>
            <w:pPr>
              <w:pStyle w:val="TableText"/>
            </w:pPr>
            <w:r>
              <w:t xml:space="preserve">Placeholder styling, clearly marked.</w:t>
            </w:r>
          </w:p>
        </w:tc>
      </w:tr>
    </w:tbl>
    <w:p>
      <w:pPr>
        <w:pStyle w:val="Spacer"/>
      </w:pPr>
    </w:p>
    <w:p>
      <w:pPr>
        <w:pStyle w:val="CalloutCheck"/>
      </w:pPr>
      <w:r>
        <w:rPr>
          <w:b/>
        </w:rPr>
        <w:t xml:space="preserve">Check: </w:t>
      </w:r>
      <w:r>
        <w:t xml:space="preserve">Ask Claude: which of these values came from my sources and which did you choose? A correct answer separates the two.</w:t>
      </w:r>
    </w:p>
    <w:p>
      <w:pPr>
        <w:pStyle w:val="Heading1"/>
      </w:pPr>
      <w:r>
        <w:t xml:space="preserve">10. If something goes wrong</w:t>
      </w:r>
    </w:p>
    <w:tbl>
      <w:tblPr>
        <w:tblW w:w="9936" w:type="dxa"/>
        <w:tblBorders>
          <w:top w:val="single" w:sz="4" w:space="0" w:color="CFDAE1"/>
          <w:bottom w:val="single" w:sz="4" w:space="0" w:color="CFDAE1"/>
          <w:insideH w:val="single" w:sz="4" w:space="0" w:color="CFDAE1"/>
        </w:tblBorders>
        <w:tblLayout w:type="fixed"/>
        <w:tblCellMar>
          <w:top w:w="60" w:type="dxa"/>
          <w:left w:w="80" w:type="dxa"/>
          <w:bottom w:w="60" w:type="dxa"/>
          <w:right w:w="80" w:type="dxa"/>
        </w:tblCellMar>
      </w:tblPr>
      <w:tblGrid>
        <w:gridCol w:w="2981"/>
        <w:gridCol w:w="2782"/>
        <w:gridCol w:w="4173"/>
      </w:tblGrid>
      <w:tr>
        <w:trPr>
          <w:cantSplit/>
          <w:tblHeader/>
        </w:trPr>
        <w:tc>
          <w:tcPr>
            <w:tcW w:w="2981" w:type="dxa"/>
            <w:shd w:val="clear" w:color="auto" w:fill="0B4F66"/>
          </w:tcPr>
          <w:p>
            <w:pPr>
              <w:pStyle w:val="TableText"/>
            </w:pPr>
            <w:r>
              <w:rPr>
                <w:b/>
                <w:color w:val="FFFFFF"/>
              </w:rPr>
              <w:t xml:space="preserve">What you see</w:t>
            </w:r>
          </w:p>
        </w:tc>
        <w:tc>
          <w:tcPr>
            <w:tcW w:w="2782" w:type="dxa"/>
            <w:shd w:val="clear" w:color="auto" w:fill="0B4F66"/>
          </w:tcPr>
          <w:p>
            <w:pPr>
              <w:pStyle w:val="TableText"/>
            </w:pPr>
            <w:r>
              <w:rPr>
                <w:b/>
                <w:color w:val="FFFFFF"/>
              </w:rPr>
              <w:t xml:space="preserve">Likely cause</w:t>
            </w:r>
          </w:p>
        </w:tc>
        <w:tc>
          <w:tcPr>
            <w:tcW w:w="4173" w:type="dxa"/>
            <w:shd w:val="clear" w:color="auto" w:fill="0B4F66"/>
          </w:tcPr>
          <w:p>
            <w:pPr>
              <w:pStyle w:val="TableText"/>
            </w:pPr>
            <w:r>
              <w:rPr>
                <w:b/>
                <w:color w:val="FFFFFF"/>
              </w:rPr>
              <w:t xml:space="preserve">What to try</w:t>
            </w:r>
          </w:p>
        </w:tc>
      </w:tr>
      <w:tr>
        <w:trPr>
          <w:cantSplit/>
        </w:trPr>
        <w:tc>
          <w:tcPr>
            <w:tcW w:w="2981" w:type="dxa"/>
          </w:tcPr>
          <w:p>
            <w:pPr>
              <w:pStyle w:val="TableText"/>
            </w:pPr>
            <w:r>
              <w:t xml:space="preserve">No Claude Design at claude.ai/design</w:t>
            </w:r>
          </w:p>
        </w:tc>
        <w:tc>
          <w:tcPr>
            <w:tcW w:w="2782" w:type="dxa"/>
          </w:tcPr>
          <w:p>
            <w:pPr>
              <w:pStyle w:val="TableText"/>
            </w:pPr>
            <w:r>
              <w:t xml:space="preserve">Your plan does not include it, or an Enterprise admin has not enabled it</w:t>
            </w:r>
          </w:p>
        </w:tc>
        <w:tc>
          <w:tcPr>
            <w:tcW w:w="4173" w:type="dxa"/>
          </w:tcPr>
          <w:p>
            <w:pPr>
              <w:pStyle w:val="TableText"/>
            </w:pPr>
            <w:r>
              <w:t xml:space="preserve">Tell the observer your plan. Ask your administrator.</w:t>
            </w:r>
          </w:p>
        </w:tc>
      </w:tr>
      <w:tr>
        <w:trPr>
          <w:cantSplit/>
        </w:trPr>
        <w:tc>
          <w:tcPr>
            <w:tcW w:w="2981" w:type="dxa"/>
          </w:tcPr>
          <w:p>
            <w:pPr>
              <w:pStyle w:val="TableText"/>
            </w:pPr>
            <w:r>
              <w:t xml:space="preserve">No skills or instructions menu</w:t>
            </w:r>
          </w:p>
        </w:tc>
        <w:tc>
          <w:tcPr>
            <w:tcW w:w="2782" w:type="dxa"/>
          </w:tcPr>
          <w:p>
            <w:pPr>
              <w:pStyle w:val="TableText"/>
            </w:pPr>
            <w:r>
              <w:t xml:space="preserve">Claude Design may not support skill upload</w:t>
            </w:r>
          </w:p>
        </w:tc>
        <w:tc>
          <w:tcPr>
            <w:tcW w:w="4173" w:type="dxa"/>
          </w:tcPr>
          <w:p>
            <w:pPr>
              <w:pStyle w:val="TableText"/>
            </w:pPr>
            <w:r>
              <w:t xml:space="preserve">Use Method 2: paste the skill's </w:t>
            </w:r>
            <w:r>
              <w:rPr>
                <w:rStyle w:val="CodeChar"/>
              </w:rPr>
              <w:t xml:space="preserve">SKILL.md</w:t>
            </w:r>
            <w:r>
              <w:t xml:space="preserve"> into the chat.</w:t>
            </w:r>
          </w:p>
        </w:tc>
      </w:tr>
      <w:tr>
        <w:trPr>
          <w:cantSplit/>
        </w:trPr>
        <w:tc>
          <w:tcPr>
            <w:tcW w:w="2981" w:type="dxa"/>
          </w:tcPr>
          <w:p>
            <w:pPr>
              <w:pStyle w:val="TableText"/>
            </w:pPr>
            <w:r>
              <w:t xml:space="preserve">A ZIP is rejected</w:t>
            </w:r>
          </w:p>
        </w:tc>
        <w:tc>
          <w:tcPr>
            <w:tcW w:w="2782" w:type="dxa"/>
          </w:tcPr>
          <w:p>
            <w:pPr>
              <w:pStyle w:val="TableText"/>
            </w:pPr>
            <w:r>
              <w:t xml:space="preserve">ZIP is not an accepted file type here</w:t>
            </w:r>
          </w:p>
        </w:tc>
        <w:tc>
          <w:tcPr>
            <w:tcW w:w="4173" w:type="dxa"/>
          </w:tcPr>
          <w:p>
            <w:pPr>
              <w:pStyle w:val="TableText"/>
            </w:pPr>
            <w:r>
              <w:t xml:space="preserve">Use Method 2, and tell the observer the accepted file types.</w:t>
            </w:r>
          </w:p>
        </w:tc>
      </w:tr>
      <w:tr>
        <w:trPr>
          <w:cantSplit/>
        </w:trPr>
        <w:tc>
          <w:tcPr>
            <w:tcW w:w="2981" w:type="dxa"/>
          </w:tcPr>
          <w:p>
            <w:pPr>
              <w:pStyle w:val="TableText"/>
            </w:pPr>
            <w:r>
              <w:t xml:space="preserve">Claude ignores the pasted instructions</w:t>
            </w:r>
          </w:p>
        </w:tc>
        <w:tc>
          <w:tcPr>
            <w:tcW w:w="2782" w:type="dxa"/>
          </w:tcPr>
          <w:p>
            <w:pPr>
              <w:pStyle w:val="TableText"/>
            </w:pPr>
            <w:r>
              <w:t xml:space="preserve">The instructions were not understood as a task</w:t>
            </w:r>
          </w:p>
        </w:tc>
        <w:tc>
          <w:tcPr>
            <w:tcW w:w="4173" w:type="dxa"/>
          </w:tcPr>
          <w:p>
            <w:pPr>
              <w:pStyle w:val="TableText"/>
            </w:pPr>
            <w:r>
              <w:t xml:space="preserve">Paste again, then type: Follow these instructions for this session.</w:t>
            </w:r>
          </w:p>
        </w:tc>
      </w:tr>
      <w:tr>
        <w:trPr>
          <w:cantSplit/>
        </w:trPr>
        <w:tc>
          <w:tcPr>
            <w:tcW w:w="2981" w:type="dxa"/>
          </w:tcPr>
          <w:p>
            <w:pPr>
              <w:pStyle w:val="TableText"/>
            </w:pPr>
            <w:r>
              <w:t xml:space="preserve">Claude says it saved a file</w:t>
            </w:r>
          </w:p>
        </w:tc>
        <w:tc>
          <w:tcPr>
            <w:tcW w:w="2782" w:type="dxa"/>
          </w:tcPr>
          <w:p>
            <w:pPr>
              <w:pStyle w:val="TableText"/>
            </w:pPr>
            <w:r>
              <w:t xml:space="preserve">Claude Design may have no file system</w:t>
            </w:r>
          </w:p>
        </w:tc>
        <w:tc>
          <w:tcPr>
            <w:tcW w:w="4173" w:type="dxa"/>
          </w:tcPr>
          <w:p>
            <w:pPr>
              <w:pStyle w:val="TableText"/>
            </w:pPr>
            <w:r>
              <w:t xml:space="preserve">Ask it to show the file content in the chat. Never trust a claim that a file was written.</w:t>
            </w:r>
          </w:p>
        </w:tc>
      </w:tr>
      <w:tr>
        <w:trPr>
          <w:cantSplit/>
        </w:trPr>
        <w:tc>
          <w:tcPr>
            <w:tcW w:w="2981" w:type="dxa"/>
          </w:tcPr>
          <w:p>
            <w:pPr>
              <w:pStyle w:val="TableText"/>
            </w:pPr>
            <w:r>
              <w:t xml:space="preserve">A skill writes before showing a plan</w:t>
            </w:r>
          </w:p>
        </w:tc>
        <w:tc>
          <w:tcPr>
            <w:tcW w:w="2782" w:type="dxa"/>
          </w:tcPr>
          <w:p>
            <w:pPr>
              <w:pStyle w:val="TableText"/>
            </w:pPr>
            <w:r>
              <w:t xml:space="preserve">Plan-first step skipped</w:t>
            </w:r>
          </w:p>
        </w:tc>
        <w:tc>
          <w:tcPr>
            <w:tcW w:w="4173" w:type="dxa"/>
          </w:tcPr>
          <w:p>
            <w:pPr>
              <w:pStyle w:val="TableText"/>
            </w:pPr>
            <w:r>
              <w:t xml:space="preserve">Type: stop, show me your plan first. Tell the observer which skill.</w:t>
            </w:r>
          </w:p>
        </w:tc>
      </w:tr>
      <w:tr>
        <w:trPr>
          <w:cantSplit/>
        </w:trPr>
        <w:tc>
          <w:tcPr>
            <w:tcW w:w="2981" w:type="dxa"/>
          </w:tcPr>
          <w:p>
            <w:pPr>
              <w:pStyle w:val="TableText"/>
            </w:pPr>
            <w:r>
              <w:t xml:space="preserve">Claude asks for a password or token</w:t>
            </w:r>
          </w:p>
        </w:tc>
        <w:tc>
          <w:tcPr>
            <w:tcW w:w="2782" w:type="dxa"/>
          </w:tcPr>
          <w:p>
            <w:pPr>
              <w:pStyle w:val="TableText"/>
            </w:pPr>
            <w:r>
              <w:t xml:space="preserve">It should not</w:t>
            </w:r>
          </w:p>
        </w:tc>
        <w:tc>
          <w:tcPr>
            <w:tcW w:w="4173" w:type="dxa"/>
          </w:tcPr>
          <w:p>
            <w:pPr>
              <w:pStyle w:val="TableText"/>
            </w:pPr>
            <w:r>
              <w:t xml:space="preserve">Do not enter it. Stop and tell the observer.</w:t>
            </w:r>
          </w:p>
        </w:tc>
      </w:tr>
      <w:tr>
        <w:trPr>
          <w:cantSplit/>
        </w:trPr>
        <w:tc>
          <w:tcPr>
            <w:tcW w:w="2981" w:type="dxa"/>
          </w:tcPr>
          <w:p>
            <w:pPr>
              <w:pStyle w:val="TableText"/>
            </w:pPr>
            <w:r>
              <w:t xml:space="preserve">GitHub shows "404 Not Found"</w:t>
            </w:r>
          </w:p>
        </w:tc>
        <w:tc>
          <w:tcPr>
            <w:tcW w:w="2782" w:type="dxa"/>
          </w:tcPr>
          <w:p>
            <w:pPr>
              <w:pStyle w:val="TableText"/>
            </w:pPr>
            <w:r>
              <w:t xml:space="preserve">Wrong account</w:t>
            </w:r>
          </w:p>
        </w:tc>
        <w:tc>
          <w:tcPr>
            <w:tcW w:w="4173" w:type="dxa"/>
          </w:tcPr>
          <w:p>
            <w:pPr>
              <w:pStyle w:val="TableText"/>
            </w:pPr>
            <w:r>
              <w:t xml:space="preserve">Switch to the account that was invited.</w:t>
            </w:r>
          </w:p>
        </w:tc>
      </w:tr>
    </w:tbl>
    <w:p>
      <w:pPr>
        <w:pStyle w:val="Spacer"/>
      </w:pPr>
    </w:p>
    <w:p>
      <w:pPr>
        <w:pStyle w:val="Heading1"/>
      </w:pPr>
      <w:r>
        <w:t xml:space="preserve">11. Tell us what happened</w:t>
      </w:r>
    </w:p>
    <w:p>
      <w:r>
        <w:t xml:space="preserve">Fill in </w:t>
      </w:r>
      <w:r>
        <w:rPr>
          <w:rStyle w:val="CodeChar"/>
        </w:rPr>
        <w:t xml:space="preserve">onboarding/FEEDBACK-FORM.md</w:t>
      </w:r>
      <w:r>
        <w:t xml:space="preserve"> right after your session, while you remember it. Honest answers help most, including "I got confused here". It asks which route and track you used, how long the check in the install section took, where you first hesitated, whether any skill wrote before showing a plan, whether the persona test refused correctly, and whether you would use these skills on real work. Observers: run the session with </w:t>
      </w:r>
      <w:r>
        <w:rPr>
          <w:rStyle w:val="CodeChar"/>
        </w:rPr>
        <w:t xml:space="preserve">onboarding/OBSERVER-SCRIPT.md</w:t>
      </w:r>
      <w:r>
        <w:t xml:space="preserve"> and log findings in </w:t>
      </w:r>
      <w:r>
        <w:rPr>
          <w:rStyle w:val="CodeChar"/>
        </w:rPr>
        <w:t xml:space="preserve">onboarding/FINDINGS-LOG.csv</w:t>
      </w:r>
      <w:r>
        <w:t xml:space="preserve">.</w:t>
      </w:r>
    </w:p>
    <w:p>
      <w:pPr>
        <w:pStyle w:val="Heading1"/>
      </w:pPr>
      <w:r>
        <w:t xml:space="preserve">Links</w:t>
      </w:r>
    </w:p>
    <w:tbl>
      <w:tblPr>
        <w:tblW w:w="9936" w:type="dxa"/>
        <w:tblBorders>
          <w:top w:val="single" w:sz="4" w:space="0" w:color="CFDAE1"/>
          <w:bottom w:val="single" w:sz="4" w:space="0" w:color="CFDAE1"/>
          <w:insideH w:val="single" w:sz="4" w:space="0" w:color="CFDAE1"/>
        </w:tblBorders>
        <w:tblLayout w:type="fixed"/>
        <w:tblCellMar>
          <w:top w:w="60" w:type="dxa"/>
          <w:left w:w="80" w:type="dxa"/>
          <w:bottom w:w="60" w:type="dxa"/>
          <w:right w:w="80" w:type="dxa"/>
        </w:tblCellMar>
      </w:tblPr>
      <w:tblGrid>
        <w:gridCol w:w="6160"/>
        <w:gridCol w:w="3776"/>
      </w:tblGrid>
      <w:tr>
        <w:trPr>
          <w:cantSplit/>
          <w:tblHeader/>
        </w:trPr>
        <w:tc>
          <w:tcPr>
            <w:tcW w:w="6160" w:type="dxa"/>
            <w:shd w:val="clear" w:color="auto" w:fill="0B4F66"/>
          </w:tcPr>
          <w:p>
            <w:pPr>
              <w:pStyle w:val="TableText"/>
            </w:pPr>
            <w:r>
              <w:rPr>
                <w:b/>
                <w:color w:val="FFFFFF"/>
              </w:rPr>
              <w:t xml:space="preserve">Link</w:t>
            </w:r>
          </w:p>
        </w:tc>
        <w:tc>
          <w:tcPr>
            <w:tcW w:w="3776" w:type="dxa"/>
            <w:shd w:val="clear" w:color="auto" w:fill="0B4F66"/>
          </w:tcPr>
          <w:p>
            <w:pPr>
              <w:pStyle w:val="TableText"/>
            </w:pPr>
            <w:r>
              <w:rPr>
                <w:b/>
                <w:color w:val="FFFFFF"/>
              </w:rPr>
              <w:t xml:space="preserve">What it is</w:t>
            </w:r>
          </w:p>
        </w:tc>
      </w:tr>
      <w:tr>
        <w:trPr>
          <w:cantSplit/>
        </w:trPr>
        <w:tc>
          <w:tcPr>
            <w:tcW w:w="6160" w:type="dxa"/>
          </w:tcPr>
          <w:p>
            <w:pPr>
              <w:pStyle w:val="TableText"/>
            </w:pPr>
            <w:hyperlink r:id="rIdL9" w:history="1">
              <w:r>
                <w:rPr>
                  <w:rStyle w:val="Hyperlink"/>
                </w:rPr>
                <w:t xml:space="preserve">https://github.com/RPalis/AIXLab-Atlas</w:t>
              </w:r>
            </w:hyperlink>
          </w:p>
        </w:tc>
        <w:tc>
          <w:tcPr>
            <w:tcW w:w="3776" w:type="dxa"/>
          </w:tcPr>
          <w:p>
            <w:pPr>
              <w:pStyle w:val="TableText"/>
            </w:pPr>
            <w:r>
              <w:t xml:space="preserve">The repository</w:t>
            </w:r>
          </w:p>
        </w:tc>
      </w:tr>
      <w:tr>
        <w:trPr>
          <w:cantSplit/>
        </w:trPr>
        <w:tc>
          <w:tcPr>
            <w:tcW w:w="6160" w:type="dxa"/>
          </w:tcPr>
          <w:p>
            <w:pPr>
              <w:pStyle w:val="TableText"/>
            </w:pPr>
            <w:hyperlink r:id="rIdL10" w:history="1">
              <w:r>
                <w:rPr>
                  <w:rStyle w:val="Hyperlink"/>
                </w:rPr>
                <w:t xml:space="preserve">claude.ai/design</w:t>
              </w:r>
            </w:hyperlink>
          </w:p>
        </w:tc>
        <w:tc>
          <w:tcPr>
            <w:tcW w:w="3776" w:type="dxa"/>
          </w:tcPr>
          <w:p>
            <w:pPr>
              <w:pStyle w:val="TableText"/>
            </w:pPr>
            <w:r>
              <w:t xml:space="preserve">Claude Design</w:t>
            </w:r>
          </w:p>
        </w:tc>
      </w:tr>
      <w:tr>
        <w:trPr>
          <w:cantSplit/>
        </w:trPr>
        <w:tc>
          <w:tcPr>
            <w:tcW w:w="6160" w:type="dxa"/>
          </w:tcPr>
          <w:p>
            <w:pPr>
              <w:pStyle w:val="TableText"/>
            </w:pPr>
            <w:hyperlink r:id="rIdL11" w:history="1">
              <w:r>
                <w:rPr>
                  <w:rStyle w:val="Hyperlink"/>
                </w:rPr>
                <w:t xml:space="preserve">support.claude.com Claude Design design systems</w:t>
              </w:r>
            </w:hyperlink>
          </w:p>
        </w:tc>
        <w:tc>
          <w:tcPr>
            <w:tcW w:w="3776" w:type="dxa"/>
          </w:tcPr>
          <w:p>
            <w:pPr>
              <w:pStyle w:val="TableText"/>
            </w:pPr>
            <w:r>
              <w:t xml:space="preserve">Anthropic's help article on Claude Design design systems</w:t>
            </w:r>
          </w:p>
        </w:tc>
      </w:tr>
      <w:tr>
        <w:trPr>
          <w:cantSplit/>
        </w:trPr>
        <w:tc>
          <w:tcPr>
            <w:tcW w:w="6160" w:type="dxa"/>
          </w:tcPr>
          <w:p>
            <w:pPr>
              <w:pStyle w:val="TableText"/>
            </w:pPr>
            <w:hyperlink r:id="rIdL12" w:history="1">
              <w:r>
                <w:rPr>
                  <w:rStyle w:val="Hyperlink"/>
                </w:rPr>
                <w:t xml:space="preserve">github.com/signup</w:t>
              </w:r>
            </w:hyperlink>
          </w:p>
        </w:tc>
        <w:tc>
          <w:tcPr>
            <w:tcW w:w="3776" w:type="dxa"/>
          </w:tcPr>
          <w:p>
            <w:pPr>
              <w:pStyle w:val="TableText"/>
            </w:pPr>
            <w:r>
              <w:t xml:space="preserve">Create a GitHub account</w:t>
            </w:r>
          </w:p>
        </w:tc>
      </w:tr>
    </w:tbl>
    <w:p>
      <w:pPr>
        <w:pStyle w:val="Spacer"/>
      </w:pPr>
    </w:p>
    <w:sectPr>
      <w:footerReference w:type="default" r:id="rIdFooter"/>
      <w:pgSz w:w="12240" w:h="15840"/>
      <w:pgMar w:top="1152" w:right="1152" w:bottom="1402" w:left="1152" w:header="400" w:footer="400" w:gutter="0"/>
    </w:sectPr>
  </w:body>
</w:document>
</file>

<file path=word/footer1.xml><?xml version="1.0" encoding="utf-8"?>
<w:ftr xmlns:w="http://schemas.openxmlformats.org/wordprocessingml/2006/main" xmlns:r="http://schemas.openxmlformats.org/officeDocument/2006/relationships">
  <w:p>
    <w:pPr>
      <w:pBdr>
        <w:top w:val="single" w:sz="4" w:space="4" w:color="CFDAE1"/>
      </w:pBdr>
      <w:tabs>
        <w:tab w:val="right" w:pos="9936"/>
      </w:tabs>
    </w:pPr>
    <w:r>
      <w:rPr>
        <w:color w:val="5A6B78"/>
        <w:sz w:val="16"/>
      </w:rPr>
      <w:t>AIX Lab-Atlas Onboarding, Track 2: Claude Design</w:t>
    </w:r>
    <w:r>
      <w:rPr>
        <w:color w:val="5A6B78"/>
        <w:sz w:val="16"/>
      </w:rPr>
      <w:tab/>
      <w:t xml:space="preserve">Page </w:t>
    </w:r>
    <w:r>
      <w:rPr>
        <w:color w:val="5A6B78"/>
        <w:sz w:val="16"/>
      </w:rPr>
      <w:fldChar w:fldCharType="begin"/>
    </w:r>
    <w:r>
      <w:rPr>
        <w:color w:val="5A6B78"/>
        <w:sz w:val="16"/>
      </w:rPr>
      <w:instrText xml:space="preserve"> PAGE </w:instrText>
    </w:r>
    <w:r>
      <w:rPr>
        <w:color w:val="5A6B78"/>
        <w:sz w:val="16"/>
      </w:rPr>
      <w:fldChar w:fldCharType="separate"/>
    </w:r>
    <w:r>
      <w:rPr>
        <w:color w:val="5A6B78"/>
        <w:sz w:val="16"/>
      </w:rPr>
      <w:t>1</w:t>
    </w:r>
    <w:r>
      <w:rPr>
        <w:color w:val="5A6B78"/>
        <w:sz w:val="16"/>
      </w:rPr>
      <w:fldChar w:fldCharType="end"/>
    </w:r>
  </w:p>
</w:ftr>
</file>

<file path=word/numbering.xml><?xml version="1.0" encoding="utf-8"?>
<w:numbering xmlns:w="http://schemas.openxmlformats.org/wordprocessingml/2006/main" xmlns:r="http://schemas.openxmlformats.org/officeDocument/2006/relationships">
  <w:abstractNum w:abstractNumId="0">
    <w:multiLevelType w:val="hybridMultilevel"/>
    <w:lvl w:ilvl="0">
      <w:start w:val="1"/>
      <w:numFmt w:val="bullet"/>
      <w:lvlText w:val="•"/>
      <w:lvlJc w:val="left"/>
      <w:pPr>
        <w:ind w:left="540" w:hanging="300"/>
      </w:pPr>
      <w:rPr>
        <w:rFonts w:ascii="Calibri" w:hAnsi="Calibri"/>
      </w:rPr>
    </w:lvl>
  </w:abstractNum>
  <w:abstractNum w:abstractNumId="1">
    <w:multiLevelType w:val="hybridMultilevel"/>
    <w:lvl w:ilvl="0">
      <w:start w:val="1"/>
      <w:numFmt w:val="decimal"/>
      <w:lvlText w:val="%1."/>
      <w:lvlJc w:val="left"/>
      <w:pPr>
        <w:ind w:left="540" w:hanging="300"/>
      </w:pPr>
    </w:lvl>
  </w:abstractNum>
  <w:num w:numId="1">
    <w:abstractNumId w:val="0"/>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bering>
</file>

<file path=word/styles.xml><?xml version="1.0" encoding="utf-8"?>
<w:styles xmlns:w="http://schemas.openxmlformats.org/wordprocessingml/2006/main" xmlns:r="http://schemas.openxmlformats.org/officeDocument/2006/relationships">
  <w:docDefaults>
    <w:rPrDefault>
      <w:rPr>
        <w:rFonts w:ascii="Calibri" w:hAnsi="Calibri" w:cs="Calibri"/>
        <w:sz w:val="21"/>
        <w:szCs w:val="21"/>
        <w:lang w:val="en-US"/>
      </w:rPr>
    </w:rPrDefault>
    <w:pPrDefault>
      <w:pPr>
        <w:spacing w:after="110" w:line="288" w:lineRule="auto"/>
      </w:pPr>
    </w:pPrDefault>
  </w:docDefaults>
  <w:style w:type="paragraph" w:default="1" w:styleId="Normal">
    <w:name w:val="Normal"/>
    <w:qFormat/>
  </w:style>
  <w:style w:type="paragraph" w:styleId="Title">
    <w:name w:val="Title"/>
    <w:basedOn w:val="Normal"/>
    <w:next w:val="Normal"/>
    <w:qFormat/>
    <w:pPr>
      <w:spacing w:after="20"/>
    </w:pPr>
    <w:rPr>
      <w:b/>
      <w:color w:val="0B4F66"/>
      <w:sz w:val="48"/>
      <w:szCs w:val="48"/>
    </w:rPr>
  </w:style>
  <w:style w:type="paragraph" w:styleId="Subtitle">
    <w:name w:val="Subtitle"/>
    <w:basedOn w:val="Normal"/>
    <w:next w:val="Normal"/>
    <w:qFormat/>
    <w:pPr>
      <w:spacing w:after="100"/>
    </w:pPr>
    <w:rPr>
      <w:color w:val="3D5160"/>
      <w:sz w:val="28"/>
      <w:szCs w:val="28"/>
    </w:rPr>
  </w:style>
  <w:style w:type="paragraph" w:styleId="Heading1">
    <w:name w:val="heading 1"/>
    <w:basedOn w:val="Normal"/>
    <w:next w:val="Normal"/>
    <w:qFormat/>
    <w:pPr>
      <w:keepNext/>
      <w:keepLines/>
      <w:pBdr>
        <w:bottom w:val="single" w:sz="12" w:space="2" w:color="0B6E8A"/>
      </w:pBdr>
      <w:spacing w:before="320" w:after="80"/>
      <w:outlineLvl w:val="0"/>
    </w:pPr>
    <w:rPr>
      <w:b/>
      <w:color w:val="0B4F66"/>
      <w:sz w:val="32"/>
      <w:szCs w:val="32"/>
    </w:rPr>
  </w:style>
  <w:style w:type="paragraph" w:styleId="Heading2">
    <w:name w:val="heading 2"/>
    <w:basedOn w:val="Normal"/>
    <w:next w:val="Normal"/>
    <w:qFormat/>
    <w:pPr>
      <w:keepNext/>
      <w:keepLines/>
      <w:spacing w:before="220" w:after="60"/>
      <w:outlineLvl w:val="1"/>
    </w:pPr>
    <w:rPr>
      <w:b/>
      <w:color w:val="14202B"/>
      <w:sz w:val="26"/>
      <w:szCs w:val="26"/>
    </w:rPr>
  </w:style>
  <w:style w:type="paragraph" w:styleId="Heading3">
    <w:name w:val="heading 3"/>
    <w:basedOn w:val="Normal"/>
    <w:next w:val="Normal"/>
    <w:qFormat/>
    <w:pPr>
      <w:keepNext/>
      <w:keepLines/>
      <w:spacing w:before="100" w:after="40"/>
      <w:outlineLvl w:val="2"/>
    </w:pPr>
    <w:rPr>
      <w:b/>
      <w:color w:val="3D5160"/>
      <w:sz w:val="22"/>
      <w:szCs w:val="22"/>
    </w:rPr>
  </w:style>
  <w:style w:type="paragraph" w:styleId="ListParagraph">
    <w:name w:val="List Paragraph"/>
    <w:basedOn w:val="Normal"/>
    <w:qFormat/>
    <w:pPr>
      <w:spacing w:after="70"/>
      <w:ind w:left="540"/>
    </w:pPr>
  </w:style>
  <w:style w:type="paragraph" w:styleId="TableText">
    <w:name w:val="Table Text"/>
    <w:basedOn w:val="Normal"/>
    <w:pPr>
      <w:spacing w:before="0" w:after="20" w:line="245" w:lineRule="auto"/>
    </w:pPr>
    <w:rPr>
      <w:sz w:val="18"/>
      <w:szCs w:val="18"/>
    </w:rPr>
  </w:style>
  <w:style w:type="paragraph" w:styleId="Spacer">
    <w:name w:val="Spacer"/>
    <w:basedOn w:val="Normal"/>
    <w:pPr>
      <w:spacing w:before="0" w:after="100"/>
    </w:pPr>
    <w:rPr>
      <w:sz w:val="6"/>
    </w:rPr>
  </w:style>
  <w:style w:type="paragraph" w:styleId="CodeBlock">
    <w:name w:val="Code Block"/>
    <w:basedOn w:val="Normal"/>
    <w:pPr>
      <w:keepLines/>
      <w:shd w:val="clear" w:color="auto" w:fill="101A23"/>
      <w:spacing w:before="0" w:after="0" w:line="260" w:lineRule="auto"/>
      <w:ind w:left="100" w:right="100"/>
    </w:pPr>
    <w:rPr>
      <w:rFonts w:ascii="Consolas" w:hAnsi="Consolas" w:cs="Consolas"/>
      <w:color w:val="E6EEF3"/>
      <w:sz w:val="18"/>
      <w:szCs w:val="18"/>
    </w:rPr>
  </w:style>
  <w:style w:type="paragraph" w:styleId="CalloutCheck">
    <w:name w:val="Callout Check"/>
    <w:basedOn w:val="Normal"/>
    <w:pPr>
      <w:keepLines/>
      <w:pBdr>
        <w:left w:val="single" w:sz="24" w:space="8" w:color="1D6B3A"/>
      </w:pBdr>
      <w:shd w:val="clear" w:color="auto" w:fill="E3F3E8"/>
      <w:spacing w:before="40" w:after="140"/>
      <w:ind w:left="200" w:right="100"/>
    </w:pPr>
  </w:style>
  <w:style w:type="paragraph" w:styleId="CalloutStop">
    <w:name w:val="Callout Stop"/>
    <w:basedOn w:val="Normal"/>
    <w:pPr>
      <w:keepLines/>
      <w:pBdr>
        <w:left w:val="single" w:sz="24" w:space="8" w:color="9A4A08"/>
      </w:pBdr>
      <w:shd w:val="clear" w:color="auto" w:fill="FBEAD9"/>
      <w:spacing w:before="40" w:after="140"/>
      <w:ind w:left="200" w:right="100"/>
    </w:pPr>
  </w:style>
  <w:style w:type="paragraph" w:styleId="CalloutNote">
    <w:name w:val="Callout Note"/>
    <w:basedOn w:val="Normal"/>
    <w:pPr>
      <w:keepLines/>
      <w:pBdr>
        <w:left w:val="single" w:sz="24" w:space="8" w:color="0B6E8A"/>
      </w:pBdr>
      <w:shd w:val="clear" w:color="auto" w:fill="E6EFF4"/>
      <w:spacing w:before="40" w:after="140"/>
      <w:ind w:left="200" w:right="100"/>
    </w:pPr>
  </w:style>
  <w:style w:type="character" w:styleId="CodeChar">
    <w:name w:val="Code Char"/>
    <w:rPr>
      <w:rFonts w:ascii="Consolas" w:hAnsi="Consolas" w:cs="Consolas"/>
      <w:sz w:val="18"/>
      <w:shd w:val="clear" w:color="auto" w:fill="E8F1F5"/>
    </w:rPr>
  </w:style>
  <w:style w:type="character" w:styleId="Hyperlink">
    <w:name w:val="Hyperlink"/>
    <w:rPr>
      <w:color w:val="0B6E8A"/>
      <w:u w:val="single"/>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 Type="http://schemas.openxmlformats.org/officeDocument/2006/relationships/numbering" Target="numbering.xml"/><Relationship Id="rIdFooter" Type="http://schemas.openxmlformats.org/officeDocument/2006/relationships/footer" Target="footer1.xml"/><Relationship Id="rIdL1" Type="http://schemas.openxmlformats.org/officeDocument/2006/relationships/hyperlink" Target="https://github.com/RPalis/AIXLab-Atlas" TargetMode="External"/><Relationship Id="rIdL2" Type="http://schemas.openxmlformats.org/officeDocument/2006/relationships/hyperlink" Target="https://github.com/signup" TargetMode="External"/><Relationship Id="rIdL3" Type="http://schemas.openxmlformats.org/officeDocument/2006/relationships/hyperlink" Target="https://claude.ai/design" TargetMode="External"/><Relationship Id="rIdL4" Type="http://schemas.openxmlformats.org/officeDocument/2006/relationships/hyperlink" Target="https://github.com/RPalis/AIXLab-Atlas" TargetMode="External"/><Relationship Id="rIdL5" Type="http://schemas.openxmlformats.org/officeDocument/2006/relationships/hyperlink" Target="https://claude.ai/design" TargetMode="External"/><Relationship Id="rIdL6" Type="http://schemas.openxmlformats.org/officeDocument/2006/relationships/hyperlink" Target="https://support.claude.com/en/articles/14604397" TargetMode="External"/><Relationship Id="rIdL7" Type="http://schemas.openxmlformats.org/officeDocument/2006/relationships/hyperlink" Target="https://claude.ai/design" TargetMode="External"/><Relationship Id="rIdL8" Type="http://schemas.openxmlformats.org/officeDocument/2006/relationships/hyperlink" Target="https://support.claude.com/en/articles/14604397" TargetMode="External"/><Relationship Id="rIdL9" Type="http://schemas.openxmlformats.org/officeDocument/2006/relationships/hyperlink" Target="https://github.com/RPalis/AIXLab-Atlas" TargetMode="External"/><Relationship Id="rIdL10" Type="http://schemas.openxmlformats.org/officeDocument/2006/relationships/hyperlink" Target="https://claude.ai/design" TargetMode="External"/><Relationship Id="rIdL11" Type="http://schemas.openxmlformats.org/officeDocument/2006/relationships/hyperlink" Target="https://support.claude.com/en/articles/14604397" TargetMode="External"/><Relationship Id="rIdL12" Type="http://schemas.openxmlformats.org/officeDocument/2006/relationships/hyperlink" Target="https://github.com/signup" TargetMode="External"/></Relationships>
</file>

<file path=docProps/core.xml><?xml version="1.0" encoding="utf-8"?>
<cp:coreProperties xmlns:cp="http://schemas.openxmlformats.org/package/2006/metadata/core-properties" xmlns:dc="http://purl.org/dc/elements/1.1/" xmlns:dcterms="http://purl.org/dc/terms/" xmlns:xsi="http://www.w3.org/2001/XMLSchema-instance">
  <dc:title>AIX Lab-Atlas Onboarding, Track 2: Claude Design</dc:title>
  <dc:creator>Raquel Palis</dc:creator>
  <dcterms:created xsi:type="dcterms:W3CDTF">2026-10-15T00:00:00Z</dcterms:created>
</cp:coreProperties>
</file>