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Using the AIX Lab-Atlas skills</w:t>
      </w:r>
    </w:p>
    <w:p>
      <w:pPr>
        <w:pStyle w:val="Subtitle"/>
      </w:pPr>
      <w:r>
        <w:t xml:space="preserve">in Claude Design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016"/>
        <w:gridCol w:w="8064"/>
      </w:tblGrid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Version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4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For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Designers working in Claude Design. Setup takes about 10 minutes, once per project.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Source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https://github.com/RPalis/AIXLab-Atlas. This is a team guide, not an official Anthropic document.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Licence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MIT. Free to use, with the licence notice.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Step 1. Install</w:t>
      </w:r>
    </w:p>
    <w:p>
      <w:r>
        <w:t xml:space="preserve">Follow </w:t>
      </w:r>
      <w:r>
        <w:rPr>
          <w:b/>
        </w:rPr>
        <w:t xml:space="preserve">Part B</w:t>
      </w:r>
      <w:r>
        <w:t xml:space="preserve"> of the Install click-by-click guide. It connects the repository, copies the 30 skills into your project and adds the rule file, in about 10 minutes. Repeat it in every new project.</w:t>
      </w:r>
    </w:p>
    <w:p>
      <w:pPr>
        <w:pStyle w:val="Heading1"/>
      </w:pPr>
      <w:r>
        <w:t xml:space="preserve">Step 2. Invoke a skill</w:t>
      </w:r>
    </w:p>
    <w:p>
      <w:r>
        <w:t xml:space="preserve">Type a slash, the skill name, and an optional mode or idea, then send. If you do not know where to start, send </w:t>
      </w:r>
      <w:r>
        <w:rPr>
          <w:rStyle w:val="CodeChar"/>
        </w:rPr>
        <w:t xml:space="preserve">/help</w:t>
      </w:r>
      <w:r>
        <w:t xml:space="preserve">. It reads your project's files and recommends the next one to three skills, each tied to a file it found or did not find.</w:t>
      </w:r>
    </w:p>
    <w:p>
      <w:pPr>
        <w:pStyle w:val="CodeBlock"/>
      </w:pPr>
      <w:r>
        <w:t xml:space="preserve">/help</w:t>
      </w:r>
    </w:p>
    <w:p>
      <w:pPr>
        <w:pStyle w:val="CodeBlock"/>
      </w:pPr>
      <w:r>
        <w:t xml:space="preserve">/help atlas</w:t>
      </w:r>
    </w:p>
    <w:p>
      <w:pPr>
        <w:pStyle w:val="CodeBlock"/>
      </w:pPr>
      <w:r>
        <w:t xml:space="preserve">/brief an app to share weekly meal plans with housemates</w:t>
      </w:r>
    </w:p>
    <w:p>
      <w:pPr>
        <w:pStyle w:val="CodeBlock"/>
      </w:pPr>
      <w:r>
        <w:t xml:space="preserve">/audit craft</w:t>
      </w:r>
    </w:p>
    <w:p>
      <w:pPr>
        <w:pStyle w:val="Spacer"/>
      </w:pPr>
    </w:p>
    <w:p>
      <w:r>
        <w:t xml:space="preserve">The slash is optional. "Run the audit skill in craft mode" does the same thing.</w:t>
      </w:r>
    </w:p>
    <w:p>
      <w:pPr>
        <w:pStyle w:val="Heading1"/>
      </w:pPr>
      <w:r>
        <w:t xml:space="preserve">The commands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1814"/>
        <w:gridCol w:w="8266"/>
      </w:tblGrid>
      <w:tr>
        <w:trPr>
          <w:cantSplit/>
          <w:tblHeader/>
        </w:trPr>
        <w:tc>
          <w:tcPr>
            <w:tcW w:w="1814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tcW w:w="8266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Commands (modes in brackets)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Before Discover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/setup</w:t>
            </w:r>
            <w:r>
              <w:t xml:space="preserve">, </w:t>
            </w:r>
            <w:r>
              <w:rPr>
                <w:rStyle w:val="CodeChar"/>
              </w:rPr>
              <w:t xml:space="preserve">/brief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Discover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/workshop</w:t>
            </w:r>
            <w:r>
              <w:t xml:space="preserve"> [plan, ingest], </w:t>
            </w:r>
            <w:r>
              <w:rPr>
                <w:rStyle w:val="CodeChar"/>
              </w:rPr>
              <w:t xml:space="preserve">/competitor-analysis</w:t>
            </w:r>
            <w:r>
              <w:t xml:space="preserve"> [discover, add, analyse], </w:t>
            </w:r>
            <w:r>
              <w:rPr>
                <w:rStyle w:val="CodeChar"/>
              </w:rPr>
              <w:t xml:space="preserve">/ux-benchmark</w:t>
            </w:r>
            <w:r>
              <w:t xml:space="preserve">, </w:t>
            </w:r>
            <w:r>
              <w:rPr>
                <w:rStyle w:val="CodeChar"/>
              </w:rPr>
              <w:t xml:space="preserve">/interview</w:t>
            </w:r>
            <w:r>
              <w:t xml:space="preserve">, </w:t>
            </w:r>
            <w:r>
              <w:rPr>
                <w:rStyle w:val="CodeChar"/>
              </w:rPr>
              <w:t xml:space="preserve">/interview-analysis</w:t>
            </w:r>
            <w:r>
              <w:t xml:space="preserve">, </w:t>
            </w:r>
            <w:r>
              <w:rPr>
                <w:rStyle w:val="CodeChar"/>
              </w:rPr>
              <w:t xml:space="preserve">/persona</w:t>
            </w:r>
            <w:r>
              <w:t xml:space="preserve"> [card, day], </w:t>
            </w:r>
            <w:r>
              <w:rPr>
                <w:rStyle w:val="CodeChar"/>
              </w:rPr>
              <w:t xml:space="preserve">/journey</w:t>
            </w:r>
            <w:r>
              <w:t xml:space="preserve"> [map, blueprint, pain-points, solutions, experience], </w:t>
            </w:r>
            <w:r>
              <w:rPr>
                <w:rStyle w:val="CodeChar"/>
              </w:rPr>
              <w:t xml:space="preserve">/problem-statement</w:t>
            </w:r>
            <w:r>
              <w:t xml:space="preserve">, </w:t>
            </w:r>
            <w:r>
              <w:rPr>
                <w:rStyle w:val="CodeChar"/>
              </w:rPr>
              <w:t xml:space="preserve">/metrics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Decide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/brainstorming</w:t>
            </w:r>
            <w:r>
              <w:t xml:space="preserve">, </w:t>
            </w:r>
            <w:r>
              <w:rPr>
                <w:rStyle w:val="CodeChar"/>
              </w:rPr>
              <w:t xml:space="preserve">/information-architecture</w:t>
            </w:r>
            <w:r>
              <w:t xml:space="preserve">, </w:t>
            </w:r>
            <w:r>
              <w:rPr>
                <w:rStyle w:val="CodeChar"/>
              </w:rPr>
              <w:t xml:space="preserve">/map</w:t>
            </w:r>
            <w:r>
              <w:t xml:space="preserve"> [objects, site, flow, audit, document], </w:t>
            </w:r>
            <w:r>
              <w:rPr>
                <w:rStyle w:val="CodeChar"/>
              </w:rPr>
              <w:t xml:space="preserve">/interrogate</w:t>
            </w:r>
            <w:r>
              <w:t xml:space="preserve">, </w:t>
            </w:r>
            <w:r>
              <w:rPr>
                <w:rStyle w:val="CodeChar"/>
              </w:rPr>
              <w:t xml:space="preserve">/decisions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Design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/prototype</w:t>
            </w:r>
            <w:r>
              <w:t xml:space="preserve">, </w:t>
            </w:r>
            <w:r>
              <w:rPr>
                <w:rStyle w:val="CodeChar"/>
              </w:rPr>
              <w:t xml:space="preserve">/styleguide</w:t>
            </w:r>
            <w:r>
              <w:t xml:space="preserve"> [default, forge], </w:t>
            </w:r>
            <w:r>
              <w:rPr>
                <w:rStyle w:val="CodeChar"/>
              </w:rPr>
              <w:t xml:space="preserve">/audit</w:t>
            </w:r>
            <w:r>
              <w:t xml:space="preserve"> [craft, heuristic, code, spec, a11y], </w:t>
            </w:r>
            <w:r>
              <w:rPr>
                <w:rStyle w:val="CodeChar"/>
              </w:rPr>
              <w:t xml:space="preserve">/refine</w:t>
            </w:r>
            <w:r>
              <w:t xml:space="preserve">, </w:t>
            </w:r>
            <w:r>
              <w:rPr>
                <w:rStyle w:val="CodeChar"/>
              </w:rPr>
              <w:t xml:space="preserve">/storybook</w:t>
            </w:r>
            <w:r>
              <w:t xml:space="preserve">, </w:t>
            </w:r>
            <w:r>
              <w:rPr>
                <w:rStyle w:val="CodeChar"/>
              </w:rPr>
              <w:t xml:space="preserve">/figma</w:t>
            </w:r>
            <w:r>
              <w:t xml:space="preserve"> [capture, import, sync]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Deliver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/usability-test-plan</w:t>
            </w:r>
            <w:r>
              <w:t xml:space="preserve">, </w:t>
            </w:r>
            <w:r>
              <w:rPr>
                <w:rStyle w:val="CodeChar"/>
              </w:rPr>
              <w:t xml:space="preserve">/package</w:t>
            </w:r>
            <w:r>
              <w:t xml:space="preserve"> [full, lite], </w:t>
            </w:r>
            <w:r>
              <w:rPr>
                <w:rStyle w:val="CodeChar"/>
              </w:rPr>
              <w:t xml:space="preserve">/showcase</w:t>
            </w:r>
            <w:r>
              <w:t xml:space="preserve">, </w:t>
            </w:r>
            <w:r>
              <w:rPr>
                <w:rStyle w:val="CodeChar"/>
              </w:rPr>
              <w:t xml:space="preserve">/guide</w:t>
            </w:r>
            <w:r>
              <w:t xml:space="preserve">, </w:t>
            </w:r>
            <w:r>
              <w:rPr>
                <w:rStyle w:val="CodeChar"/>
              </w:rPr>
              <w:t xml:space="preserve">/requirements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Any time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/wiki</w:t>
            </w:r>
            <w:r>
              <w:t xml:space="preserve"> [compile, note], </w:t>
            </w:r>
            <w:r>
              <w:rPr>
                <w:rStyle w:val="CodeChar"/>
              </w:rPr>
              <w:t xml:space="preserve">/skill-manager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Router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/help</w:t>
            </w:r>
            <w:r>
              <w:t xml:space="preserve"> [default, atlas]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What each skill needs</w:t>
      </w:r>
    </w:p>
    <w:p>
      <w:r>
        <w:t xml:space="preserve">Skills that need a shell and Node.js (</w:t>
      </w:r>
      <w:r>
        <w:rPr>
          <w:rStyle w:val="CodeChar"/>
        </w:rPr>
        <w:t xml:space="preserve">/prototype</w:t>
      </w:r>
      <w:r>
        <w:t xml:space="preserve">, </w:t>
      </w:r>
      <w:r>
        <w:rPr>
          <w:rStyle w:val="CodeChar"/>
        </w:rPr>
        <w:t xml:space="preserve">/storybook</w:t>
      </w:r>
      <w:r>
        <w:t xml:space="preserve">, </w:t>
      </w:r>
      <w:r>
        <w:rPr>
          <w:rStyle w:val="CodeChar"/>
        </w:rPr>
        <w:t xml:space="preserve">/package</w:t>
      </w:r>
      <w:r>
        <w:t xml:space="preserve">, </w:t>
      </w:r>
      <w:r>
        <w:rPr>
          <w:rStyle w:val="CodeChar"/>
        </w:rPr>
        <w:t xml:space="preserve">/showcase</w:t>
      </w:r>
      <w:r>
        <w:t xml:space="preserve">, </w:t>
      </w:r>
      <w:r>
        <w:rPr>
          <w:rStyle w:val="CodeChar"/>
        </w:rPr>
        <w:t xml:space="preserve">/skill-manager</w:t>
      </w:r>
      <w:r>
        <w:t xml:space="preserve">) say so and stop. Run those in Claude Code.</w:t>
      </w:r>
    </w:p>
    <w:p>
      <w:pPr>
        <w:pStyle w:val="Heading1"/>
      </w:pPr>
      <w:r>
        <w:t xml:space="preserve">Audit</w:t>
      </w:r>
    </w:p>
    <w:p>
      <w:r>
        <w:t xml:space="preserve">Audit finds problems and never edits your design. </w:t>
      </w:r>
      <w:r>
        <w:rPr>
          <w:rStyle w:val="CodeChar"/>
        </w:rPr>
        <w:t xml:space="preserve">craft</w:t>
      </w:r>
      <w:r>
        <w:t xml:space="preserve"> scores five dimensions 0 to 4 and ranks a task list P0 to P3. </w:t>
      </w:r>
      <w:r>
        <w:rPr>
          <w:rStyle w:val="CodeChar"/>
        </w:rPr>
        <w:t xml:space="preserve">heuristic</w:t>
      </w:r>
      <w:r>
        <w:t xml:space="preserve"> is a 12-point pass for when the audit must stand as evidence. </w:t>
      </w:r>
      <w:r>
        <w:rPr>
          <w:rStyle w:val="CodeChar"/>
        </w:rPr>
        <w:t xml:space="preserve">a11y</w:t>
      </w:r>
      <w:r>
        <w:t xml:space="preserve"> checks WCAG 2.1 and 2.2 AA. </w:t>
      </w:r>
      <w:r>
        <w:rPr>
          <w:rStyle w:val="CodeChar"/>
        </w:rPr>
        <w:t xml:space="preserve">code</w:t>
      </w:r>
      <w:r>
        <w:t xml:space="preserve"> checks tokens and structure. </w:t>
      </w:r>
      <w:r>
        <w:rPr>
          <w:rStyle w:val="CodeChar"/>
        </w:rPr>
        <w:t xml:space="preserve">spec</w:t>
      </w:r>
      <w:r>
        <w:t xml:space="preserve"> checks the build against the design. Run one mode at a time, fix with </w:t>
      </w:r>
      <w:r>
        <w:rPr>
          <w:rStyle w:val="CodeChar"/>
        </w:rPr>
        <w:t xml:space="preserve">/refine</w:t>
      </w:r>
      <w:r>
        <w:t xml:space="preserve">, then audit again. Never merge craft and heuristic scores.</w:t>
      </w:r>
    </w:p>
    <w:p>
      <w:pPr>
        <w:pStyle w:val="Heading1"/>
      </w:pPr>
      <w:r>
        <w:t xml:space="preserve">Plan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Place the project.</w:t>
      </w:r>
      <w:r>
        <w:t xml:space="preserve"> Send </w:t>
      </w:r>
      <w:r>
        <w:rPr>
          <w:rStyle w:val="CodeChar"/>
        </w:rPr>
        <w:t xml:space="preserve">/help</w:t>
      </w:r>
      <w:r>
        <w:t xml:space="preserve">. It reads which docs exist and recommends the next skill. An empty project gets </w:t>
      </w:r>
      <w:r>
        <w:rPr>
          <w:rStyle w:val="CodeChar"/>
        </w:rPr>
        <w:t xml:space="preserve">/setup</w:t>
      </w:r>
      <w:r>
        <w:t xml:space="preserve">, then </w:t>
      </w:r>
      <w:r>
        <w:rPr>
          <w:rStyle w:val="CodeChar"/>
        </w:rPr>
        <w:t xml:space="preserve">/brief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Follow the phases:</w:t>
      </w:r>
      <w:r>
        <w:t xml:space="preserve"> Discover, Decide, Design, Deliver. You can skip ahead and backfill.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Plan before writing.</w:t>
      </w:r>
      <w:r>
        <w:t xml:space="preserve"> Ask each skill for its plan first, and wait for your yes before it creates anything.</w:t>
      </w:r>
    </w:p>
    <w:p>
      <w:pPr>
        <w:pStyle w:val="Heading1"/>
      </w:pPr>
      <w:r>
        <w:t xml:space="preserve">Guardrails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No invented evidence.</w:t>
      </w:r>
      <w:r>
        <w:t xml:space="preserve"> No made-up people, quotes, numbers or competitors. Missing facts go on a line in </w:t>
      </w:r>
      <w:r>
        <w:rPr>
          <w:rStyle w:val="CodeChar"/>
        </w:rPr>
        <w:t xml:space="preserve">UNKNOWNS.md</w:t>
      </w:r>
      <w:r>
        <w:t xml:space="preserve">, and Claude asks you.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Name the source</w:t>
      </w:r>
      <w:r>
        <w:t xml:space="preserve"> of every finding, and label any guess as a guess.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Stay in scope.</w:t>
      </w:r>
      <w:r>
        <w:t xml:space="preserve"> Audit never edits. Setup adds to existing files and never overwrites them.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Never claim what did not happen.</w:t>
      </w:r>
      <w:r>
        <w:t xml:space="preserve"> No "file written" unless it was.</w:t>
      </w:r>
    </w:p>
    <w:p>
      <w:r>
        <w:t xml:space="preserve">Paste this before a skill run to enforce them:</w:t>
      </w:r>
    </w:p>
    <w:p>
      <w:pPr>
        <w:pStyle w:val="CodeBlock"/>
      </w:pPr>
      <w:r>
        <w:t xml:space="preserve">Use only files in this project and the skill's own SKILL.md. Do not invent users, quotes,</w:t>
      </w:r>
    </w:p>
    <w:p>
      <w:pPr>
        <w:pStyle w:val="CodeBlock"/>
      </w:pPr>
      <w:r>
        <w:t xml:space="preserve">numbers, competitors or screens. If something is missing, add it to UNKNOWNS.md and ask me.</w:t>
      </w:r>
    </w:p>
    <w:p>
      <w:pPr>
        <w:pStyle w:val="CodeBlock"/>
      </w:pPr>
      <w:r>
        <w:t xml:space="preserve">Show me a plan first and wait for my yes before creating or changing files. Name the source</w:t>
      </w:r>
    </w:p>
    <w:p>
      <w:pPr>
        <w:pStyle w:val="CodeBlock"/>
      </w:pPr>
      <w:r>
        <w:t xml:space="preserve">file for every finding. If you guess, say it is a guess.</w:t>
      </w:r>
    </w:p>
    <w:p>
      <w:pPr>
        <w:pStyle w:val="Spacer"/>
      </w:pPr>
    </w:p>
    <w:p>
      <w:pPr>
        <w:pStyle w:val="Heading1"/>
      </w:pPr>
      <w:r>
        <w:t xml:space="preserve">Avoiding slop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Text:</w:t>
      </w:r>
      <w:r>
        <w:t xml:space="preserve"> no praise words with nothing behind them (seamless, powerful), no big words for plain ones (leverage, utilize), no vague sources ("studies show"), no chatbot closers. Text you supply stays verbatim.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Design:</w:t>
      </w:r>
      <w:r>
        <w:t xml:space="preserve"> no filler sections, placeholder copy or invented stats. No gradients, emoji or stock fonts unless your brand uses them. Claude cannot make photos and uses labelled placeholders. Small request, small change.</w:t>
      </w:r>
    </w:p>
    <w:p>
      <w:pPr>
        <w:pStyle w:val="Heading1"/>
      </w:pPr>
      <w:r>
        <w:t xml:space="preserve">How to: design systems</w:t>
      </w:r>
    </w:p>
    <w:p>
      <w:r>
        <w:t xml:space="preserve">A design system is built from sources you give Claude Design: code, documents or decks, and brand assets. </w:t>
      </w:r>
      <w:r>
        <w:rPr>
          <w:b/>
        </w:rPr>
        <w:t xml:space="preserve">Foundations</w:t>
      </w:r>
      <w:r>
        <w:t xml:space="preserve"> means colour, type, spacing, radius and shadow in light and dark, with no components. Background: </w:t>
      </w:r>
      <w:hyperlink r:id="rIdL1" w:history="1">
        <w:r>
          <w:rPr>
            <w:rStyle w:val="Hyperlink"/>
          </w:rPr>
          <w:t xml:space="preserve">Claude Design help</w:t>
        </w:r>
      </w:hyperlink>
      <w:r>
        <w:t xml:space="preserve">.</w:t>
      </w:r>
    </w:p>
    <w:p>
      <w:pPr>
        <w:pStyle w:val="Heading2"/>
      </w:pPr>
      <w:r>
        <w:t xml:space="preserve">1. Connect a design system from Git</w:t>
      </w:r>
    </w:p>
    <w:p>
      <w:pPr>
        <w:pStyle w:val="ListParagraph"/>
        <w:numPr>
          <w:ilvl w:val="0"/>
          <w:numId w:val="4"/>
        </w:numPr>
      </w:pPr>
      <w:r>
        <w:t xml:space="preserve">Open </w:t>
      </w:r>
      <w:hyperlink r:id="rIdL2" w:history="1">
        <w:r>
          <w:rPr>
            <w:rStyle w:val="Hyperlink"/>
          </w:rPr>
          <w:t xml:space="preserve">claude.ai/design</w:t>
        </w:r>
      </w:hyperlink>
      <w:r>
        <w:t xml:space="preserve">. On Enterprise, an owner first turns on </w:t>
      </w:r>
      <w:r>
        <w:rPr>
          <w:b/>
        </w:rPr>
        <w:t xml:space="preserve">Design systems</w:t>
      </w:r>
      <w:r>
        <w:t xml:space="preserve"> in </w:t>
      </w:r>
      <w:r>
        <w:rPr>
          <w:b/>
        </w:rPr>
        <w:t xml:space="preserve">Organization settings &gt; Artifacts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Open </w:t>
      </w:r>
      <w:r>
        <w:rPr>
          <w:b/>
        </w:rPr>
        <w:t xml:space="preserve">Settings &gt; Design systems</w:t>
      </w:r>
      <w:r>
        <w:t xml:space="preserve"> and start a new one, or send in chat: </w:t>
      </w:r>
      <w:r>
        <w:rPr>
          <w:rStyle w:val="CodeChar"/>
        </w:rPr>
        <w:t xml:space="preserve">Create a design system from the GitHub repo &lt;owner&gt;/&lt;repo&gt;, branch main.</w:t>
      </w:r>
    </w:p>
    <w:p>
      <w:pPr>
        <w:pStyle w:val="ListParagraph"/>
        <w:numPr>
          <w:ilvl w:val="0"/>
          <w:numId w:val="4"/>
        </w:numPr>
      </w:pPr>
      <w:r>
        <w:t xml:space="preserve">Click </w:t>
      </w:r>
      <w:r>
        <w:rPr>
          <w:b/>
        </w:rPr>
        <w:t xml:space="preserve">Open</w:t>
      </w:r>
      <w:r>
        <w:t xml:space="preserve">, then </w:t>
      </w:r>
      <w:r>
        <w:rPr>
          <w:b/>
        </w:rPr>
        <w:t xml:space="preserve">Remix</w:t>
      </w:r>
      <w:r>
        <w:t xml:space="preserve">, to review and tidy it. Make a test project and check colours, type and components.</w:t>
      </w:r>
    </w:p>
    <w:p>
      <w:pPr>
        <w:pStyle w:val="ListParagraph"/>
        <w:numPr>
          <w:ilvl w:val="0"/>
          <w:numId w:val="4"/>
        </w:numPr>
      </w:pPr>
      <w:r>
        <w:t xml:space="preserve">Turn on </w:t>
      </w:r>
      <w:r>
        <w:rPr>
          <w:b/>
        </w:rPr>
        <w:t xml:space="preserve">Published</w:t>
      </w:r>
      <w:r>
        <w:t xml:space="preserve"> so new projects use it. For a React component library, run </w:t>
      </w:r>
      <w:r>
        <w:rPr>
          <w:rStyle w:val="CodeChar"/>
        </w:rPr>
        <w:t xml:space="preserve">/design-sync</w:t>
      </w:r>
      <w:r>
        <w:t xml:space="preserve"> from Claude Code for a fuller import.</w:t>
      </w:r>
    </w:p>
    <w:p>
      <w:pPr>
        <w:pStyle w:val="Heading2"/>
      </w:pPr>
      <w:r>
        <w:t xml:space="preserve">2. Create a design system (foundations only)</w:t>
      </w:r>
    </w:p>
    <w:p>
      <w:pPr>
        <w:pStyle w:val="ListParagraph"/>
        <w:numPr>
          <w:ilvl w:val="0"/>
          <w:numId w:val="5"/>
        </w:numPr>
      </w:pPr>
      <w:r>
        <w:t xml:space="preserve">Gather your logo files, colour file, type spec or brand deck. Open </w:t>
      </w:r>
      <w:r>
        <w:rPr>
          <w:b/>
        </w:rPr>
        <w:t xml:space="preserve">Settings &gt; Design systems</w:t>
      </w:r>
      <w:r>
        <w:t xml:space="preserve">, start a new one, name it and upload them.</w:t>
      </w:r>
    </w:p>
    <w:p>
      <w:pPr>
        <w:pStyle w:val="ListParagraph"/>
        <w:numPr>
          <w:ilvl w:val="0"/>
          <w:numId w:val="5"/>
        </w:numPr>
      </w:pPr>
      <w:r>
        <w:t xml:space="preserve">Send: </w:t>
      </w:r>
      <w:r>
        <w:rPr>
          <w:rStyle w:val="CodeChar"/>
        </w:rPr>
        <w:t xml:space="preserve">Foundations only: colour, typography, spacing, radius and shadow, light and dark. No components. Use only my files and ask if something is missing.</w:t>
      </w:r>
    </w:p>
    <w:p>
      <w:pPr>
        <w:pStyle w:val="ListParagraph"/>
        <w:numPr>
          <w:ilvl w:val="0"/>
          <w:numId w:val="5"/>
        </w:numPr>
      </w:pPr>
      <w:r>
        <w:t xml:space="preserve">Click </w:t>
      </w:r>
      <w:r>
        <w:rPr>
          <w:b/>
        </w:rPr>
        <w:t xml:space="preserve">Open</w:t>
      </w:r>
      <w:r>
        <w:t xml:space="preserve">, then </w:t>
      </w:r>
      <w:r>
        <w:rPr>
          <w:b/>
        </w:rPr>
        <w:t xml:space="preserve">Remix</w:t>
      </w:r>
      <w:r>
        <w:t xml:space="preserve">, and check every colour and font against your brand guide. Make a test project, then turn on </w:t>
      </w:r>
      <w:r>
        <w:rPr>
          <w:b/>
        </w:rPr>
        <w:t xml:space="preserve">Published</w:t>
      </w:r>
      <w:r>
        <w:t xml:space="preserve">.</w:t>
      </w:r>
    </w:p>
    <w:p>
      <w:pPr>
        <w:pStyle w:val="Heading2"/>
      </w:pPr>
      <w:r>
        <w:t xml:space="preserve">3. Connect a component library and style guide from Figma</w:t>
      </w:r>
    </w:p>
    <w:p>
      <w:pPr>
        <w:pStyle w:val="ListParagraph"/>
        <w:numPr>
          <w:ilvl w:val="0"/>
          <w:numId w:val="6"/>
        </w:numPr>
      </w:pPr>
      <w:r>
        <w:t xml:space="preserve">In Figma, open the component library file and choose </w:t>
      </w:r>
      <w:r>
        <w:rPr>
          <w:b/>
        </w:rPr>
        <w:t xml:space="preserve">File &gt; Save local copy</w:t>
      </w:r>
      <w:r>
        <w:t xml:space="preserve"> to get a </w:t>
      </w:r>
      <w:r>
        <w:rPr>
          <w:rStyle w:val="CodeChar"/>
        </w:rPr>
        <w:t xml:space="preserve">.fig</w:t>
      </w:r>
      <w:r>
        <w:t xml:space="preserve"> file. Do the same for the style guide file if it is separate.</w:t>
      </w:r>
    </w:p>
    <w:p>
      <w:pPr>
        <w:pStyle w:val="ListParagraph"/>
        <w:numPr>
          <w:ilvl w:val="0"/>
          <w:numId w:val="6"/>
        </w:numPr>
      </w:pPr>
      <w:r>
        <w:t xml:space="preserve">In </w:t>
      </w:r>
      <w:r>
        <w:rPr>
          <w:b/>
        </w:rPr>
        <w:t xml:space="preserve">Settings &gt; Design systems</w:t>
      </w:r>
      <w:r>
        <w:t xml:space="preserve">, start a new one and name it. Look for the option to upload a </w:t>
      </w:r>
      <w:r>
        <w:rPr>
          <w:rStyle w:val="CodeChar"/>
        </w:rPr>
        <w:t xml:space="preserve">.fig</w:t>
      </w:r>
      <w:r>
        <w:t xml:space="preserve"> file, upload the library, and say yes when asked to import everything.</w:t>
      </w:r>
    </w:p>
    <w:p>
      <w:pPr>
        <w:pStyle w:val="ListParagraph"/>
        <w:numPr>
          <w:ilvl w:val="0"/>
          <w:numId w:val="6"/>
        </w:numPr>
      </w:pPr>
      <w:r>
        <w:t xml:space="preserve">Add the style guide (</w:t>
      </w:r>
      <w:r>
        <w:rPr>
          <w:rStyle w:val="CodeChar"/>
        </w:rPr>
        <w:t xml:space="preserve">.fig</w:t>
      </w:r>
      <w:r>
        <w:t xml:space="preserve">, PDF or deck) plus your brand fonts and logos. Fonts often do not carry over from Figma.</w:t>
      </w:r>
    </w:p>
    <w:p>
      <w:pPr>
        <w:pStyle w:val="ListParagraph"/>
        <w:numPr>
          <w:ilvl w:val="0"/>
          <w:numId w:val="6"/>
        </w:numPr>
      </w:pPr>
      <w:r>
        <w:t xml:space="preserve">Click </w:t>
      </w:r>
      <w:r>
        <w:rPr>
          <w:b/>
        </w:rPr>
        <w:t xml:space="preserve">Open</w:t>
      </w:r>
      <w:r>
        <w:t xml:space="preserve">, then </w:t>
      </w:r>
      <w:r>
        <w:rPr>
          <w:b/>
        </w:rPr>
        <w:t xml:space="preserve">Remix</w:t>
      </w:r>
      <w:r>
        <w:t xml:space="preserve">, check colours, fonts, spacing and components, and fix them by chat. Make a test project, then turn on </w:t>
      </w:r>
      <w:r>
        <w:rPr>
          <w:b/>
        </w:rPr>
        <w:t xml:space="preserve">Published</w:t>
      </w:r>
      <w:r>
        <w:t xml:space="preserve">.</w:t>
      </w:r>
    </w:p>
    <w:p>
      <w:pPr>
        <w:pStyle w:val="CalloutNote"/>
      </w:pPr>
      <w:r>
        <w:rPr>
          <w:b/>
        </w:rPr>
        <w:t xml:space="preserve">Note: </w:t>
      </w:r>
      <w:r>
        <w:t xml:space="preserve">A Figma import is less exact than a code import, and components are the weakest part. If your components also exist in Git, do how-to 1 as well.</w:t>
      </w:r>
    </w:p>
    <w:p>
      <w:pPr>
        <w:pStyle w:val="Heading1"/>
      </w:pPr>
      <w:r>
        <w:t xml:space="preserve">Why the skills do not appear when you type "/"</w:t>
      </w:r>
    </w:p>
    <w:p>
      <w:r>
        <w:t xml:space="preserve">Typing </w:t>
      </w:r>
      <w:r>
        <w:rPr>
          <w:rStyle w:val="CodeChar"/>
        </w:rPr>
        <w:t xml:space="preserve">/</w:t>
      </w:r>
      <w:r>
        <w:t xml:space="preserve"> in the Claude Design input box shows no list of these skills, and you cannot add them to it from inside a project. They are plain files in your project, not features the app has registered. They work anyway because </w:t>
      </w:r>
      <w:r>
        <w:rPr>
          <w:rStyle w:val="CodeChar"/>
        </w:rPr>
        <w:t xml:space="preserve">CLAUDE.md</w:t>
      </w:r>
      <w:r>
        <w:t xml:space="preserve"> tells the assistant to read </w:t>
      </w:r>
      <w:r>
        <w:rPr>
          <w:rStyle w:val="CodeChar"/>
        </w:rPr>
        <w:t xml:space="preserve">skills/&lt;name&gt;/SKILL.md</w:t>
      </w:r>
      <w:r>
        <w:t xml:space="preserve"> when a message starts with </w:t>
      </w:r>
      <w:r>
        <w:rPr>
          <w:rStyle w:val="CodeChar"/>
        </w:rPr>
        <w:t xml:space="preserve">/&lt;name&gt;</w:t>
      </w:r>
      <w:r>
        <w:t xml:space="preserve">. Type the full command and send it. </w:t>
      </w:r>
      <w:r>
        <w:rPr>
          <w:rStyle w:val="CodeChar"/>
        </w:rPr>
        <w:t xml:space="preserve">/help atlas</w:t>
      </w:r>
      <w:r>
        <w:t xml:space="preserve"> was tested this way and ran. If a command does nothing, check that the rule file step in Part B was done in this project and that </w:t>
      </w:r>
      <w:r>
        <w:rPr>
          <w:rStyle w:val="CodeChar"/>
        </w:rPr>
        <w:t xml:space="preserve">skills/&lt;name&gt;/SKILL.md</w:t>
      </w:r>
      <w:r>
        <w:t xml:space="preserve"> exists.</w:t>
      </w:r>
    </w:p>
    <w:p>
      <w:pPr>
        <w:pStyle w:val="Heading1"/>
      </w:pPr>
      <w:r>
        <w:t xml:space="preserve">If something goes wrong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830"/>
        <w:gridCol w:w="6250"/>
      </w:tblGrid>
      <w:tr>
        <w:trPr>
          <w:cantSplit/>
          <w:tblHeader/>
        </w:trPr>
        <w:tc>
          <w:tcPr>
            <w:tcW w:w="3830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you see</w:t>
            </w:r>
          </w:p>
        </w:tc>
        <w:tc>
          <w:tcPr>
            <w:tcW w:w="6250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to try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A command does nothing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Repeat Part B of the Install guide in this project, then check </w:t>
            </w:r>
            <w:r>
              <w:rPr>
                <w:rStyle w:val="CodeChar"/>
              </w:rPr>
              <w:t xml:space="preserve">skills/&lt;name&gt;/SKILL.md</w:t>
            </w:r>
            <w:r>
              <w:t xml:space="preserve"> exists.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Anything else, or a skill writes before showing a plan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Type: stop, show me your plan first. Then call the AIX-Lab support channel.</w:t>
            </w:r>
          </w:p>
        </w:tc>
      </w:tr>
    </w:tbl>
    <w:p>
      <w:pPr>
        <w:pStyle w:val="Spacer"/>
      </w:pPr>
    </w:p>
    <w:sectPr>
      <w:footerReference w:type="default" r:id="rIdFooter"/>
      <w:pgSz w:w="12240" w:h="15840"/>
      <w:pgMar w:top="1080" w:right="1080" w:bottom="1330" w:left="1080" w:header="400" w:footer="4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FDAE1"/>
      </w:pBdr>
      <w:tabs>
        <w:tab w:val="right" w:pos="10080"/>
      </w:tabs>
    </w:pPr>
    <w:r>
      <w:rPr>
        <w:color w:val="5A6B78"/>
        <w:sz w:val="16"/>
      </w:rPr>
      <w:t>Using the AIX Lab-Atlas skills in Claude Design (v4)</w:t>
    </w:r>
    <w:r>
      <w:rPr>
        <w:color w:val="5A6B78"/>
        <w:sz w:val="16"/>
      </w:rPr>
      <w:tab/>
      <w:t xml:space="preserve">Page </w:t>
    </w:r>
    <w:r>
      <w:rPr>
        <w:color w:val="5A6B78"/>
        <w:sz w:val="16"/>
      </w:rPr>
      <w:fldChar w:fldCharType="begin"/>
    </w:r>
    <w:r>
      <w:rPr>
        <w:color w:val="5A6B78"/>
        <w:sz w:val="16"/>
      </w:rPr>
      <w:instrText xml:space="preserve"> PAGE </w:instrText>
    </w:r>
    <w:r>
      <w:rPr>
        <w:color w:val="5A6B78"/>
        <w:sz w:val="16"/>
      </w:rPr>
      <w:fldChar w:fldCharType="separate"/>
    </w:r>
    <w:r>
      <w:rPr>
        <w:color w:val="5A6B78"/>
        <w:sz w:val="16"/>
      </w:rPr>
      <w:t>1</w:t>
    </w:r>
    <w:r>
      <w:rPr>
        <w:color w:val="5A6B78"/>
        <w:sz w:val="16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300"/>
      </w:pPr>
      <w:rPr>
        <w:rFonts w:ascii="Calibri" w:hAnsi="Calibri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  <w:szCs w:val="20"/>
        <w:lang w:val="en-US"/>
      </w:rPr>
    </w:rPrDefault>
    <w:pPrDefault>
      <w:pPr>
        <w:spacing w:after="11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0"/>
    </w:pPr>
    <w:rPr>
      <w:b/>
      <w:color w:val="0B4F66"/>
      <w:sz w:val="48"/>
      <w:szCs w:val="48"/>
    </w:rPr>
  </w:style>
  <w:style w:type="paragraph" w:styleId="Subtitle">
    <w:name w:val="Subtitle"/>
    <w:basedOn w:val="Normal"/>
    <w:next w:val="Normal"/>
    <w:qFormat/>
    <w:pPr>
      <w:spacing w:after="100"/>
    </w:pPr>
    <w:rPr>
      <w:color w:val="3D5160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2" w:color="0B6E8A"/>
      </w:pBdr>
      <w:spacing w:before="320" w:after="80"/>
      <w:outlineLvl w:val="0"/>
    </w:pPr>
    <w:rPr>
      <w:b/>
      <w:color w:val="0B4F66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20" w:after="60"/>
      <w:outlineLvl w:val="1"/>
    </w:pPr>
    <w:rPr>
      <w:b/>
      <w:color w:val="14202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before="100" w:after="40"/>
      <w:outlineLvl w:val="2"/>
    </w:pPr>
    <w:rPr>
      <w:b/>
      <w:color w:val="3D5160"/>
      <w:sz w:val="22"/>
      <w:szCs w:val="22"/>
    </w:rPr>
  </w:style>
  <w:style w:type="paragraph" w:styleId="ListParagraph">
    <w:name w:val="List Paragraph"/>
    <w:basedOn w:val="Normal"/>
    <w:qFormat/>
    <w:pPr>
      <w:spacing w:after="70"/>
      <w:ind w:left="540"/>
    </w:pPr>
  </w:style>
  <w:style w:type="paragraph" w:styleId="TableText">
    <w:name w:val="Table Text"/>
    <w:basedOn w:val="Normal"/>
    <w:pPr>
      <w:spacing w:before="0" w:after="20" w:line="245" w:lineRule="auto"/>
    </w:pPr>
    <w:rPr>
      <w:sz w:val="17"/>
      <w:szCs w:val="17"/>
    </w:rPr>
  </w:style>
  <w:style w:type="paragraph" w:styleId="Spacer">
    <w:name w:val="Spacer"/>
    <w:basedOn w:val="Normal"/>
    <w:pPr>
      <w:spacing w:before="0" w:after="100"/>
    </w:pPr>
    <w:rPr>
      <w:sz w:val="6"/>
    </w:rPr>
  </w:style>
  <w:style w:type="paragraph" w:styleId="CodeBlock">
    <w:name w:val="Code Block"/>
    <w:basedOn w:val="Normal"/>
    <w:pPr>
      <w:keepLines/>
      <w:shd w:val="clear" w:color="auto" w:fill="101A23"/>
      <w:spacing w:before="0" w:after="0" w:line="260" w:lineRule="auto"/>
      <w:ind w:left="100" w:right="100"/>
    </w:pPr>
    <w:rPr>
      <w:rFonts w:ascii="Consolas" w:hAnsi="Consolas" w:cs="Consolas"/>
      <w:color w:val="E6EEF3"/>
      <w:sz w:val="17"/>
      <w:szCs w:val="17"/>
    </w:rPr>
  </w:style>
  <w:style w:type="paragraph" w:styleId="CalloutCheck">
    <w:name w:val="Callout Check"/>
    <w:basedOn w:val="Normal"/>
    <w:pPr>
      <w:keepLines/>
      <w:pBdr>
        <w:left w:val="single" w:sz="24" w:space="8" w:color="1D6B3A"/>
      </w:pBdr>
      <w:shd w:val="clear" w:color="auto" w:fill="E3F3E8"/>
      <w:spacing w:before="40" w:after="140"/>
      <w:ind w:left="200" w:right="100"/>
    </w:pPr>
  </w:style>
  <w:style w:type="paragraph" w:styleId="CalloutStop">
    <w:name w:val="Callout Stop"/>
    <w:basedOn w:val="Normal"/>
    <w:pPr>
      <w:keepLines/>
      <w:pBdr>
        <w:left w:val="single" w:sz="24" w:space="8" w:color="9A4A08"/>
      </w:pBdr>
      <w:shd w:val="clear" w:color="auto" w:fill="FBEAD9"/>
      <w:spacing w:before="40" w:after="140"/>
      <w:ind w:left="200" w:right="100"/>
    </w:pPr>
  </w:style>
  <w:style w:type="paragraph" w:styleId="CalloutNote">
    <w:name w:val="Callout Note"/>
    <w:basedOn w:val="Normal"/>
    <w:pPr>
      <w:keepLines/>
      <w:pBdr>
        <w:left w:val="single" w:sz="24" w:space="8" w:color="0B6E8A"/>
      </w:pBdr>
      <w:shd w:val="clear" w:color="auto" w:fill="E6EFF4"/>
      <w:spacing w:before="40" w:after="140"/>
      <w:ind w:left="200" w:right="100"/>
    </w:pPr>
  </w:style>
  <w:style w:type="character" w:styleId="CodeChar">
    <w:name w:val="Code Char"/>
    <w:rPr>
      <w:rFonts w:ascii="Consolas" w:hAnsi="Consolas" w:cs="Consolas"/>
      <w:sz w:val="17"/>
      <w:shd w:val="clear" w:color="auto" w:fill="E8F1F5"/>
    </w:rPr>
  </w:style>
  <w:style w:type="character" w:styleId="Hyperlink">
    <w:name w:val="Hyperlink"/>
    <w:rPr>
      <w:color w:val="0B6E8A"/>
      <w:u w:val="single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ooter" Type="http://schemas.openxmlformats.org/officeDocument/2006/relationships/footer" Target="footer1.xml"/><Relationship Id="rIdL1" Type="http://schemas.openxmlformats.org/officeDocument/2006/relationships/hyperlink" Target="https://support.claude.com/en/articles/14604397" TargetMode="External"/><Relationship Id="rIdL2" Type="http://schemas.openxmlformats.org/officeDocument/2006/relationships/hyperlink" Target="https://claude.ai/design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Using the AIX Lab-Atlas skills in Claude Design (v4)</dc:title>
  <dc:creator>Raquel Palis</dc:creator>
  <dcterms:created xsi:type="dcterms:W3CDTF">2026-10-20T00:00:00Z</dcterms:created>
</cp:coreProperties>
</file>