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Using the AIX Lab-Atlas skills</w:t>
      </w:r>
    </w:p>
    <w:p>
      <w:pPr>
        <w:pStyle w:val="Subtitle"/>
      </w:pPr>
      <w:r>
        <w:t xml:space="preserve">in Claude Code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016"/>
        <w:gridCol w:w="8064"/>
      </w:tblGrid>
      <w:tr>
        <w:trPr>
          <w:cantSplit/>
        </w:trPr>
        <w:tc>
          <w:tcPr>
            <w:tcW w:w="2016" w:type="dxa"/>
          </w:tcPr>
          <w:p>
            <w:pPr>
              <w:pStyle w:val="TableText"/>
            </w:pPr>
            <w:r>
              <w:t xml:space="preserve">Version</w:t>
            </w:r>
          </w:p>
        </w:tc>
        <w:tc>
          <w:tcPr>
            <w:tcW w:w="8064" w:type="dxa"/>
          </w:tcPr>
          <w:p>
            <w:pPr>
              <w:pStyle w:val="TableText"/>
            </w:pPr>
            <w:r>
              <w:t xml:space="preserve">2</w:t>
            </w:r>
          </w:p>
        </w:tc>
      </w:tr>
      <w:tr>
        <w:trPr>
          <w:cantSplit/>
        </w:trPr>
        <w:tc>
          <w:tcPr>
            <w:tcW w:w="2016" w:type="dxa"/>
          </w:tcPr>
          <w:p>
            <w:pPr>
              <w:pStyle w:val="TableText"/>
            </w:pPr>
            <w:r>
              <w:t xml:space="preserve">For</w:t>
            </w:r>
          </w:p>
        </w:tc>
        <w:tc>
          <w:tcPr>
            <w:tcW w:w="8064" w:type="dxa"/>
          </w:tcPr>
          <w:p>
            <w:pPr>
              <w:pStyle w:val="TableText"/>
            </w:pPr>
            <w:r>
              <w:t xml:space="preserve">Designers using Claude Code in the Claude desktop app. No terminal needed. Setup takes about 10 minutes, once.</w:t>
            </w:r>
          </w:p>
        </w:tc>
      </w:tr>
      <w:tr>
        <w:trPr>
          <w:cantSplit/>
        </w:trPr>
        <w:tc>
          <w:tcPr>
            <w:tcW w:w="2016" w:type="dxa"/>
          </w:tcPr>
          <w:p>
            <w:pPr>
              <w:pStyle w:val="TableText"/>
            </w:pPr>
            <w:r>
              <w:t xml:space="preserve">Source</w:t>
            </w:r>
          </w:p>
        </w:tc>
        <w:tc>
          <w:tcPr>
            <w:tcW w:w="8064" w:type="dxa"/>
          </w:tcPr>
          <w:p>
            <w:pPr>
              <w:pStyle w:val="TableText"/>
            </w:pPr>
            <w:r>
              <w:t xml:space="preserve">https://github.com/RPalis/AIXLab-Atlas. This is a team guide, not an official Anthropic document.</w:t>
            </w:r>
          </w:p>
        </w:tc>
      </w:tr>
      <w:tr>
        <w:trPr>
          <w:cantSplit/>
        </w:trPr>
        <w:tc>
          <w:tcPr>
            <w:tcW w:w="2016" w:type="dxa"/>
          </w:tcPr>
          <w:p>
            <w:pPr>
              <w:pStyle w:val="TableText"/>
            </w:pPr>
            <w:r>
              <w:t xml:space="preserve">Use</w:t>
            </w:r>
          </w:p>
        </w:tc>
        <w:tc>
          <w:tcPr>
            <w:tcW w:w="8064" w:type="dxa"/>
          </w:tcPr>
          <w:p>
            <w:pPr>
              <w:pStyle w:val="TableText"/>
            </w:pPr>
            <w:r>
              <w:t xml:space="preserve">Internal. Do not share outside the team.</w:t>
            </w:r>
          </w:p>
        </w:tc>
      </w:tr>
    </w:tbl>
    <w:p>
      <w:pPr>
        <w:pStyle w:val="Spacer"/>
      </w:pPr>
    </w:p>
    <w:p>
      <w:pPr>
        <w:pStyle w:val="Heading1"/>
      </w:pPr>
      <w:r>
        <w:t xml:space="preserve">What you are setting up</w:t>
      </w:r>
    </w:p>
    <w:p>
      <w:r>
        <w:t xml:space="preserve">The repository holds 30 skills, each a folder with a </w:t>
      </w:r>
      <w:r>
        <w:rPr>
          <w:rStyle w:val="CodeChar"/>
        </w:rPr>
        <w:t xml:space="preserve">SKILL.md</w:t>
      </w:r>
      <w:r>
        <w:t xml:space="preserve"> file. You copy those folders to one place on your computer, and Claude Code then runs any skill by name.</w:t>
      </w:r>
    </w:p>
    <w:p>
      <w:pPr>
        <w:pStyle w:val="Heading1"/>
      </w:pPr>
      <w:r>
        <w:t xml:space="preserve">Step 1. Get the files</w:t>
      </w:r>
    </w:p>
    <w:p>
      <w:pPr>
        <w:pStyle w:val="ListParagraph"/>
        <w:numPr>
          <w:ilvl w:val="0"/>
          <w:numId w:val="3"/>
        </w:numPr>
      </w:pPr>
      <w:r>
        <w:t xml:space="preserve">Open </w:t>
      </w:r>
      <w:hyperlink r:id="rIdL1" w:history="1">
        <w:r>
          <w:rPr>
            <w:rStyle w:val="Hyperlink"/>
          </w:rPr>
          <w:t xml:space="preserve">https://github.com/RPalis/AIXLab-Atlas</w:t>
        </w:r>
      </w:hyperlink>
      <w:r>
        <w:t xml:space="preserve"> and sign in to GitHub with the account that was invited.</w:t>
      </w:r>
    </w:p>
    <w:p>
      <w:pPr>
        <w:pStyle w:val="ListParagraph"/>
        <w:numPr>
          <w:ilvl w:val="0"/>
          <w:numId w:val="3"/>
        </w:numPr>
      </w:pPr>
      <w:r>
        <w:t xml:space="preserve">Click the green </w:t>
      </w:r>
      <w:r>
        <w:rPr>
          <w:b/>
        </w:rPr>
        <w:t xml:space="preserve">Code</w:t>
      </w:r>
      <w:r>
        <w:t xml:space="preserve"> button, then </w:t>
      </w:r>
      <w:r>
        <w:rPr>
          <w:b/>
        </w:rPr>
        <w:t xml:space="preserve">Download ZIP</w:t>
      </w:r>
      <w:r>
        <w:t xml:space="preserve">. Unzip it: on a Mac double-click the file; on Windows right-click it and choose </w:t>
      </w:r>
      <w:r>
        <w:rPr>
          <w:b/>
        </w:rPr>
        <w:t xml:space="preserve">Extract All</w:t>
      </w:r>
      <w:r>
        <w:t xml:space="preserve">.</w:t>
      </w:r>
    </w:p>
    <w:p>
      <w:pPr>
        <w:pStyle w:val="CalloutCheck"/>
      </w:pPr>
      <w:r>
        <w:rPr>
          <w:b/>
        </w:rPr>
        <w:t xml:space="preserve">Check: </w:t>
      </w:r>
      <w:r>
        <w:t xml:space="preserve">The unzipped folder contains a folder called </w:t>
      </w:r>
      <w:r>
        <w:rPr>
          <w:rStyle w:val="CodeChar"/>
        </w:rPr>
        <w:t xml:space="preserve">skills</w:t>
      </w:r>
      <w:r>
        <w:t xml:space="preserve">.</w:t>
      </w:r>
    </w:p>
    <w:p>
      <w:pPr>
        <w:pStyle w:val="Heading1"/>
      </w:pPr>
      <w:r>
        <w:t xml:space="preserve">Step 2. Copy the skills</w:t>
      </w:r>
    </w:p>
    <w:p>
      <w:pPr>
        <w:pStyle w:val="ListParagraph"/>
        <w:numPr>
          <w:ilvl w:val="0"/>
          <w:numId w:val="4"/>
        </w:numPr>
      </w:pPr>
      <w:r>
        <w:t xml:space="preserve">Open the Claude desktop app (</w:t>
      </w:r>
      <w:hyperlink r:id="rIdL2" w:history="1">
        <w:r>
          <w:rPr>
            <w:rStyle w:val="Hyperlink"/>
          </w:rPr>
          <w:t xml:space="preserve">claude.com/download</w:t>
        </w:r>
      </w:hyperlink>
      <w:r>
        <w:t xml:space="preserve"> if you do not have it), sign in, open the </w:t>
      </w:r>
      <w:r>
        <w:rPr>
          <w:b/>
        </w:rPr>
        <w:t xml:space="preserve">Code</w:t>
      </w:r>
      <w:r>
        <w:t xml:space="preserve"> tab once, then quit the app. This creates the folder you need.</w:t>
      </w:r>
    </w:p>
    <w:p>
      <w:pPr>
        <w:pStyle w:val="ListParagraph"/>
        <w:numPr>
          <w:ilvl w:val="0"/>
          <w:numId w:val="4"/>
        </w:numPr>
      </w:pPr>
      <w:r>
        <w:t xml:space="preserve">Open your </w:t>
      </w:r>
      <w:r>
        <w:rPr>
          <w:rStyle w:val="CodeChar"/>
        </w:rPr>
        <w:t xml:space="preserve">.claude</w:t>
      </w:r>
      <w:r>
        <w:t xml:space="preserve"> folder. </w:t>
      </w:r>
      <w:r>
        <w:rPr>
          <w:b/>
        </w:rPr>
        <w:t xml:space="preserve">Mac:</w:t>
      </w:r>
      <w:r>
        <w:t xml:space="preserve"> in Finder press </w:t>
      </w:r>
      <w:r>
        <w:rPr>
          <w:b/>
        </w:rPr>
        <w:t xml:space="preserve">Cmd+Shift+G</w:t>
      </w:r>
      <w:r>
        <w:t xml:space="preserve">, type </w:t>
      </w:r>
      <w:r>
        <w:rPr>
          <w:rStyle w:val="CodeChar"/>
        </w:rPr>
        <w:t xml:space="preserve">~/.claude</w:t>
      </w:r>
      <w:r>
        <w:t xml:space="preserve">, and press Enter. </w:t>
      </w:r>
      <w:r>
        <w:rPr>
          <w:b/>
        </w:rPr>
        <w:t xml:space="preserve">Windows:</w:t>
      </w:r>
      <w:r>
        <w:t xml:space="preserve"> press </w:t>
      </w:r>
      <w:r>
        <w:rPr>
          <w:b/>
        </w:rPr>
        <w:t xml:space="preserve">Win+R</w:t>
      </w:r>
      <w:r>
        <w:t xml:space="preserve">, type </w:t>
      </w:r>
      <w:r>
        <w:rPr>
          <w:rStyle w:val="CodeChar"/>
        </w:rPr>
        <w:t xml:space="preserve">%USERPROFILE%\.claude</w:t>
      </w:r>
      <w:r>
        <w:t xml:space="preserve">, and press Enter.</w:t>
      </w:r>
    </w:p>
    <w:p>
      <w:pPr>
        <w:pStyle w:val="ListParagraph"/>
        <w:numPr>
          <w:ilvl w:val="0"/>
          <w:numId w:val="4"/>
        </w:numPr>
      </w:pPr>
      <w:r>
        <w:t xml:space="preserve">If there is no folder called </w:t>
      </w:r>
      <w:r>
        <w:rPr>
          <w:rStyle w:val="CodeChar"/>
        </w:rPr>
        <w:t xml:space="preserve">skills</w:t>
      </w:r>
      <w:r>
        <w:t xml:space="preserve">, create one and name it </w:t>
      </w:r>
      <w:r>
        <w:rPr>
          <w:rStyle w:val="CodeChar"/>
        </w:rPr>
        <w:t xml:space="preserve">skills</w:t>
      </w:r>
      <w:r>
        <w:t xml:space="preserve"> in lowercase (Mac: </w:t>
      </w:r>
      <w:r>
        <w:rPr>
          <w:b/>
        </w:rPr>
        <w:t xml:space="preserve">File &gt; New Folder</w:t>
      </w:r>
      <w:r>
        <w:t xml:space="preserve">. Windows: right-click, </w:t>
      </w:r>
      <w:r>
        <w:rPr>
          <w:b/>
        </w:rPr>
        <w:t xml:space="preserve">New &gt; Folder</w:t>
      </w:r>
      <w:r>
        <w:t xml:space="preserve">).</w:t>
      </w:r>
    </w:p>
    <w:p>
      <w:pPr>
        <w:pStyle w:val="ListParagraph"/>
        <w:numPr>
          <w:ilvl w:val="0"/>
          <w:numId w:val="4"/>
        </w:numPr>
      </w:pPr>
      <w:r>
        <w:t xml:space="preserve">Open the unzipped download, open its </w:t>
      </w:r>
      <w:r>
        <w:rPr>
          <w:rStyle w:val="CodeChar"/>
        </w:rPr>
        <w:t xml:space="preserve">skills</w:t>
      </w:r>
      <w:r>
        <w:t xml:space="preserve"> folder, select all 30 folders (</w:t>
      </w:r>
      <w:r>
        <w:rPr>
          <w:b/>
        </w:rPr>
        <w:t xml:space="preserve">Cmd+A</w:t>
      </w:r>
      <w:r>
        <w:t xml:space="preserve"> on a Mac, </w:t>
      </w:r>
      <w:r>
        <w:rPr>
          <w:b/>
        </w:rPr>
        <w:t xml:space="preserve">Ctrl+A</w:t>
      </w:r>
      <w:r>
        <w:t xml:space="preserve"> on Windows), and drag them into the </w:t>
      </w:r>
      <w:r>
        <w:rPr>
          <w:rStyle w:val="CodeChar"/>
        </w:rPr>
        <w:t xml:space="preserve">skills</w:t>
      </w:r>
      <w:r>
        <w:t xml:space="preserve"> folder from step 3. If you are asked about folders that already exist, choose to replace them.</w:t>
      </w:r>
    </w:p>
    <w:p>
      <w:pPr>
        <w:pStyle w:val="CalloutCheck"/>
      </w:pPr>
      <w:r>
        <w:rPr>
          <w:b/>
        </w:rPr>
        <w:t xml:space="preserve">Check: </w:t>
      </w:r>
      <w:r>
        <w:t xml:space="preserve">The </w:t>
      </w:r>
      <w:r>
        <w:rPr>
          <w:rStyle w:val="CodeChar"/>
        </w:rPr>
        <w:t xml:space="preserve">skills</w:t>
      </w:r>
      <w:r>
        <w:t xml:space="preserve"> folder inside </w:t>
      </w:r>
      <w:r>
        <w:rPr>
          <w:rStyle w:val="CodeChar"/>
        </w:rPr>
        <w:t xml:space="preserve">.claude</w:t>
      </w:r>
      <w:r>
        <w:t xml:space="preserve"> holds 30 folders, and each one contains a file called </w:t>
      </w:r>
      <w:r>
        <w:rPr>
          <w:rStyle w:val="CodeChar"/>
        </w:rPr>
        <w:t xml:space="preserve">SKILL.md</w:t>
      </w:r>
      <w:r>
        <w:t xml:space="preserve">.</w:t>
      </w:r>
    </w:p>
    <w:p>
      <w:pPr>
        <w:pStyle w:val="Heading1"/>
      </w:pPr>
      <w:r>
        <w:t xml:space="preserve">Step 3. Check that Claude Code sees them</w:t>
      </w:r>
    </w:p>
    <w:p>
      <w:pPr>
        <w:pStyle w:val="ListParagraph"/>
        <w:numPr>
          <w:ilvl w:val="0"/>
          <w:numId w:val="5"/>
        </w:numPr>
      </w:pPr>
      <w:r>
        <w:t xml:space="preserve">Open the Claude desktop app and the </w:t>
      </w:r>
      <w:r>
        <w:rPr>
          <w:b/>
        </w:rPr>
        <w:t xml:space="preserve">Code</w:t>
      </w:r>
      <w:r>
        <w:t xml:space="preserve"> tab. Choose your project folder as the working folder.</w:t>
      </w:r>
    </w:p>
    <w:p>
      <w:pPr>
        <w:pStyle w:val="ListParagraph"/>
        <w:numPr>
          <w:ilvl w:val="0"/>
          <w:numId w:val="5"/>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 If it shows none, quit the app completely, reopen it, and check Step 2.</w:t>
      </w:r>
    </w:p>
    <w:p>
      <w:pPr>
        <w:pStyle w:val="CalloutNote"/>
      </w:pPr>
      <w:r>
        <w:rPr>
          <w:b/>
        </w:rPr>
        <w:t xml:space="preserve">Note: </w:t>
      </w:r>
      <w:r>
        <w:rPr>
          <w:rStyle w:val="CodeChar"/>
        </w:rPr>
        <w:t xml:space="preserve">/help</w:t>
      </w:r>
      <w:r>
        <w:t xml:space="preserve"> is also a built-in Claude Code command, and the built-in wins. To run this suite's help, type: Use the AIX Lab-Atlas help skill. Every other skill name works as a slash command.</w:t>
      </w:r>
    </w:p>
    <w:p>
      <w:pPr>
        <w:pStyle w:val="Heading1"/>
      </w:pPr>
      <w:r>
        <w:t xml:space="preserve">Step 4. Use a skill</w:t>
      </w:r>
    </w:p>
    <w:p>
      <w:r>
        <w:t xml:space="preserve">Type a slash, the skill name, and an optional mode or idea, then send. Not sure where to start? Ask for the help skill. It reads your project's files and recommends the next one to three skills.</w:t>
      </w:r>
    </w:p>
    <w:p>
      <w:pPr>
        <w:pStyle w:val="CodeBlock"/>
      </w:pPr>
      <w:r>
        <w:t xml:space="preserve">/brief an app to share weekly meal plans with housemates</w:t>
      </w:r>
    </w:p>
    <w:p>
      <w:pPr>
        <w:pStyle w:val="CodeBlock"/>
      </w:pPr>
      <w:r>
        <w:t xml:space="preserve">/audit craft</w:t>
      </w:r>
    </w:p>
    <w:p>
      <w:pPr>
        <w:pStyle w:val="CodeBlock"/>
      </w:pPr>
      <w:r>
        <w:t xml:space="preserve">Use the AIX Lab-Atlas help skill</w:t>
      </w:r>
    </w:p>
    <w:p>
      <w:pPr>
        <w:pStyle w:val="Spacer"/>
      </w:pPr>
    </w:p>
    <w:p>
      <w:r>
        <w:t xml:space="preserve">The slash is optional: "Run the audit skill in craft mode" does the same thing. A skill that needs a mode asks for it if you do not give one.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814"/>
        <w:gridCol w:w="8266"/>
      </w:tblGrid>
      <w:tr>
        <w:trPr>
          <w:cantSplit/>
          <w:tblHeader/>
        </w:trPr>
        <w:tc>
          <w:tcPr>
            <w:tcW w:w="1814" w:type="dxa"/>
            <w:shd w:val="clear" w:color="auto" w:fill="0B4F66"/>
          </w:tcPr>
          <w:p>
            <w:pPr>
              <w:pStyle w:val="TableText"/>
            </w:pPr>
            <w:r>
              <w:rPr>
                <w:b/>
                <w:color w:val="FFFFFF"/>
              </w:rPr>
              <w:t xml:space="preserve">Phase</w:t>
            </w:r>
          </w:p>
        </w:tc>
        <w:tc>
          <w:tcPr>
            <w:tcW w:w="8266" w:type="dxa"/>
            <w:shd w:val="clear" w:color="auto" w:fill="0B4F66"/>
          </w:tcPr>
          <w:p>
            <w:pPr>
              <w:pStyle w:val="TableText"/>
            </w:pPr>
            <w:r>
              <w:rPr>
                <w:b/>
                <w:color w:val="FFFFFF"/>
              </w:rPr>
              <w:t xml:space="preserve">Commands (modes in brackets)</w:t>
            </w:r>
          </w:p>
        </w:tc>
      </w:tr>
      <w:tr>
        <w:trPr>
          <w:cantSplit/>
        </w:trPr>
        <w:tc>
          <w:tcPr>
            <w:tcW w:w="1814" w:type="dxa"/>
          </w:tcPr>
          <w:p>
            <w:pPr>
              <w:pStyle w:val="TableText"/>
            </w:pPr>
            <w:r>
              <w:t xml:space="preserve">Before Discover</w:t>
            </w:r>
          </w:p>
        </w:tc>
        <w:tc>
          <w:tcPr>
            <w:tcW w:w="8266" w:type="dxa"/>
          </w:tcPr>
          <w:p>
            <w:pPr>
              <w:pStyle w:val="TableText"/>
            </w:pPr>
            <w:r>
              <w:rPr>
                <w:rStyle w:val="CodeChar"/>
              </w:rPr>
              <w:t xml:space="preserve">/setup</w:t>
            </w:r>
            <w:r>
              <w:t xml:space="preserve">, </w:t>
            </w:r>
            <w:r>
              <w:rPr>
                <w:rStyle w:val="CodeChar"/>
              </w:rPr>
              <w:t xml:space="preserve">/brief</w:t>
            </w:r>
          </w:p>
        </w:tc>
      </w:tr>
      <w:tr>
        <w:trPr>
          <w:cantSplit/>
        </w:trPr>
        <w:tc>
          <w:tcPr>
            <w:tcW w:w="1814" w:type="dxa"/>
          </w:tcPr>
          <w:p>
            <w:pPr>
              <w:pStyle w:val="TableText"/>
            </w:pPr>
            <w:r>
              <w:t xml:space="preserve">Discover</w:t>
            </w:r>
          </w:p>
        </w:tc>
        <w:tc>
          <w:tcPr>
            <w:tcW w:w="8266" w:type="dxa"/>
          </w:tcPr>
          <w:p>
            <w:pPr>
              <w:pStyle w:val="TableText"/>
            </w:pPr>
            <w:r>
              <w:rPr>
                <w:rStyle w:val="CodeChar"/>
              </w:rPr>
              <w:t xml:space="preserve">/workshop</w:t>
            </w:r>
            <w:r>
              <w:t xml:space="preserve"> [plan, ingest], </w:t>
            </w:r>
            <w:r>
              <w:rPr>
                <w:rStyle w:val="CodeChar"/>
              </w:rPr>
              <w:t xml:space="preserve">/competitor-analysis</w:t>
            </w:r>
            <w:r>
              <w:t xml:space="preserve"> [discover, add, analyse], </w:t>
            </w:r>
            <w:r>
              <w:rPr>
                <w:rStyle w:val="CodeChar"/>
              </w:rPr>
              <w:t xml:space="preserve">/ux-benchmark</w:t>
            </w:r>
            <w:r>
              <w:t xml:space="preserve">, </w:t>
            </w:r>
            <w:r>
              <w:rPr>
                <w:rStyle w:val="CodeChar"/>
              </w:rPr>
              <w:t xml:space="preserve">/interview</w:t>
            </w:r>
            <w:r>
              <w:t xml:space="preserve">, </w:t>
            </w:r>
            <w:r>
              <w:rPr>
                <w:rStyle w:val="CodeChar"/>
              </w:rPr>
              <w:t xml:space="preserve">/interview-analysis</w:t>
            </w:r>
            <w:r>
              <w:t xml:space="preserve">, </w:t>
            </w:r>
            <w:r>
              <w:rPr>
                <w:rStyle w:val="CodeChar"/>
              </w:rPr>
              <w:t xml:space="preserve">/persona</w:t>
            </w:r>
            <w:r>
              <w:t xml:space="preserve"> [card, day], </w:t>
            </w:r>
            <w:r>
              <w:rPr>
                <w:rStyle w:val="CodeChar"/>
              </w:rPr>
              <w:t xml:space="preserve">/journey</w:t>
            </w:r>
            <w:r>
              <w:t xml:space="preserve"> [map, blueprint, pain-points, solutions, experience], </w:t>
            </w:r>
            <w:r>
              <w:rPr>
                <w:rStyle w:val="CodeChar"/>
              </w:rPr>
              <w:t xml:space="preserve">/problem-statement</w:t>
            </w:r>
            <w:r>
              <w:t xml:space="preserve">, </w:t>
            </w:r>
            <w:r>
              <w:rPr>
                <w:rStyle w:val="CodeChar"/>
              </w:rPr>
              <w:t xml:space="preserve">/metrics</w:t>
            </w:r>
          </w:p>
        </w:tc>
      </w:tr>
      <w:tr>
        <w:trPr>
          <w:cantSplit/>
        </w:trPr>
        <w:tc>
          <w:tcPr>
            <w:tcW w:w="1814" w:type="dxa"/>
          </w:tcPr>
          <w:p>
            <w:pPr>
              <w:pStyle w:val="TableText"/>
            </w:pPr>
            <w:r>
              <w:t xml:space="preserve">Decide</w:t>
            </w:r>
          </w:p>
        </w:tc>
        <w:tc>
          <w:tcPr>
            <w:tcW w:w="8266" w:type="dxa"/>
          </w:tcPr>
          <w:p>
            <w:pPr>
              <w:pStyle w:val="TableText"/>
            </w:pPr>
            <w:r>
              <w:rPr>
                <w:rStyle w:val="CodeChar"/>
              </w:rPr>
              <w:t xml:space="preserve">/brainstorming</w:t>
            </w:r>
            <w:r>
              <w:t xml:space="preserve">, </w:t>
            </w:r>
            <w:r>
              <w:rPr>
                <w:rStyle w:val="CodeChar"/>
              </w:rPr>
              <w:t xml:space="preserve">/information-architecture</w:t>
            </w:r>
            <w:r>
              <w:t xml:space="preserve">, </w:t>
            </w:r>
            <w:r>
              <w:rPr>
                <w:rStyle w:val="CodeChar"/>
              </w:rPr>
              <w:t xml:space="preserve">/map</w:t>
            </w:r>
            <w:r>
              <w:t xml:space="preserve"> [objects, site, flow, audit, document], </w:t>
            </w:r>
            <w:r>
              <w:rPr>
                <w:rStyle w:val="CodeChar"/>
              </w:rPr>
              <w:t xml:space="preserve">/interrogate</w:t>
            </w:r>
            <w:r>
              <w:t xml:space="preserve">, </w:t>
            </w:r>
            <w:r>
              <w:rPr>
                <w:rStyle w:val="CodeChar"/>
              </w:rPr>
              <w:t xml:space="preserve">/decisions</w:t>
            </w:r>
          </w:p>
        </w:tc>
      </w:tr>
      <w:tr>
        <w:trPr>
          <w:cantSplit/>
        </w:trPr>
        <w:tc>
          <w:tcPr>
            <w:tcW w:w="1814" w:type="dxa"/>
          </w:tcPr>
          <w:p>
            <w:pPr>
              <w:pStyle w:val="TableText"/>
            </w:pPr>
            <w:r>
              <w:t xml:space="preserve">Design</w:t>
            </w:r>
          </w:p>
        </w:tc>
        <w:tc>
          <w:tcPr>
            <w:tcW w:w="8266" w:type="dxa"/>
          </w:tcPr>
          <w:p>
            <w:pPr>
              <w:pStyle w:val="TableText"/>
            </w:pPr>
            <w:r>
              <w:rPr>
                <w:rStyle w:val="CodeChar"/>
              </w:rPr>
              <w:t xml:space="preserve">/prototype</w:t>
            </w:r>
            <w:r>
              <w:t xml:space="preserve">, </w:t>
            </w:r>
            <w:r>
              <w:rPr>
                <w:rStyle w:val="CodeChar"/>
              </w:rPr>
              <w:t xml:space="preserve">/styleguide</w:t>
            </w:r>
            <w:r>
              <w:t xml:space="preserve"> [default, forge], </w:t>
            </w:r>
            <w:r>
              <w:rPr>
                <w:rStyle w:val="CodeChar"/>
              </w:rPr>
              <w:t xml:space="preserve">/audit</w:t>
            </w:r>
            <w:r>
              <w:t xml:space="preserve"> [craft, heuristic, code, spec, a11y], </w:t>
            </w:r>
            <w:r>
              <w:rPr>
                <w:rStyle w:val="CodeChar"/>
              </w:rPr>
              <w:t xml:space="preserve">/refine</w:t>
            </w:r>
            <w:r>
              <w:t xml:space="preserve">, </w:t>
            </w:r>
            <w:r>
              <w:rPr>
                <w:rStyle w:val="CodeChar"/>
              </w:rPr>
              <w:t xml:space="preserve">/storybook</w:t>
            </w:r>
            <w:r>
              <w:t xml:space="preserve">, </w:t>
            </w:r>
            <w:r>
              <w:rPr>
                <w:rStyle w:val="CodeChar"/>
              </w:rPr>
              <w:t xml:space="preserve">/figma</w:t>
            </w:r>
            <w:r>
              <w:t xml:space="preserve"> [capture, import, sync]</w:t>
            </w:r>
          </w:p>
        </w:tc>
      </w:tr>
      <w:tr>
        <w:trPr>
          <w:cantSplit/>
        </w:trPr>
        <w:tc>
          <w:tcPr>
            <w:tcW w:w="1814" w:type="dxa"/>
          </w:tcPr>
          <w:p>
            <w:pPr>
              <w:pStyle w:val="TableText"/>
            </w:pPr>
            <w:r>
              <w:t xml:space="preserve">Deliver</w:t>
            </w:r>
          </w:p>
        </w:tc>
        <w:tc>
          <w:tcPr>
            <w:tcW w:w="8266" w:type="dxa"/>
          </w:tcPr>
          <w:p>
            <w:pPr>
              <w:pStyle w:val="TableText"/>
            </w:pPr>
            <w:r>
              <w:rPr>
                <w:rStyle w:val="CodeChar"/>
              </w:rPr>
              <w:t xml:space="preserve">/usability-test-plan</w:t>
            </w:r>
            <w:r>
              <w:t xml:space="preserve">, </w:t>
            </w:r>
            <w:r>
              <w:rPr>
                <w:rStyle w:val="CodeChar"/>
              </w:rPr>
              <w:t xml:space="preserve">/package</w:t>
            </w:r>
            <w:r>
              <w:t xml:space="preserve"> [full, lite], </w:t>
            </w:r>
            <w:r>
              <w:rPr>
                <w:rStyle w:val="CodeChar"/>
              </w:rPr>
              <w:t xml:space="preserve">/showcase</w:t>
            </w:r>
            <w:r>
              <w:t xml:space="preserve">, </w:t>
            </w:r>
            <w:r>
              <w:rPr>
                <w:rStyle w:val="CodeChar"/>
              </w:rPr>
              <w:t xml:space="preserve">/guide</w:t>
            </w:r>
            <w:r>
              <w:t xml:space="preserve">, </w:t>
            </w:r>
            <w:r>
              <w:rPr>
                <w:rStyle w:val="CodeChar"/>
              </w:rPr>
              <w:t xml:space="preserve">/requirements</w:t>
            </w:r>
          </w:p>
        </w:tc>
      </w:tr>
      <w:tr>
        <w:trPr>
          <w:cantSplit/>
        </w:trPr>
        <w:tc>
          <w:tcPr>
            <w:tcW w:w="1814" w:type="dxa"/>
          </w:tcPr>
          <w:p>
            <w:pPr>
              <w:pStyle w:val="TableText"/>
            </w:pPr>
            <w:r>
              <w:t xml:space="preserve">Any time</w:t>
            </w:r>
          </w:p>
        </w:tc>
        <w:tc>
          <w:tcPr>
            <w:tcW w:w="8266" w:type="dxa"/>
          </w:tcPr>
          <w:p>
            <w:pPr>
              <w:pStyle w:val="TableText"/>
            </w:pPr>
            <w:r>
              <w:rPr>
                <w:rStyle w:val="CodeChar"/>
              </w:rPr>
              <w:t xml:space="preserve">/wiki</w:t>
            </w:r>
            <w:r>
              <w:t xml:space="preserve"> [compile, note], </w:t>
            </w:r>
            <w:r>
              <w:rPr>
                <w:rStyle w:val="CodeChar"/>
              </w:rPr>
              <w:t xml:space="preserve">/skill-manager</w:t>
            </w:r>
          </w:p>
        </w:tc>
      </w:tr>
    </w:tbl>
    <w:p>
      <w:pPr>
        <w:pStyle w:val="Spacer"/>
      </w:pPr>
    </w:p>
    <w:p>
      <w:r>
        <w:rPr>
          <w:b/>
        </w:rPr>
        <w:t xml:space="preserve">Audit modes:</w:t>
      </w:r>
      <w:r>
        <w:t xml:space="preserve"> </w:t>
      </w:r>
      <w:r>
        <w:rPr>
          <w:rStyle w:val="CodeChar"/>
        </w:rPr>
        <w:t xml:space="preserve">craft</w:t>
      </w:r>
      <w:r>
        <w:t xml:space="preserve">, </w:t>
      </w:r>
      <w:r>
        <w:rPr>
          <w:rStyle w:val="CodeChar"/>
        </w:rPr>
        <w:t xml:space="preserve">heuristic</w:t>
      </w:r>
      <w:r>
        <w:t xml:space="preserve">, </w:t>
      </w:r>
      <w:r>
        <w:rPr>
          <w:rStyle w:val="CodeChar"/>
        </w:rPr>
        <w:t xml:space="preserve">a11y</w:t>
      </w:r>
      <w:r>
        <w:t xml:space="preserve">, </w:t>
      </w:r>
      <w:r>
        <w:rPr>
          <w:rStyle w:val="CodeChar"/>
        </w:rPr>
        <w:t xml:space="preserve">code</w:t>
      </w:r>
      <w:r>
        <w:t xml:space="preserve">, </w:t>
      </w:r>
      <w:r>
        <w:rPr>
          <w:rStyle w:val="CodeChar"/>
        </w:rPr>
        <w:t xml:space="preserve">spec</w:t>
      </w:r>
      <w:r>
        <w:t xml:space="preserve">. Audit only finds problems; run </w:t>
      </w:r>
      <w:r>
        <w:rPr>
          <w:rStyle w:val="CodeChar"/>
        </w:rPr>
        <w:t xml:space="preserve">/refine</w:t>
      </w:r>
      <w:r>
        <w:t xml:space="preserve"> to fix them.</w:t>
      </w:r>
    </w:p>
    <w:p>
      <w:pPr>
        <w:pStyle w:val="Heading1"/>
      </w:pPr>
      <w:r>
        <w:t xml:space="preserve">Rules</w:t>
      </w:r>
    </w:p>
    <w:p>
      <w:pPr>
        <w:pStyle w:val="ListParagraph"/>
        <w:numPr>
          <w:ilvl w:val="0"/>
          <w:numId w:val="1"/>
        </w:numPr>
      </w:pPr>
      <w:r>
        <w:rPr>
          <w:b/>
        </w:rPr>
        <w:t xml:space="preserve">Plan first.</w:t>
      </w:r>
      <w:r>
        <w:t xml:space="preserve"> Turn on plan mode (the mode selector near the prompt box, or Shift+Tab). Claude shows a plan and waits for your yes.</w:t>
      </w:r>
    </w:p>
    <w:p>
      <w:pPr>
        <w:pStyle w:val="ListParagraph"/>
        <w:numPr>
          <w:ilvl w:val="0"/>
          <w:numId w:val="1"/>
        </w:numPr>
      </w:pPr>
      <w:r>
        <w:rPr>
          <w:b/>
        </w:rPr>
        <w:t xml:space="preserve">No invented evidence.</w:t>
      </w:r>
      <w:r>
        <w:t xml:space="preserve"> No made-up people, quotes, numbers or competitors. Missing facts go in </w:t>
      </w:r>
      <w:r>
        <w:rPr>
          <w:rStyle w:val="CodeChar"/>
        </w:rPr>
        <w:t xml:space="preserve">UNKNOWNS.md</w:t>
      </w:r>
      <w:r>
        <w:t xml:space="preserve">. Label a guess as a guess and name the source of every finding.</w:t>
      </w:r>
    </w:p>
    <w:p>
      <w:pPr>
        <w:pStyle w:val="ListParagraph"/>
        <w:numPr>
          <w:ilvl w:val="0"/>
          <w:numId w:val="1"/>
        </w:numPr>
      </w:pPr>
      <w:r>
        <w:rPr>
          <w:b/>
        </w:rPr>
        <w:t xml:space="preserve">Stay in scope.</w:t>
      </w:r>
      <w:r>
        <w:t xml:space="preserve"> Practise on an invented idea in a folder of your own, never client material. Never paste passwords, keys or tokens into a chat.</w:t>
      </w:r>
    </w:p>
    <w:p>
      <w:r>
        <w:t xml:space="preserve">To enforce these, paste before a skill run:</w:t>
      </w:r>
    </w:p>
    <w:p>
      <w:pPr>
        <w:pStyle w:val="CodeBlock"/>
      </w:pPr>
      <w:r>
        <w:t xml:space="preserve">Use only files in this project and the skill's own SKILL.md. Do not invent users, quotes,</w:t>
      </w:r>
    </w:p>
    <w:p>
      <w:pPr>
        <w:pStyle w:val="CodeBlock"/>
      </w:pPr>
      <w:r>
        <w:t xml:space="preserve">numbers, competitors or screens. If something is missing, add it to UNKNOWNS.md and ask me.</w:t>
      </w:r>
    </w:p>
    <w:p>
      <w:pPr>
        <w:pStyle w:val="CodeBlock"/>
      </w:pPr>
      <w:r>
        <w:t xml:space="preserve">Show me a plan first and wait for my yes before creating or changing files. Name the source</w:t>
      </w:r>
    </w:p>
    <w:p>
      <w:pPr>
        <w:pStyle w:val="CodeBlock"/>
      </w:pPr>
      <w:r>
        <w:t xml:space="preserve">file for every finding. If you guess, say it is a guess.</w:t>
      </w:r>
    </w:p>
    <w:p>
      <w:pPr>
        <w:pStyle w:val="Spacer"/>
      </w:pPr>
    </w:p>
    <w:p>
      <w:pPr>
        <w:pStyle w:val="Heading1"/>
      </w:pPr>
      <w:r>
        <w:t xml:space="preserve">How to: design systems</w:t>
      </w:r>
    </w:p>
    <w:p>
      <w:r>
        <w:rPr>
          <w:b/>
        </w:rPr>
        <w:t xml:space="preserve">Foundations</w:t>
      </w:r>
      <w:r>
        <w:t xml:space="preserve"> means colour, type, spacing, radius and shadow in light and dark, with no components.</w:t>
      </w:r>
    </w:p>
    <w:p>
      <w:pPr>
        <w:pStyle w:val="Heading2"/>
      </w:pPr>
      <w:r>
        <w:t xml:space="preserve">1. Connect a design system from Git</w:t>
      </w:r>
    </w:p>
    <w:p>
      <w:pPr>
        <w:pStyle w:val="ListParagraph"/>
        <w:numPr>
          <w:ilvl w:val="0"/>
          <w:numId w:val="6"/>
        </w:numPr>
      </w:pPr>
      <w:r>
        <w:t xml:space="preserve">Unzip the repository and choose its folder in the </w:t>
      </w:r>
      <w:r>
        <w:rPr>
          <w:b/>
        </w:rPr>
        <w:t xml:space="preserve">Code</w:t>
      </w:r>
      <w:r>
        <w:t xml:space="preserve"> tab. For a React component library, type </w:t>
      </w:r>
      <w:r>
        <w:rPr>
          <w:rStyle w:val="CodeChar"/>
        </w:rPr>
        <w:t xml:space="preserve">/design-sync</w:t>
      </w:r>
      <w:r>
        <w:t xml:space="preserve"> and follow the prompts. A large library can take a long time and may ask you to confirm the cost. Then open </w:t>
      </w:r>
      <w:hyperlink r:id="rIdL3" w:history="1">
        <w:r>
          <w:rPr>
            <w:rStyle w:val="Hyperlink"/>
          </w:rPr>
          <w:t xml:space="preserve">claude.ai/design</w:t>
        </w:r>
      </w:hyperlink>
      <w:r>
        <w:t xml:space="preserve">, check the system under </w:t>
      </w:r>
      <w:r>
        <w:rPr>
          <w:b/>
        </w:rPr>
        <w:t xml:space="preserve">Settings &gt; Design systems</w:t>
      </w:r>
      <w:r>
        <w:t xml:space="preserve">, and turn on </w:t>
      </w:r>
      <w:r>
        <w:rPr>
          <w:b/>
        </w:rPr>
        <w:t xml:space="preserve">Published</w:t>
      </w:r>
      <w:r>
        <w:t xml:space="preserve">.</w:t>
      </w:r>
    </w:p>
    <w:p>
      <w:pPr>
        <w:pStyle w:val="ListParagraph"/>
        <w:numPr>
          <w:ilvl w:val="0"/>
          <w:numId w:val="6"/>
        </w:numPr>
      </w:pPr>
      <w:r>
        <w:t xml:space="preserve">For any other code, type </w:t>
      </w:r>
      <w:r>
        <w:rPr>
          <w:rStyle w:val="CodeChar"/>
        </w:rPr>
        <w:t xml:space="preserve">/styleguide</w:t>
      </w:r>
      <w:r>
        <w:t xml:space="preserve"> and send: </w:t>
      </w:r>
      <w:r>
        <w:rPr>
          <w:rStyle w:val="CodeChar"/>
        </w:rPr>
        <w:t xml:space="preserve">Audit and document the design tokens in this project. Do not change any value.</w:t>
      </w:r>
      <w:r>
        <w:t xml:space="preserve"> Read the </w:t>
      </w:r>
      <w:r>
        <w:rPr>
          <w:rStyle w:val="CodeChar"/>
        </w:rPr>
        <w:t xml:space="preserve">DESIGN.md</w:t>
      </w:r>
      <w:r>
        <w:t xml:space="preserve"> it writes. Anything unclear goes on a line in </w:t>
      </w:r>
      <w:r>
        <w:rPr>
          <w:rStyle w:val="CodeChar"/>
        </w:rPr>
        <w:t xml:space="preserve">UNKNOWNS.md</w:t>
      </w:r>
      <w:r>
        <w:t xml:space="preserve">.</w:t>
      </w:r>
    </w:p>
    <w:p>
      <w:pPr>
        <w:pStyle w:val="Heading2"/>
      </w:pPr>
      <w:r>
        <w:t xml:space="preserve">2. Create a design system (foundations only)</w:t>
      </w:r>
    </w:p>
    <w:p>
      <w:pPr>
        <w:pStyle w:val="ListParagraph"/>
        <w:numPr>
          <w:ilvl w:val="0"/>
          <w:numId w:val="7"/>
        </w:numPr>
      </w:pPr>
      <w:r>
        <w:t xml:space="preserve">Type </w:t>
      </w:r>
      <w:r>
        <w:rPr>
          <w:rStyle w:val="CodeChar"/>
        </w:rPr>
        <w:t xml:space="preserve">/styleguide</w:t>
      </w:r>
      <w:r>
        <w:t xml:space="preserve"> and send: </w:t>
      </w:r>
      <w:r>
        <w:rPr>
          <w:rStyle w:val="CodeChar"/>
        </w:rPr>
        <w:t xml:space="preserve">Foundations only: colour, typography, spacing, radius and shadow, light and dark. No components.</w:t>
      </w:r>
      <w:r>
        <w:t xml:space="preserve"> Add </w:t>
      </w:r>
      <w:r>
        <w:rPr>
          <w:rStyle w:val="CodeChar"/>
        </w:rPr>
        <w:t xml:space="preserve">Use forge mode.</w:t>
      </w:r>
      <w:r>
        <w:t xml:space="preserve"> for a real brand, and give it your sources: a website, a brand guide, or hex codes. If two sources disagree it asks which wins.</w:t>
      </w:r>
    </w:p>
    <w:p>
      <w:pPr>
        <w:pStyle w:val="ListParagraph"/>
        <w:numPr>
          <w:ilvl w:val="0"/>
          <w:numId w:val="7"/>
        </w:numPr>
      </w:pPr>
      <w:r>
        <w:t xml:space="preserve">It writes </w:t>
      </w:r>
      <w:r>
        <w:rPr>
          <w:rStyle w:val="CodeChar"/>
        </w:rPr>
        <w:t xml:space="preserve">src/index.css</w:t>
      </w:r>
      <w:r>
        <w:t xml:space="preserve">, the Tailwind mapping and </w:t>
      </w:r>
      <w:r>
        <w:rPr>
          <w:rStyle w:val="CodeChar"/>
        </w:rPr>
        <w:t xml:space="preserve">DESIGN.md</w:t>
      </w:r>
      <w:r>
        <w:t xml:space="preserve">. With no project yet, it returns the text for you to save as files.</w:t>
      </w:r>
    </w:p>
    <w:p>
      <w:pPr>
        <w:pStyle w:val="CalloutCheck"/>
      </w:pPr>
      <w:r>
        <w:rPr>
          <w:b/>
        </w:rPr>
        <w:t xml:space="preserve">Check: </w:t>
      </w:r>
      <w:r>
        <w:t xml:space="preserve">No hard-coded colours outside </w:t>
      </w:r>
      <w:r>
        <w:rPr>
          <w:rStyle w:val="CodeChar"/>
        </w:rPr>
        <w:t xml:space="preserve">index.css</w:t>
      </w:r>
      <w:r>
        <w:t xml:space="preserve">, and </w:t>
      </w:r>
      <w:r>
        <w:rPr>
          <w:rStyle w:val="CodeChar"/>
        </w:rPr>
        <w:t xml:space="preserve">DESIGN.md</w:t>
      </w:r>
      <w:r>
        <w:t xml:space="preserve"> exists. To pull a Figma library into tokens, use </w:t>
      </w:r>
      <w:r>
        <w:rPr>
          <w:rStyle w:val="CodeChar"/>
        </w:rPr>
        <w:t xml:space="preserve">/figma</w:t>
      </w:r>
      <w:r>
        <w:t xml:space="preserve"> with the connector the AIX-Lab support channel sets up once.</w:t>
      </w:r>
    </w:p>
    <w:p>
      <w:pPr>
        <w:pStyle w:val="Heading1"/>
      </w:pPr>
      <w:r>
        <w:t xml:space="preserve">If something goes wrong</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830"/>
        <w:gridCol w:w="6250"/>
      </w:tblGrid>
      <w:tr>
        <w:trPr>
          <w:cantSplit/>
          <w:tblHeader/>
        </w:trPr>
        <w:tc>
          <w:tcPr>
            <w:tcW w:w="3830" w:type="dxa"/>
            <w:shd w:val="clear" w:color="auto" w:fill="0B4F66"/>
          </w:tcPr>
          <w:p>
            <w:pPr>
              <w:pStyle w:val="TableText"/>
            </w:pPr>
            <w:r>
              <w:rPr>
                <w:b/>
                <w:color w:val="FFFFFF"/>
              </w:rPr>
              <w:t xml:space="preserve">What you see</w:t>
            </w:r>
          </w:p>
        </w:tc>
        <w:tc>
          <w:tcPr>
            <w:tcW w:w="6250" w:type="dxa"/>
            <w:shd w:val="clear" w:color="auto" w:fill="0B4F66"/>
          </w:tcPr>
          <w:p>
            <w:pPr>
              <w:pStyle w:val="TableText"/>
            </w:pPr>
            <w:r>
              <w:rPr>
                <w:b/>
                <w:color w:val="FFFFFF"/>
              </w:rPr>
              <w:t xml:space="preserve">What to try</w:t>
            </w:r>
          </w:p>
        </w:tc>
      </w:tr>
      <w:tr>
        <w:trPr>
          <w:cantSplit/>
        </w:trPr>
        <w:tc>
          <w:tcPr>
            <w:tcW w:w="3830" w:type="dxa"/>
          </w:tcPr>
          <w:p>
            <w:pPr>
              <w:pStyle w:val="TableText"/>
            </w:pPr>
            <w:r>
              <w:t xml:space="preserve">Typing </w:t>
            </w:r>
            <w:r>
              <w:rPr>
                <w:rStyle w:val="CodeChar"/>
              </w:rPr>
              <w:t xml:space="preserve">/</w:t>
            </w:r>
            <w:r>
              <w:t xml:space="preserve"> shows no skills</w:t>
            </w:r>
          </w:p>
        </w:tc>
        <w:tc>
          <w:tcPr>
            <w:tcW w:w="6250" w:type="dxa"/>
          </w:tcPr>
          <w:p>
            <w:pPr>
              <w:pStyle w:val="TableText"/>
            </w:pPr>
            <w:r>
              <w:t xml:space="preserve">Quit Claude completely and reopen it. Check that your </w:t>
            </w:r>
            <w:r>
              <w:rPr>
                <w:rStyle w:val="CodeChar"/>
              </w:rPr>
              <w:t xml:space="preserve">.claude/skills</w:t>
            </w:r>
            <w:r>
              <w:t xml:space="preserve"> folder holds 30 folders.</w:t>
            </w:r>
          </w:p>
        </w:tc>
      </w:tr>
      <w:tr>
        <w:trPr>
          <w:cantSplit/>
        </w:trPr>
        <w:tc>
          <w:tcPr>
            <w:tcW w:w="3830" w:type="dxa"/>
          </w:tcPr>
          <w:p>
            <w:pPr>
              <w:pStyle w:val="TableText"/>
            </w:pPr>
            <w:r>
              <w:rPr>
                <w:rStyle w:val="CodeChar"/>
              </w:rPr>
              <w:t xml:space="preserve">/help</w:t>
            </w:r>
            <w:r>
              <w:t xml:space="preserve"> opens Claude Code's own help</w:t>
            </w:r>
          </w:p>
        </w:tc>
        <w:tc>
          <w:tcPr>
            <w:tcW w:w="6250" w:type="dxa"/>
          </w:tcPr>
          <w:p>
            <w:pPr>
              <w:pStyle w:val="TableText"/>
            </w:pPr>
            <w:r>
              <w:t xml:space="preserve">Type: Use the AIX Lab-Atlas help skill.</w:t>
            </w:r>
          </w:p>
        </w:tc>
      </w:tr>
      <w:tr>
        <w:trPr>
          <w:cantSplit/>
        </w:trPr>
        <w:tc>
          <w:tcPr>
            <w:tcW w:w="3830" w:type="dxa"/>
          </w:tcPr>
          <w:p>
            <w:pPr>
              <w:pStyle w:val="TableText"/>
            </w:pPr>
            <w:r>
              <w:t xml:space="preserve">Anything else, or a skill writes before showing a plan</w:t>
            </w:r>
          </w:p>
        </w:tc>
        <w:tc>
          <w:tcPr>
            <w:tcW w:w="6250" w:type="dxa"/>
          </w:tcPr>
          <w:p>
            <w:pPr>
              <w:pStyle w:val="TableText"/>
            </w:pPr>
            <w:r>
              <w:t xml:space="preserve">Type: stop, show me your plan first. Then call the AIX-Lab support channel.</w:t>
            </w:r>
          </w:p>
        </w:tc>
      </w:tr>
    </w:tbl>
    <w:p>
      <w:pPr>
        <w:pStyle w:val="Spacer"/>
      </w:pPr>
    </w:p>
    <w:sectPr>
      <w:footerReference w:type="default" r:id="rIdFooter"/>
      <w:pgSz w:w="12240" w:h="15840"/>
      <w:pgMar w:top="1080" w:right="1080" w:bottom="1330" w:left="1080"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10080"/>
      </w:tabs>
    </w:pPr>
    <w:r>
      <w:rPr>
        <w:color w:val="5A6B78"/>
        <w:sz w:val="16"/>
      </w:rPr>
      <w:t>Using the AIX Lab-Atlas skills in Claude Code (v2)</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0"/>
        <w:szCs w:val="20"/>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7"/>
      <w:szCs w:val="17"/>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7"/>
      <w:szCs w:val="17"/>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7"/>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 Id="rIdL2" Type="http://schemas.openxmlformats.org/officeDocument/2006/relationships/hyperlink" Target="https://claude.com/download" TargetMode="External"/><Relationship Id="rIdL3" Type="http://schemas.openxmlformats.org/officeDocument/2006/relationships/hyperlink" Target="https://claude.ai/design"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Using the AIX Lab-Atlas skills in Claude Code (v2)</dc:title>
  <dc:creator>Raquel Palis</dc:creator>
  <dcterms:created xsi:type="dcterms:W3CDTF">2026-10-15T00:00:00Z</dcterms:created>
</cp:coreProperties>
</file>