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09FDC4" w14:textId="77777777" w:rsidR="003E5DF4" w:rsidRDefault="003E5DF4"/>
    <w:p w14:paraId="74590B90" w14:textId="77777777" w:rsidR="003E5DF4" w:rsidRDefault="003E5DF4"/>
    <w:p w14:paraId="171D7878" w14:textId="77777777" w:rsidR="003E5DF4" w:rsidRDefault="003E5DF4"/>
    <w:p w14:paraId="60A34F4F" w14:textId="77777777" w:rsidR="003E5DF4" w:rsidRDefault="00000000">
      <w:pPr>
        <w:jc w:val="center"/>
      </w:pPr>
      <w:r>
        <w:rPr>
          <w:b/>
          <w:color w:val="0A1F3C"/>
          <w:sz w:val="92"/>
        </w:rPr>
        <w:t>LUMA</w:t>
      </w:r>
    </w:p>
    <w:p w14:paraId="742680FB" w14:textId="77777777" w:rsidR="003E5DF4" w:rsidRDefault="00000000">
      <w:pPr>
        <w:jc w:val="center"/>
      </w:pPr>
      <w:r>
        <w:rPr>
          <w:color w:val="E85A4A"/>
          <w:sz w:val="44"/>
        </w:rPr>
        <w:t>Competitor UX Analysis</w:t>
      </w:r>
    </w:p>
    <w:p w14:paraId="042F23FC" w14:textId="77777777" w:rsidR="003E5DF4" w:rsidRDefault="00000000">
      <w:pPr>
        <w:jc w:val="center"/>
      </w:pPr>
      <w:r>
        <w:rPr>
          <w:color w:val="6B7280"/>
          <w:sz w:val="24"/>
        </w:rPr>
        <w:t>Deliverable 1 of 15  ·  Discovery Phase</w:t>
      </w:r>
    </w:p>
    <w:p w14:paraId="1F842555" w14:textId="77777777" w:rsidR="003E5DF4" w:rsidRDefault="003E5DF4"/>
    <w:p w14:paraId="2B98FCDB" w14:textId="77777777" w:rsidR="003E5DF4" w:rsidRDefault="00000000">
      <w:pPr>
        <w:jc w:val="center"/>
      </w:pPr>
      <w:r>
        <w:rPr>
          <w:i/>
          <w:sz w:val="22"/>
        </w:rPr>
        <w:t>An AI-powered travel companion for the whole journey  ·  Ideation stage</w:t>
      </w:r>
    </w:p>
    <w:p w14:paraId="27292245" w14:textId="77777777" w:rsidR="003E5DF4" w:rsidRDefault="003E5DF4"/>
    <w:p w14:paraId="70147A32" w14:textId="77777777" w:rsidR="003E5DF4" w:rsidRDefault="003E5DF4"/>
    <w:tbl>
      <w:tblPr>
        <w:tblW w:w="0" w:type="auto"/>
        <w:jc w:val="center"/>
        <w:tblLayout w:type="fixed"/>
        <w:tblLook w:val="04A0" w:firstRow="1" w:lastRow="0" w:firstColumn="1" w:lastColumn="0" w:noHBand="0" w:noVBand="1"/>
      </w:tblPr>
      <w:tblGrid>
        <w:gridCol w:w="9072"/>
      </w:tblGrid>
      <w:tr w:rsidR="003E5DF4" w14:paraId="10DA34CA" w14:textId="77777777">
        <w:trPr>
          <w:jc w:val="center"/>
        </w:trPr>
        <w:tc>
          <w:tcPr>
            <w:tcW w:w="9072" w:type="dxa"/>
            <w:shd w:val="clear" w:color="auto" w:fill="FCEFCC"/>
          </w:tcPr>
          <w:p w14:paraId="5CA0B4CB" w14:textId="77777777" w:rsidR="003E5DF4" w:rsidRDefault="00000000">
            <w:pPr>
              <w:jc w:val="center"/>
            </w:pPr>
            <w:r>
              <w:rPr>
                <w:b/>
                <w:color w:val="0A1F3C"/>
                <w:sz w:val="22"/>
              </w:rPr>
              <w:t>⚠  EVIDENCE STANDARD</w:t>
            </w:r>
          </w:p>
          <w:p w14:paraId="1C44A77D" w14:textId="77777777" w:rsidR="003E5DF4" w:rsidRDefault="00000000">
            <w:pPr>
              <w:jc w:val="center"/>
            </w:pPr>
            <w:r>
              <w:rPr>
                <w:sz w:val="19"/>
              </w:rPr>
              <w:t>Built from DESK RESEARCH + LIVE WEB INSPECTION incl. SIGNED-IN sessions (desktop web), across 20+ companies (13 key competitors brought to full signed-in depth), triangulated across two independent sources. NOT based on mobile-app testing or primary user research. Signed-in findings are from one personal account (personalized). Every claim carries a confidence rating (Verified / Likely / Not Verified) and a source. Do not treat Likely or Not Verified claims as fact.</w:t>
            </w:r>
          </w:p>
        </w:tc>
      </w:tr>
    </w:tbl>
    <w:p w14:paraId="1E27DCB6" w14:textId="77777777" w:rsidR="003E5DF4" w:rsidRDefault="00000000">
      <w:pPr>
        <w:spacing w:before="440"/>
        <w:jc w:val="center"/>
      </w:pPr>
      <w:r>
        <w:rPr>
          <w:color w:val="6B7280"/>
          <w:sz w:val="20"/>
        </w:rPr>
        <w:t>Prepared by Raquel Palis  ·  September 2026</w:t>
      </w:r>
    </w:p>
    <w:p w14:paraId="7A4AF5D9" w14:textId="77777777" w:rsidR="003E5DF4" w:rsidRDefault="00000000">
      <w:pPr>
        <w:jc w:val="center"/>
      </w:pPr>
      <w:r>
        <w:rPr>
          <w:color w:val="6B7280"/>
          <w:sz w:val="17"/>
        </w:rPr>
        <w:t>Sources: prior desk research (21 Jul 2026) + live web inspection (2 Sep 2026)</w:t>
      </w:r>
    </w:p>
    <w:p w14:paraId="28C68DD4" w14:textId="77777777" w:rsidR="003E5DF4" w:rsidRDefault="00000000">
      <w:r>
        <w:br w:type="page"/>
      </w:r>
    </w:p>
    <w:p w14:paraId="643BCB91" w14:textId="77777777" w:rsidR="003E5DF4" w:rsidRDefault="00000000">
      <w:pPr>
        <w:pBdr>
          <w:bottom w:val="single" w:sz="6" w:space="2" w:color="E85A4A"/>
        </w:pBdr>
        <w:spacing w:before="280" w:after="80"/>
      </w:pPr>
      <w:r>
        <w:rPr>
          <w:b/>
          <w:color w:val="0A1F3C"/>
          <w:sz w:val="32"/>
        </w:rPr>
        <w:lastRenderedPageBreak/>
        <w:t>1  ·  Executive Summary</w:t>
      </w:r>
    </w:p>
    <w:p w14:paraId="64FD5370" w14:textId="77777777" w:rsidR="003E5DF4" w:rsidRDefault="00000000">
      <w:r>
        <w:t>Luma aims to be an AI travel companion that reduces stress across the entire journey — dream, plan, book, prepare, travel, arrive, return, reflect. This analysis maps seven competitors (Kayak, Booking.com, Google Travel, TripIt, Hopper, Skyscanner, Expedia) against that journey to find where the market is strong, where it is weak, and where Luma can defensibly differentiate.</w:t>
      </w:r>
    </w:p>
    <w:p w14:paraId="6576E0C1" w14:textId="77777777" w:rsidR="003E5DF4" w:rsidRDefault="00000000">
      <w:pPr>
        <w:spacing w:before="200" w:after="40"/>
      </w:pPr>
      <w:r>
        <w:rPr>
          <w:b/>
          <w:color w:val="E85A4A"/>
          <w:sz w:val="24"/>
        </w:rPr>
        <w:t>The one finding that matters</w:t>
      </w:r>
    </w:p>
    <w:p w14:paraId="1C9929A0" w14:textId="77777777" w:rsidR="003E5DF4" w:rsidRDefault="00000000">
      <w:r>
        <w:t>The market has solved price discovery and barely touched traveller confidence. Every competitor ranks and recommends on price (Google adds emissions). None offers an "easiest" or "least-stressful" way to choose. That vacant axis is Luma's clearest opening.  [Likely — the axis's ABSENCE is first-party evidenced; that users WANT it is not yet proven.]</w:t>
      </w:r>
    </w:p>
    <w:p w14:paraId="3ADEACFA" w14:textId="77777777" w:rsidR="003E5DF4" w:rsidRDefault="00000000">
      <w:pPr>
        <w:spacing w:before="200" w:after="40"/>
      </w:pPr>
      <w:r>
        <w:rPr>
          <w:b/>
          <w:color w:val="E85A4A"/>
          <w:sz w:val="24"/>
        </w:rPr>
        <w:t>What live + signed-in inspection established</w:t>
      </w:r>
    </w:p>
    <w:p w14:paraId="0B9EC219" w14:textId="77777777" w:rsidR="003E5DF4" w:rsidRDefault="00000000">
      <w:pPr>
        <w:pStyle w:val="ListBullet"/>
        <w:spacing w:after="60"/>
      </w:pPr>
      <w:r>
        <w:rPr>
          <w:b/>
          <w:color w:val="0A1F3C"/>
          <w:sz w:val="20"/>
        </w:rPr>
        <w:t xml:space="preserve">Enumerated every ranking control </w:t>
      </w:r>
      <w:r>
        <w:rPr>
          <w:sz w:val="20"/>
        </w:rPr>
        <w:t>across 6 competitors: Best/Cheapest/Price/Duration/Rating/Distance — none confidence-based. Google "Best" = "price and convenience" (verbatim). The confidence axis is a provably EMPTY UI slot.</w:t>
      </w:r>
    </w:p>
    <w:p w14:paraId="6488F34D" w14:textId="77777777" w:rsidR="003E5DF4" w:rsidRDefault="00000000">
      <w:pPr>
        <w:pStyle w:val="ListBullet"/>
        <w:spacing w:after="60"/>
      </w:pPr>
      <w:r>
        <w:rPr>
          <w:b/>
          <w:color w:val="0A1F3C"/>
          <w:sz w:val="20"/>
        </w:rPr>
        <w:t xml:space="preserve">Loyalty excludes first-timers — </w:t>
      </w:r>
      <w:r>
        <w:rPr>
          <w:sz w:val="20"/>
        </w:rPr>
        <w:t>Verified in-product across ALL 9 loyalty programs (Genius, One Key, Privilege Club, Club Iberia Plus, AAdvantage + more). First-timer always gets the floor; Iberia gates its "dedicated support line" behind tenure — the nervous first-timer gets the LEAST support.</w:t>
      </w:r>
    </w:p>
    <w:p w14:paraId="74EAAFFB" w14:textId="77777777" w:rsidR="003E5DF4" w:rsidRDefault="00000000">
      <w:pPr>
        <w:pStyle w:val="ListBullet"/>
        <w:spacing w:after="60"/>
      </w:pPr>
      <w:r>
        <w:rPr>
          <w:b/>
          <w:color w:val="0A1F3C"/>
          <w:sz w:val="20"/>
        </w:rPr>
        <w:t xml:space="preserve">Named safety net Verified — </w:t>
      </w:r>
      <w:r>
        <w:rPr>
          <w:sz w:val="20"/>
        </w:rPr>
        <w:t>Airbnb AirCover walked live (free, pre-booking, "rebook or full/partial refund", 24hr safety line). The prior run's "most transferable idea" is real and productized.</w:t>
      </w:r>
    </w:p>
    <w:p w14:paraId="6A6E164F" w14:textId="77777777" w:rsidR="003E5DF4" w:rsidRDefault="00000000">
      <w:pPr>
        <w:pStyle w:val="ListBullet"/>
        <w:spacing w:after="60"/>
      </w:pPr>
      <w:r>
        <w:rPr>
          <w:b/>
          <w:color w:val="0A1F3C"/>
          <w:sz w:val="20"/>
        </w:rPr>
        <w:t xml:space="preserve">The market CAN explain, it just won't explain confidence — </w:t>
      </w:r>
      <w:r>
        <w:rPr>
          <w:sz w:val="20"/>
        </w:rPr>
        <w:t>the transparency MACHINERY exists (Google explains its ranking verbatim, quantifies emissions -21%, shows "prices currently typical") — but every player aims it at price/convenience/carbon, never confidence. Luma's opening: point proven machinery at a confidence axis.</w:t>
      </w:r>
    </w:p>
    <w:p w14:paraId="1C5AC4B8" w14:textId="77777777" w:rsidR="003E5DF4" w:rsidRDefault="00000000">
      <w:pPr>
        <w:pStyle w:val="ListBullet"/>
        <w:spacing w:after="60"/>
      </w:pPr>
      <w:r>
        <w:rPr>
          <w:b/>
          <w:color w:val="0A1F3C"/>
          <w:sz w:val="20"/>
        </w:rPr>
        <w:t xml:space="preserve">Accessibility is a choice — </w:t>
      </w:r>
      <w:r>
        <w:rPr>
          <w:sz w:val="20"/>
        </w:rPr>
        <w:t>Qatar Airways = 410 aria-labels, 100% alt-text, aria-live, skip-link, site-wide — proving best-in-class travel a11y is achievable, while Hopper ships 0 aria-labels at 120M users.</w:t>
      </w:r>
    </w:p>
    <w:p w14:paraId="61398F86" w14:textId="77777777" w:rsidR="003E5DF4" w:rsidRDefault="00000000">
      <w:pPr>
        <w:spacing w:before="200" w:after="40"/>
      </w:pPr>
      <w:r>
        <w:rPr>
          <w:b/>
          <w:color w:val="E85A4A"/>
          <w:sz w:val="24"/>
        </w:rPr>
        <w:t>The honest caveat</w:t>
      </w:r>
    </w:p>
    <w:p w14:paraId="7843E8DC" w14:textId="77777777" w:rsidR="003E5DF4" w:rsidRDefault="00000000">
      <w:r>
        <w:t>The load-bearing assumption under this thesis — that first-time travellers WANT to choose on stress and WANT more reassurance — is UNTESTED. It is a user claim; this is product evidence. It must be validated in the Research Plan (Deliverable 2) before design commits to it. Treat the confidence axis as a hypothesis, not a finding.</w:t>
      </w:r>
    </w:p>
    <w:p w14:paraId="60493050" w14:textId="77777777" w:rsidR="003E5DF4" w:rsidRDefault="00000000">
      <w:r>
        <w:br w:type="page"/>
      </w:r>
    </w:p>
    <w:p w14:paraId="72CF5895" w14:textId="77777777" w:rsidR="003E5DF4" w:rsidRDefault="00000000">
      <w:pPr>
        <w:pBdr>
          <w:bottom w:val="single" w:sz="6" w:space="2" w:color="E85A4A"/>
        </w:pBdr>
        <w:spacing w:before="280" w:after="80"/>
      </w:pPr>
      <w:r>
        <w:rPr>
          <w:b/>
          <w:color w:val="0A1F3C"/>
          <w:sz w:val="32"/>
        </w:rPr>
        <w:lastRenderedPageBreak/>
        <w:t>2  ·  Key Findings</w:t>
      </w:r>
    </w:p>
    <w:p w14:paraId="17863F12" w14:textId="77777777" w:rsidR="003E5DF4" w:rsidRDefault="00000000">
      <w:pPr>
        <w:spacing w:before="200" w:after="40"/>
      </w:pPr>
      <w:r>
        <w:rPr>
          <w:b/>
          <w:color w:val="E85A4A"/>
          <w:sz w:val="24"/>
        </w:rPr>
        <w:t>A · Patterns every competitor shares</w:t>
      </w:r>
    </w:p>
    <w:p w14:paraId="142E6172" w14:textId="77777777" w:rsidR="003E5DF4" w:rsidRDefault="00000000">
      <w:pPr>
        <w:pStyle w:val="ListBullet"/>
        <w:spacing w:after="60"/>
      </w:pPr>
      <w:r>
        <w:rPr>
          <w:sz w:val="20"/>
        </w:rPr>
        <w:t>Price (or time) is the universal ranking axis. No product ranks on ease, confidence, or stress.</w:t>
      </w:r>
    </w:p>
    <w:p w14:paraId="525D05F7" w14:textId="77777777" w:rsidR="003E5DF4" w:rsidRDefault="00000000">
      <w:pPr>
        <w:pStyle w:val="ListBullet"/>
        <w:spacing w:after="60"/>
      </w:pPr>
      <w:r>
        <w:rPr>
          <w:sz w:val="20"/>
        </w:rPr>
        <w:t>Meta-search hands off the transaction; OTAs own it. Both still leave the in-trip journey fragmented.</w:t>
      </w:r>
    </w:p>
    <w:p w14:paraId="55BAAD5F" w14:textId="77777777" w:rsidR="003E5DF4" w:rsidRDefault="00000000">
      <w:pPr>
        <w:pStyle w:val="ListBullet"/>
        <w:spacing w:after="60"/>
      </w:pPr>
      <w:r>
        <w:rPr>
          <w:sz w:val="20"/>
        </w:rPr>
        <w:t>Loyalty rewards accumulated bookings (Genius, One Key) — structurally excluding the zero-booking first-timer. [Thresholds: Likely, prior docs.]</w:t>
      </w:r>
    </w:p>
    <w:p w14:paraId="7599EAC7" w14:textId="77777777" w:rsidR="003E5DF4" w:rsidRDefault="00000000">
      <w:pPr>
        <w:pStyle w:val="ListBullet"/>
        <w:spacing w:after="60"/>
      </w:pPr>
      <w:r>
        <w:rPr>
          <w:sz w:val="20"/>
        </w:rPr>
        <w:t>AI is now a table-stakes label (Kayak Smart Filters, Google "Explore deals with AI", Expedia Q&amp;A) — none applies AI to reassurance.</w:t>
      </w:r>
    </w:p>
    <w:p w14:paraId="2CD0C942" w14:textId="77777777" w:rsidR="003E5DF4" w:rsidRDefault="00000000">
      <w:pPr>
        <w:spacing w:before="200" w:after="40"/>
      </w:pPr>
      <w:r>
        <w:rPr>
          <w:b/>
          <w:color w:val="E85A4A"/>
          <w:sz w:val="24"/>
        </w:rPr>
        <w:t>B · Where competitors genuinely differ</w:t>
      </w:r>
    </w:p>
    <w:p w14:paraId="60C5B148" w14:textId="77777777" w:rsidR="003E5DF4" w:rsidRDefault="00000000">
      <w:pPr>
        <w:pStyle w:val="ListBullet"/>
        <w:spacing w:after="60"/>
      </w:pPr>
      <w:r>
        <w:rPr>
          <w:sz w:val="20"/>
        </w:rPr>
        <w:t>Booking model: OTA owns checkout (Booking.com, Expedia) vs meta-search hand-off (Kayak, Skyscanner, Google) vs organiser that sells nothing (TripIt) vs app-funnel (Hopper).</w:t>
      </w:r>
    </w:p>
    <w:p w14:paraId="1B2EFBDD" w14:textId="77777777" w:rsidR="003E5DF4" w:rsidRDefault="00000000">
      <w:pPr>
        <w:pStyle w:val="ListBullet"/>
        <w:spacing w:after="60"/>
      </w:pPr>
      <w:r>
        <w:rPr>
          <w:sz w:val="20"/>
        </w:rPr>
        <w:t>Post-booking posture: full OTA (Trips+support+loyalty) → Gmail-aggregated (Google, login-gated) → free cross-provider organiser (Kayak) → specialist (TripIt) → none-by-design (Skyscanner) → app-only (Hopper).</w:t>
      </w:r>
    </w:p>
    <w:p w14:paraId="7481058E" w14:textId="77777777" w:rsidR="003E5DF4" w:rsidRDefault="00000000">
      <w:pPr>
        <w:pStyle w:val="ListBullet"/>
        <w:spacing w:after="60"/>
      </w:pPr>
      <w:r>
        <w:rPr>
          <w:sz w:val="20"/>
        </w:rPr>
        <w:t>Accessibility baseline is inconsistent even on the simplest signal: only 3 of 7 ship a "skip to main content" link. [Homepage signal, Verified per site; not a full WCAG audit.]</w:t>
      </w:r>
    </w:p>
    <w:p w14:paraId="14BF023D" w14:textId="77777777" w:rsidR="003E5DF4" w:rsidRDefault="00000000">
      <w:pPr>
        <w:spacing w:before="200" w:after="40"/>
      </w:pPr>
      <w:r>
        <w:rPr>
          <w:b/>
          <w:color w:val="E85A4A"/>
          <w:sz w:val="24"/>
        </w:rPr>
        <w:t>C · Unexpected ideas worth exploring</w:t>
      </w:r>
    </w:p>
    <w:p w14:paraId="7EC595FA" w14:textId="77777777" w:rsidR="003E5DF4" w:rsidRDefault="00000000">
      <w:pPr>
        <w:pStyle w:val="ListBullet"/>
        <w:spacing w:after="60"/>
      </w:pPr>
      <w:r>
        <w:rPr>
          <w:sz w:val="20"/>
        </w:rPr>
        <w:t>Kayak surfaces Hopper-style "prices likely to rise $45" guidance on the open web — book-or-wait help need not be app-locked.</w:t>
      </w:r>
    </w:p>
    <w:p w14:paraId="7D17A462" w14:textId="77777777" w:rsidR="003E5DF4" w:rsidRDefault="00000000">
      <w:pPr>
        <w:pStyle w:val="ListBullet"/>
        <w:spacing w:after="60"/>
      </w:pPr>
      <w:r>
        <w:rPr>
          <w:sz w:val="20"/>
        </w:rPr>
        <w:t>Booking.com's "book without a credit card" removes commitment anxiety at the friction point.</w:t>
      </w:r>
    </w:p>
    <w:p w14:paraId="0F0A3A84" w14:textId="77777777" w:rsidR="003E5DF4" w:rsidRDefault="00000000">
      <w:pPr>
        <w:pStyle w:val="ListBullet"/>
        <w:spacing w:after="60"/>
      </w:pPr>
      <w:r>
        <w:rPr>
          <w:sz w:val="20"/>
        </w:rPr>
        <w:t>TripIt's zero-effort itinerary ingest (forward a confirmation → structured trip) is the lowest-friction reassurance mechanic in the set — but paywalled and sells nothing.</w:t>
      </w:r>
    </w:p>
    <w:p w14:paraId="1673979F" w14:textId="77777777" w:rsidR="003E5DF4" w:rsidRDefault="00000000">
      <w:pPr>
        <w:spacing w:before="200" w:after="40"/>
      </w:pPr>
      <w:r>
        <w:rPr>
          <w:b/>
          <w:color w:val="E85A4A"/>
          <w:sz w:val="24"/>
        </w:rPr>
        <w:t>D · Where Luma can differentiate (grounded)</w:t>
      </w:r>
    </w:p>
    <w:p w14:paraId="6B8C750B" w14:textId="77777777" w:rsidR="003E5DF4" w:rsidRDefault="00000000">
      <w:pPr>
        <w:pStyle w:val="ListBullet"/>
        <w:spacing w:after="60"/>
      </w:pPr>
      <w:r>
        <w:rPr>
          <w:sz w:val="20"/>
        </w:rPr>
        <w:t>The vacant confidence axis (rank on ease/reassurance, not just price) — Likely.</w:t>
      </w:r>
    </w:p>
    <w:p w14:paraId="06730F60" w14:textId="77777777" w:rsidR="003E5DF4" w:rsidRDefault="00000000">
      <w:pPr>
        <w:pStyle w:val="ListBullet"/>
        <w:spacing w:after="60"/>
      </w:pPr>
      <w:r>
        <w:rPr>
          <w:sz w:val="20"/>
        </w:rPr>
        <w:t>One connected journey that stays with the traveller AFTER booking, incl. on-site transport integration — the siloing is first-party evidenced.</w:t>
      </w:r>
    </w:p>
    <w:p w14:paraId="07218A67" w14:textId="77777777" w:rsidR="003E5DF4" w:rsidRDefault="00000000">
      <w:pPr>
        <w:pStyle w:val="ListBullet"/>
        <w:spacing w:after="60"/>
      </w:pPr>
      <w:r>
        <w:rPr>
          <w:sz w:val="20"/>
        </w:rPr>
        <w:t>Accessibility as strategy — the market baseline is weak; WCAG 2.2 AA done well is a visible differentiator.</w:t>
      </w:r>
    </w:p>
    <w:p w14:paraId="2CC7518F" w14:textId="77777777" w:rsidR="003E5DF4" w:rsidRDefault="00000000">
      <w:r>
        <w:br w:type="page"/>
      </w:r>
    </w:p>
    <w:p w14:paraId="7590A101" w14:textId="77777777" w:rsidR="003E5DF4" w:rsidRDefault="003E5DF4">
      <w:pPr>
        <w:sectPr w:rsidR="003E5DF4">
          <w:pgSz w:w="12240" w:h="15840"/>
          <w:pgMar w:top="1440" w:right="1800" w:bottom="1440" w:left="1800" w:header="720" w:footer="720" w:gutter="0"/>
          <w:cols w:space="720"/>
          <w:docGrid w:linePitch="360"/>
        </w:sectPr>
      </w:pPr>
    </w:p>
    <w:p w14:paraId="487D9D32" w14:textId="77777777" w:rsidR="003E5DF4" w:rsidRDefault="00000000">
      <w:pPr>
        <w:pBdr>
          <w:bottom w:val="single" w:sz="6" w:space="2" w:color="E85A4A"/>
        </w:pBdr>
        <w:spacing w:before="280" w:after="80"/>
      </w:pPr>
      <w:r>
        <w:rPr>
          <w:b/>
          <w:color w:val="0A1F3C"/>
          <w:sz w:val="32"/>
        </w:rPr>
        <w:lastRenderedPageBreak/>
        <w:t>3  ·  Comparison Matrix</w:t>
      </w:r>
    </w:p>
    <w:p w14:paraId="16046E58" w14:textId="77777777" w:rsidR="003E5DF4" w:rsidRDefault="00000000">
      <w:pPr>
        <w:spacing w:after="40"/>
      </w:pPr>
      <w:r>
        <w:rPr>
          <w:sz w:val="19"/>
        </w:rPr>
        <w:t xml:space="preserve">Organised by UX category. "Our Product (Luma)" records the DESIGN DECISION required — Luma is at ideation, so it has no existing behaviour to report. Colour = confidence: </w:t>
      </w:r>
    </w:p>
    <w:tbl>
      <w:tblPr>
        <w:tblW w:w="0" w:type="auto"/>
        <w:tblLayout w:type="fixed"/>
        <w:tblLook w:val="04A0" w:firstRow="1" w:lastRow="0" w:firstColumn="1" w:lastColumn="0" w:noHBand="0" w:noVBand="1"/>
      </w:tblPr>
      <w:tblGrid>
        <w:gridCol w:w="2016"/>
        <w:gridCol w:w="2016"/>
        <w:gridCol w:w="2016"/>
      </w:tblGrid>
      <w:tr w:rsidR="003E5DF4" w14:paraId="3164A732" w14:textId="77777777">
        <w:tc>
          <w:tcPr>
            <w:tcW w:w="2016" w:type="dxa"/>
            <w:shd w:val="clear" w:color="auto" w:fill="D6E9D6"/>
          </w:tcPr>
          <w:p w14:paraId="4309DE04" w14:textId="77777777" w:rsidR="003E5DF4" w:rsidRDefault="00000000">
            <w:pPr>
              <w:spacing w:before="20" w:after="20"/>
              <w:jc w:val="center"/>
            </w:pPr>
            <w:r>
              <w:rPr>
                <w:b/>
                <w:sz w:val="17"/>
              </w:rPr>
              <w:t>Verified</w:t>
            </w:r>
          </w:p>
        </w:tc>
        <w:tc>
          <w:tcPr>
            <w:tcW w:w="2016" w:type="dxa"/>
            <w:shd w:val="clear" w:color="auto" w:fill="FCEFCC"/>
          </w:tcPr>
          <w:p w14:paraId="6C971432" w14:textId="77777777" w:rsidR="003E5DF4" w:rsidRDefault="00000000">
            <w:pPr>
              <w:spacing w:before="20" w:after="20"/>
              <w:jc w:val="center"/>
            </w:pPr>
            <w:r>
              <w:rPr>
                <w:b/>
                <w:sz w:val="17"/>
              </w:rPr>
              <w:t>Likely</w:t>
            </w:r>
          </w:p>
        </w:tc>
        <w:tc>
          <w:tcPr>
            <w:tcW w:w="2016" w:type="dxa"/>
            <w:shd w:val="clear" w:color="auto" w:fill="F6D8D6"/>
          </w:tcPr>
          <w:p w14:paraId="7AEEACB5" w14:textId="77777777" w:rsidR="003E5DF4" w:rsidRDefault="00000000">
            <w:pPr>
              <w:spacing w:before="20" w:after="20"/>
              <w:jc w:val="center"/>
            </w:pPr>
            <w:r>
              <w:rPr>
                <w:b/>
                <w:sz w:val="17"/>
              </w:rPr>
              <w:t>Not Verified</w:t>
            </w:r>
          </w:p>
        </w:tc>
      </w:tr>
    </w:tbl>
    <w:p w14:paraId="7D6F0459" w14:textId="77777777" w:rsidR="003E5DF4" w:rsidRDefault="003E5DF4"/>
    <w:tbl>
      <w:tblPr>
        <w:tblW w:w="0" w:type="auto"/>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Look w:val="04A0" w:firstRow="1" w:lastRow="0" w:firstColumn="1" w:lastColumn="0" w:noHBand="0" w:noVBand="1"/>
      </w:tblPr>
      <w:tblGrid>
        <w:gridCol w:w="1512"/>
        <w:gridCol w:w="2088"/>
        <w:gridCol w:w="3672"/>
        <w:gridCol w:w="3384"/>
        <w:gridCol w:w="1944"/>
        <w:gridCol w:w="1224"/>
        <w:gridCol w:w="1080"/>
      </w:tblGrid>
      <w:tr w:rsidR="003E5DF4" w14:paraId="5C45A86A" w14:textId="77777777">
        <w:trPr>
          <w:cantSplit/>
          <w:jc w:val="center"/>
        </w:trPr>
        <w:tc>
          <w:tcPr>
            <w:tcW w:w="1512" w:type="dxa"/>
            <w:shd w:val="clear" w:color="auto" w:fill="0A1F3C"/>
            <w:vAlign w:val="center"/>
          </w:tcPr>
          <w:p w14:paraId="2706CCB6" w14:textId="77777777" w:rsidR="003E5DF4" w:rsidRDefault="00000000">
            <w:pPr>
              <w:spacing w:before="20" w:after="20"/>
              <w:jc w:val="center"/>
            </w:pPr>
            <w:r>
              <w:rPr>
                <w:b/>
                <w:color w:val="FFFFFF"/>
                <w:sz w:val="17"/>
              </w:rPr>
              <w:t>Category</w:t>
            </w:r>
          </w:p>
        </w:tc>
        <w:tc>
          <w:tcPr>
            <w:tcW w:w="2088" w:type="dxa"/>
            <w:shd w:val="clear" w:color="auto" w:fill="0A1F3C"/>
            <w:vAlign w:val="center"/>
          </w:tcPr>
          <w:p w14:paraId="4AE817B1" w14:textId="77777777" w:rsidR="003E5DF4" w:rsidRDefault="00000000">
            <w:pPr>
              <w:spacing w:before="20" w:after="20"/>
              <w:jc w:val="center"/>
            </w:pPr>
            <w:r>
              <w:rPr>
                <w:b/>
                <w:color w:val="FFFFFF"/>
                <w:sz w:val="17"/>
              </w:rPr>
              <w:t>Feature / behaviour</w:t>
            </w:r>
          </w:p>
        </w:tc>
        <w:tc>
          <w:tcPr>
            <w:tcW w:w="3672" w:type="dxa"/>
            <w:shd w:val="clear" w:color="auto" w:fill="0A1F3C"/>
            <w:vAlign w:val="center"/>
          </w:tcPr>
          <w:p w14:paraId="44E1B645" w14:textId="77777777" w:rsidR="003E5DF4" w:rsidRDefault="00000000">
            <w:pPr>
              <w:spacing w:before="20" w:after="20"/>
              <w:jc w:val="center"/>
            </w:pPr>
            <w:r>
              <w:rPr>
                <w:b/>
                <w:color w:val="FFFFFF"/>
                <w:sz w:val="17"/>
              </w:rPr>
              <w:t>Competitor evidence</w:t>
            </w:r>
          </w:p>
        </w:tc>
        <w:tc>
          <w:tcPr>
            <w:tcW w:w="3384" w:type="dxa"/>
            <w:shd w:val="clear" w:color="auto" w:fill="0A1F3C"/>
            <w:vAlign w:val="center"/>
          </w:tcPr>
          <w:p w14:paraId="221A4E29" w14:textId="77777777" w:rsidR="003E5DF4" w:rsidRDefault="00000000">
            <w:pPr>
              <w:spacing w:before="20" w:after="20"/>
              <w:jc w:val="center"/>
            </w:pPr>
            <w:r>
              <w:rPr>
                <w:b/>
                <w:color w:val="FFFFFF"/>
                <w:sz w:val="17"/>
              </w:rPr>
              <w:t>Our Product (Luma) — decision required</w:t>
            </w:r>
          </w:p>
        </w:tc>
        <w:tc>
          <w:tcPr>
            <w:tcW w:w="1944" w:type="dxa"/>
            <w:shd w:val="clear" w:color="auto" w:fill="0A1F3C"/>
            <w:vAlign w:val="center"/>
          </w:tcPr>
          <w:p w14:paraId="66352D3F" w14:textId="77777777" w:rsidR="003E5DF4" w:rsidRDefault="00000000">
            <w:pPr>
              <w:spacing w:before="20" w:after="20"/>
              <w:jc w:val="center"/>
            </w:pPr>
            <w:r>
              <w:rPr>
                <w:b/>
                <w:color w:val="FFFFFF"/>
                <w:sz w:val="17"/>
              </w:rPr>
              <w:t>Evidence basis</w:t>
            </w:r>
          </w:p>
        </w:tc>
        <w:tc>
          <w:tcPr>
            <w:tcW w:w="1224" w:type="dxa"/>
            <w:shd w:val="clear" w:color="auto" w:fill="0A1F3C"/>
            <w:vAlign w:val="center"/>
          </w:tcPr>
          <w:p w14:paraId="2115A620" w14:textId="77777777" w:rsidR="003E5DF4" w:rsidRDefault="00000000">
            <w:pPr>
              <w:spacing w:before="20" w:after="20"/>
              <w:jc w:val="center"/>
            </w:pPr>
            <w:r>
              <w:rPr>
                <w:b/>
                <w:color w:val="FFFFFF"/>
                <w:sz w:val="17"/>
              </w:rPr>
              <w:t>Confidence</w:t>
            </w:r>
          </w:p>
        </w:tc>
        <w:tc>
          <w:tcPr>
            <w:tcW w:w="1080" w:type="dxa"/>
            <w:shd w:val="clear" w:color="auto" w:fill="0A1F3C"/>
            <w:vAlign w:val="center"/>
          </w:tcPr>
          <w:p w14:paraId="5692E41A" w14:textId="77777777" w:rsidR="003E5DF4" w:rsidRDefault="00000000">
            <w:pPr>
              <w:spacing w:before="20" w:after="20"/>
              <w:jc w:val="center"/>
            </w:pPr>
            <w:r>
              <w:rPr>
                <w:b/>
                <w:color w:val="FFFFFF"/>
                <w:sz w:val="17"/>
              </w:rPr>
              <w:t>Source</w:t>
            </w:r>
          </w:p>
        </w:tc>
      </w:tr>
      <w:tr w:rsidR="003E5DF4" w14:paraId="5E1B8AE0" w14:textId="77777777">
        <w:trPr>
          <w:cantSplit/>
          <w:jc w:val="center"/>
        </w:trPr>
        <w:tc>
          <w:tcPr>
            <w:tcW w:w="1512" w:type="dxa"/>
            <w:vAlign w:val="center"/>
          </w:tcPr>
          <w:p w14:paraId="775AC4B8" w14:textId="77777777" w:rsidR="003E5DF4" w:rsidRDefault="00000000">
            <w:pPr>
              <w:spacing w:before="20" w:after="20"/>
            </w:pPr>
            <w:r>
              <w:rPr>
                <w:b/>
                <w:color w:val="0A1F3C"/>
                <w:sz w:val="16"/>
              </w:rPr>
              <w:t>Onboarding &amp; first run</w:t>
            </w:r>
          </w:p>
        </w:tc>
        <w:tc>
          <w:tcPr>
            <w:tcW w:w="2088" w:type="dxa"/>
            <w:vAlign w:val="center"/>
          </w:tcPr>
          <w:p w14:paraId="7039BB5B" w14:textId="77777777" w:rsidR="003E5DF4" w:rsidRDefault="00000000">
            <w:pPr>
              <w:spacing w:before="20" w:after="20"/>
            </w:pPr>
            <w:r>
              <w:rPr>
                <w:sz w:val="16"/>
              </w:rPr>
              <w:t>No confidence-first onboarding anywhere</w:t>
            </w:r>
          </w:p>
        </w:tc>
        <w:tc>
          <w:tcPr>
            <w:tcW w:w="3672" w:type="dxa"/>
            <w:vAlign w:val="center"/>
          </w:tcPr>
          <w:p w14:paraId="71D57D47" w14:textId="77777777" w:rsidR="003E5DF4" w:rsidRDefault="00000000">
            <w:pPr>
              <w:spacing w:before="20" w:after="20"/>
            </w:pPr>
            <w:r>
              <w:rPr>
                <w:sz w:val="16"/>
              </w:rPr>
              <w:t>ALL competitors onboard on UTILITY (save/track/earn/sync). NONE frames for confidence. Hopper's commitment-free 'watch' is app-only + price-framed.</w:t>
            </w:r>
          </w:p>
        </w:tc>
        <w:tc>
          <w:tcPr>
            <w:tcW w:w="3384" w:type="dxa"/>
            <w:vAlign w:val="center"/>
          </w:tcPr>
          <w:p w14:paraId="26340A4D" w14:textId="77777777" w:rsidR="003E5DF4" w:rsidRDefault="00000000">
            <w:pPr>
              <w:spacing w:before="20" w:after="20"/>
            </w:pPr>
            <w:r>
              <w:rPr>
                <w:sz w:val="16"/>
              </w:rPr>
              <w:t>Decide: open on reassurance (what to expect) vs a search box. Confidence-first onboarding = the empty slot.</w:t>
            </w:r>
          </w:p>
        </w:tc>
        <w:tc>
          <w:tcPr>
            <w:tcW w:w="1944" w:type="dxa"/>
            <w:vAlign w:val="center"/>
          </w:tcPr>
          <w:p w14:paraId="357BE90A" w14:textId="77777777" w:rsidR="003E5DF4" w:rsidRDefault="00000000">
            <w:pPr>
              <w:spacing w:before="20" w:after="20"/>
            </w:pPr>
            <w:r>
              <w:rPr>
                <w:sz w:val="16"/>
              </w:rPr>
              <w:t>Onboarding cross-cut walked live</w:t>
            </w:r>
          </w:p>
        </w:tc>
        <w:tc>
          <w:tcPr>
            <w:tcW w:w="1224" w:type="dxa"/>
            <w:shd w:val="clear" w:color="auto" w:fill="D6E9D6"/>
            <w:vAlign w:val="center"/>
          </w:tcPr>
          <w:p w14:paraId="6DA7FFE5" w14:textId="77777777" w:rsidR="003E5DF4" w:rsidRDefault="00000000">
            <w:pPr>
              <w:spacing w:before="20" w:after="20"/>
              <w:jc w:val="center"/>
            </w:pPr>
            <w:r>
              <w:rPr>
                <w:b/>
                <w:sz w:val="16"/>
              </w:rPr>
              <w:t>Verified</w:t>
            </w:r>
          </w:p>
        </w:tc>
        <w:tc>
          <w:tcPr>
            <w:tcW w:w="1080" w:type="dxa"/>
            <w:vAlign w:val="center"/>
          </w:tcPr>
          <w:p w14:paraId="6110D72C" w14:textId="77777777" w:rsidR="003E5DF4" w:rsidRDefault="00000000">
            <w:pPr>
              <w:spacing w:before="20" w:after="20"/>
            </w:pPr>
            <w:r>
              <w:rPr>
                <w:sz w:val="16"/>
              </w:rPr>
              <w:t>Live web; S1</w:t>
            </w:r>
          </w:p>
        </w:tc>
      </w:tr>
      <w:tr w:rsidR="003E5DF4" w14:paraId="651C0661" w14:textId="77777777">
        <w:trPr>
          <w:cantSplit/>
          <w:jc w:val="center"/>
        </w:trPr>
        <w:tc>
          <w:tcPr>
            <w:tcW w:w="1512" w:type="dxa"/>
            <w:vAlign w:val="center"/>
          </w:tcPr>
          <w:p w14:paraId="61AB8FAF" w14:textId="77777777" w:rsidR="003E5DF4" w:rsidRDefault="003E5DF4">
            <w:pPr>
              <w:spacing w:before="20" w:after="20"/>
            </w:pPr>
          </w:p>
        </w:tc>
        <w:tc>
          <w:tcPr>
            <w:tcW w:w="2088" w:type="dxa"/>
            <w:vAlign w:val="center"/>
          </w:tcPr>
          <w:p w14:paraId="0DB42463" w14:textId="77777777" w:rsidR="003E5DF4" w:rsidRDefault="00000000">
            <w:pPr>
              <w:spacing w:before="20" w:after="20"/>
            </w:pPr>
            <w:r>
              <w:rPr>
                <w:sz w:val="16"/>
              </w:rPr>
              <w:t>AI planning as the first action</w:t>
            </w:r>
          </w:p>
        </w:tc>
        <w:tc>
          <w:tcPr>
            <w:tcW w:w="3672" w:type="dxa"/>
            <w:vAlign w:val="center"/>
          </w:tcPr>
          <w:p w14:paraId="52E4AE73" w14:textId="77777777" w:rsidR="003E5DF4" w:rsidRDefault="00000000">
            <w:pPr>
              <w:spacing w:before="20" w:after="20"/>
            </w:pPr>
            <w:r>
              <w:rPr>
                <w:sz w:val="16"/>
              </w:rPr>
              <w:t>Google 'Explore deals with AI'; Kayak 'Plan with AI'; Omio 'Plan with AI' — all present.</w:t>
            </w:r>
          </w:p>
        </w:tc>
        <w:tc>
          <w:tcPr>
            <w:tcW w:w="3384" w:type="dxa"/>
            <w:vAlign w:val="center"/>
          </w:tcPr>
          <w:p w14:paraId="2A054C5E" w14:textId="77777777" w:rsidR="003E5DF4" w:rsidRDefault="00000000">
            <w:pPr>
              <w:spacing w:before="20" w:after="20"/>
            </w:pPr>
            <w:r>
              <w:rPr>
                <w:sz w:val="16"/>
              </w:rPr>
              <w:t>Decide: is Luma's first action an AI conversation or a form?</w:t>
            </w:r>
          </w:p>
        </w:tc>
        <w:tc>
          <w:tcPr>
            <w:tcW w:w="1944" w:type="dxa"/>
            <w:vAlign w:val="center"/>
          </w:tcPr>
          <w:p w14:paraId="284F7CC7" w14:textId="77777777" w:rsidR="003E5DF4" w:rsidRDefault="00000000">
            <w:pPr>
              <w:spacing w:before="20" w:after="20"/>
            </w:pPr>
            <w:r>
              <w:rPr>
                <w:sz w:val="16"/>
              </w:rPr>
              <w:t>Observed verbatim</w:t>
            </w:r>
          </w:p>
        </w:tc>
        <w:tc>
          <w:tcPr>
            <w:tcW w:w="1224" w:type="dxa"/>
            <w:shd w:val="clear" w:color="auto" w:fill="D6E9D6"/>
            <w:vAlign w:val="center"/>
          </w:tcPr>
          <w:p w14:paraId="0C72B4D7" w14:textId="77777777" w:rsidR="003E5DF4" w:rsidRDefault="00000000">
            <w:pPr>
              <w:spacing w:before="20" w:after="20"/>
              <w:jc w:val="center"/>
            </w:pPr>
            <w:r>
              <w:rPr>
                <w:b/>
                <w:sz w:val="16"/>
              </w:rPr>
              <w:t>Verified</w:t>
            </w:r>
          </w:p>
        </w:tc>
        <w:tc>
          <w:tcPr>
            <w:tcW w:w="1080" w:type="dxa"/>
            <w:vAlign w:val="center"/>
          </w:tcPr>
          <w:p w14:paraId="279047B7" w14:textId="77777777" w:rsidR="003E5DF4" w:rsidRDefault="00000000">
            <w:pPr>
              <w:spacing w:before="20" w:after="20"/>
            </w:pPr>
            <w:r>
              <w:rPr>
                <w:sz w:val="16"/>
              </w:rPr>
              <w:t>Live web; S1</w:t>
            </w:r>
          </w:p>
        </w:tc>
      </w:tr>
      <w:tr w:rsidR="003E5DF4" w14:paraId="0A3C0D6D" w14:textId="77777777">
        <w:trPr>
          <w:cantSplit/>
          <w:jc w:val="center"/>
        </w:trPr>
        <w:tc>
          <w:tcPr>
            <w:tcW w:w="1512" w:type="dxa"/>
            <w:vAlign w:val="center"/>
          </w:tcPr>
          <w:p w14:paraId="7F2D9B57" w14:textId="77777777" w:rsidR="003E5DF4" w:rsidRDefault="00000000">
            <w:pPr>
              <w:spacing w:before="20" w:after="20"/>
            </w:pPr>
            <w:r>
              <w:rPr>
                <w:b/>
                <w:color w:val="0A1F3C"/>
                <w:sz w:val="16"/>
              </w:rPr>
              <w:t>Search &amp; discovery</w:t>
            </w:r>
          </w:p>
        </w:tc>
        <w:tc>
          <w:tcPr>
            <w:tcW w:w="2088" w:type="dxa"/>
            <w:vAlign w:val="center"/>
          </w:tcPr>
          <w:p w14:paraId="13AD4C39" w14:textId="77777777" w:rsidR="003E5DF4" w:rsidRDefault="00000000">
            <w:pPr>
              <w:spacing w:before="20" w:after="20"/>
            </w:pPr>
            <w:r>
              <w:rPr>
                <w:sz w:val="16"/>
              </w:rPr>
              <w:t>EVERY ranking axis is price/time/rating/distance</w:t>
            </w:r>
          </w:p>
        </w:tc>
        <w:tc>
          <w:tcPr>
            <w:tcW w:w="3672" w:type="dxa"/>
            <w:vAlign w:val="center"/>
          </w:tcPr>
          <w:p w14:paraId="7A51E4AB" w14:textId="77777777" w:rsidR="003E5DF4" w:rsidRDefault="00000000">
            <w:pPr>
              <w:spacing w:before="20" w:after="20"/>
            </w:pPr>
            <w:r>
              <w:rPr>
                <w:sz w:val="16"/>
              </w:rPr>
              <w:t>Enumerated all sort controls: Best/Cheapest/Price/Duration/Rating/Distance. Google 'Best'='price and convenience' (verbatim). Only non-price axis anywhere = Google Emissions.</w:t>
            </w:r>
          </w:p>
        </w:tc>
        <w:tc>
          <w:tcPr>
            <w:tcW w:w="3384" w:type="dxa"/>
            <w:vAlign w:val="center"/>
          </w:tcPr>
          <w:p w14:paraId="32BE7CA4" w14:textId="77777777" w:rsidR="003E5DF4" w:rsidRDefault="00000000">
            <w:pPr>
              <w:spacing w:before="20" w:after="20"/>
            </w:pPr>
            <w:r>
              <w:rPr>
                <w:sz w:val="16"/>
              </w:rPr>
              <w:t>THE opening: a confidence ('easiest/least-stressful') ranking axis — a provably empty UI slot.</w:t>
            </w:r>
          </w:p>
        </w:tc>
        <w:tc>
          <w:tcPr>
            <w:tcW w:w="1944" w:type="dxa"/>
            <w:vAlign w:val="center"/>
          </w:tcPr>
          <w:p w14:paraId="50C07778" w14:textId="77777777" w:rsidR="003E5DF4" w:rsidRDefault="00000000">
            <w:pPr>
              <w:spacing w:before="20" w:after="20"/>
            </w:pPr>
            <w:r>
              <w:rPr>
                <w:sz w:val="16"/>
              </w:rPr>
              <w:t>Sort controls enumerated across 6</w:t>
            </w:r>
          </w:p>
        </w:tc>
        <w:tc>
          <w:tcPr>
            <w:tcW w:w="1224" w:type="dxa"/>
            <w:shd w:val="clear" w:color="auto" w:fill="D6E9D6"/>
            <w:vAlign w:val="center"/>
          </w:tcPr>
          <w:p w14:paraId="02B412E9" w14:textId="77777777" w:rsidR="003E5DF4" w:rsidRDefault="00000000">
            <w:pPr>
              <w:spacing w:before="20" w:after="20"/>
              <w:jc w:val="center"/>
            </w:pPr>
            <w:r>
              <w:rPr>
                <w:b/>
                <w:sz w:val="16"/>
              </w:rPr>
              <w:t>Verified</w:t>
            </w:r>
          </w:p>
        </w:tc>
        <w:tc>
          <w:tcPr>
            <w:tcW w:w="1080" w:type="dxa"/>
            <w:vAlign w:val="center"/>
          </w:tcPr>
          <w:p w14:paraId="51461FBA" w14:textId="77777777" w:rsidR="003E5DF4" w:rsidRDefault="00000000">
            <w:pPr>
              <w:spacing w:before="20" w:after="20"/>
            </w:pPr>
            <w:r>
              <w:rPr>
                <w:sz w:val="16"/>
              </w:rPr>
              <w:t>Live web; S1</w:t>
            </w:r>
          </w:p>
        </w:tc>
      </w:tr>
      <w:tr w:rsidR="003E5DF4" w14:paraId="106A3DF6" w14:textId="77777777">
        <w:trPr>
          <w:cantSplit/>
          <w:jc w:val="center"/>
        </w:trPr>
        <w:tc>
          <w:tcPr>
            <w:tcW w:w="1512" w:type="dxa"/>
            <w:vAlign w:val="center"/>
          </w:tcPr>
          <w:p w14:paraId="3CDBB377" w14:textId="77777777" w:rsidR="003E5DF4" w:rsidRDefault="003E5DF4">
            <w:pPr>
              <w:spacing w:before="20" w:after="20"/>
            </w:pPr>
          </w:p>
        </w:tc>
        <w:tc>
          <w:tcPr>
            <w:tcW w:w="2088" w:type="dxa"/>
            <w:vAlign w:val="center"/>
          </w:tcPr>
          <w:p w14:paraId="53809DCB" w14:textId="77777777" w:rsidR="003E5DF4" w:rsidRDefault="00000000">
            <w:pPr>
              <w:spacing w:before="20" w:after="20"/>
            </w:pPr>
            <w:r>
              <w:rPr>
                <w:sz w:val="16"/>
              </w:rPr>
              <w:t>Budget-led 'where can I afford' discovery</w:t>
            </w:r>
          </w:p>
        </w:tc>
        <w:tc>
          <w:tcPr>
            <w:tcW w:w="3672" w:type="dxa"/>
            <w:vAlign w:val="center"/>
          </w:tcPr>
          <w:p w14:paraId="08324C1E" w14:textId="77777777" w:rsidR="003E5DF4" w:rsidRDefault="00000000">
            <w:pPr>
              <w:spacing w:before="20" w:after="20"/>
            </w:pPr>
            <w:r>
              <w:rPr>
                <w:sz w:val="16"/>
              </w:rPr>
              <w:t>Skyscanner 'Everywhere', Kayak Explore, Google Explore — discover by price.</w:t>
            </w:r>
          </w:p>
        </w:tc>
        <w:tc>
          <w:tcPr>
            <w:tcW w:w="3384" w:type="dxa"/>
            <w:vAlign w:val="center"/>
          </w:tcPr>
          <w:p w14:paraId="0C9EC66F" w14:textId="77777777" w:rsidR="003E5DF4" w:rsidRDefault="00000000">
            <w:pPr>
              <w:spacing w:before="20" w:after="20"/>
            </w:pPr>
            <w:r>
              <w:rPr>
                <w:sz w:val="16"/>
              </w:rPr>
              <w:t>Decide: discovery by budget AND by confidence/ease, not only price.</w:t>
            </w:r>
          </w:p>
        </w:tc>
        <w:tc>
          <w:tcPr>
            <w:tcW w:w="1944" w:type="dxa"/>
            <w:vAlign w:val="center"/>
          </w:tcPr>
          <w:p w14:paraId="422F5841" w14:textId="77777777" w:rsidR="003E5DF4" w:rsidRDefault="00000000">
            <w:pPr>
              <w:spacing w:before="20" w:after="20"/>
            </w:pPr>
            <w:r>
              <w:rPr>
                <w:sz w:val="16"/>
              </w:rPr>
              <w:t>Observed live</w:t>
            </w:r>
          </w:p>
        </w:tc>
        <w:tc>
          <w:tcPr>
            <w:tcW w:w="1224" w:type="dxa"/>
            <w:shd w:val="clear" w:color="auto" w:fill="D6E9D6"/>
            <w:vAlign w:val="center"/>
          </w:tcPr>
          <w:p w14:paraId="2D599DD7" w14:textId="77777777" w:rsidR="003E5DF4" w:rsidRDefault="00000000">
            <w:pPr>
              <w:spacing w:before="20" w:after="20"/>
              <w:jc w:val="center"/>
            </w:pPr>
            <w:r>
              <w:rPr>
                <w:b/>
                <w:sz w:val="16"/>
              </w:rPr>
              <w:t>Verified</w:t>
            </w:r>
          </w:p>
        </w:tc>
        <w:tc>
          <w:tcPr>
            <w:tcW w:w="1080" w:type="dxa"/>
            <w:vAlign w:val="center"/>
          </w:tcPr>
          <w:p w14:paraId="62090DFB" w14:textId="77777777" w:rsidR="003E5DF4" w:rsidRDefault="00000000">
            <w:pPr>
              <w:spacing w:before="20" w:after="20"/>
            </w:pPr>
            <w:r>
              <w:rPr>
                <w:sz w:val="16"/>
              </w:rPr>
              <w:t>Live web; S1</w:t>
            </w:r>
          </w:p>
        </w:tc>
      </w:tr>
      <w:tr w:rsidR="003E5DF4" w14:paraId="78ECFE97" w14:textId="77777777">
        <w:trPr>
          <w:cantSplit/>
          <w:jc w:val="center"/>
        </w:trPr>
        <w:tc>
          <w:tcPr>
            <w:tcW w:w="1512" w:type="dxa"/>
            <w:vAlign w:val="center"/>
          </w:tcPr>
          <w:p w14:paraId="56D7CFCC" w14:textId="77777777" w:rsidR="003E5DF4" w:rsidRDefault="00000000">
            <w:pPr>
              <w:spacing w:before="20" w:after="20"/>
            </w:pPr>
            <w:r>
              <w:rPr>
                <w:b/>
                <w:color w:val="0A1F3C"/>
                <w:sz w:val="16"/>
              </w:rPr>
              <w:t>Booking &amp; checkout</w:t>
            </w:r>
          </w:p>
        </w:tc>
        <w:tc>
          <w:tcPr>
            <w:tcW w:w="2088" w:type="dxa"/>
            <w:vAlign w:val="center"/>
          </w:tcPr>
          <w:p w14:paraId="304B9F40" w14:textId="77777777" w:rsidR="003E5DF4" w:rsidRDefault="00000000">
            <w:pPr>
              <w:spacing w:before="20" w:after="20"/>
            </w:pPr>
            <w:r>
              <w:rPr>
                <w:sz w:val="16"/>
              </w:rPr>
              <w:t>OTA owns checkout vs meta-search hand-off</w:t>
            </w:r>
          </w:p>
        </w:tc>
        <w:tc>
          <w:tcPr>
            <w:tcW w:w="3672" w:type="dxa"/>
            <w:vAlign w:val="center"/>
          </w:tcPr>
          <w:p w14:paraId="6029216E" w14:textId="77777777" w:rsidR="003E5DF4" w:rsidRDefault="00000000">
            <w:pPr>
              <w:spacing w:before="20" w:after="20"/>
            </w:pPr>
            <w:r>
              <w:rPr>
                <w:sz w:val="16"/>
              </w:rPr>
              <w:t>Booking.com/Expedia/Agoda own it; Kayak/Skyscanner/Google hand off to 3rd parties; TripIt sells nothing.</w:t>
            </w:r>
          </w:p>
        </w:tc>
        <w:tc>
          <w:tcPr>
            <w:tcW w:w="3384" w:type="dxa"/>
            <w:vAlign w:val="center"/>
          </w:tcPr>
          <w:p w14:paraId="24F4683B" w14:textId="77777777" w:rsidR="003E5DF4" w:rsidRDefault="00000000">
            <w:pPr>
              <w:spacing w:before="20" w:after="20"/>
            </w:pPr>
            <w:r>
              <w:rPr>
                <w:sz w:val="16"/>
              </w:rPr>
              <w:t>Decide build-vs-partner: own the transaction (control the failure experience) or aggregate.</w:t>
            </w:r>
          </w:p>
        </w:tc>
        <w:tc>
          <w:tcPr>
            <w:tcW w:w="1944" w:type="dxa"/>
            <w:vAlign w:val="center"/>
          </w:tcPr>
          <w:p w14:paraId="4F4F6F28" w14:textId="77777777" w:rsidR="003E5DF4" w:rsidRDefault="00000000">
            <w:pPr>
              <w:spacing w:before="20" w:after="20"/>
            </w:pPr>
            <w:r>
              <w:rPr>
                <w:sz w:val="16"/>
              </w:rPr>
              <w:t>Walked to the wall live</w:t>
            </w:r>
          </w:p>
        </w:tc>
        <w:tc>
          <w:tcPr>
            <w:tcW w:w="1224" w:type="dxa"/>
            <w:shd w:val="clear" w:color="auto" w:fill="D6E9D6"/>
            <w:vAlign w:val="center"/>
          </w:tcPr>
          <w:p w14:paraId="35683590" w14:textId="77777777" w:rsidR="003E5DF4" w:rsidRDefault="00000000">
            <w:pPr>
              <w:spacing w:before="20" w:after="20"/>
              <w:jc w:val="center"/>
            </w:pPr>
            <w:r>
              <w:rPr>
                <w:b/>
                <w:sz w:val="16"/>
              </w:rPr>
              <w:t>Verified</w:t>
            </w:r>
          </w:p>
        </w:tc>
        <w:tc>
          <w:tcPr>
            <w:tcW w:w="1080" w:type="dxa"/>
            <w:vAlign w:val="center"/>
          </w:tcPr>
          <w:p w14:paraId="79DB9B98" w14:textId="77777777" w:rsidR="003E5DF4" w:rsidRDefault="00000000">
            <w:pPr>
              <w:spacing w:before="20" w:after="20"/>
            </w:pPr>
            <w:r>
              <w:rPr>
                <w:sz w:val="16"/>
              </w:rPr>
              <w:t>Live web; S1</w:t>
            </w:r>
          </w:p>
        </w:tc>
      </w:tr>
      <w:tr w:rsidR="003E5DF4" w14:paraId="685BF7B6" w14:textId="77777777">
        <w:trPr>
          <w:cantSplit/>
          <w:jc w:val="center"/>
        </w:trPr>
        <w:tc>
          <w:tcPr>
            <w:tcW w:w="1512" w:type="dxa"/>
            <w:vAlign w:val="center"/>
          </w:tcPr>
          <w:p w14:paraId="36EFE81C" w14:textId="77777777" w:rsidR="003E5DF4" w:rsidRDefault="003E5DF4">
            <w:pPr>
              <w:spacing w:before="20" w:after="20"/>
            </w:pPr>
          </w:p>
        </w:tc>
        <w:tc>
          <w:tcPr>
            <w:tcW w:w="2088" w:type="dxa"/>
            <w:vAlign w:val="center"/>
          </w:tcPr>
          <w:p w14:paraId="2CA83A63" w14:textId="77777777" w:rsidR="003E5DF4" w:rsidRDefault="00000000">
            <w:pPr>
              <w:spacing w:before="20" w:after="20"/>
            </w:pPr>
            <w:r>
              <w:rPr>
                <w:sz w:val="16"/>
              </w:rPr>
              <w:t>Commitment barrier lowered (reserve, pay later)</w:t>
            </w:r>
          </w:p>
        </w:tc>
        <w:tc>
          <w:tcPr>
            <w:tcW w:w="3672" w:type="dxa"/>
            <w:vAlign w:val="center"/>
          </w:tcPr>
          <w:p w14:paraId="4CD4B4FE" w14:textId="77777777" w:rsidR="003E5DF4" w:rsidRDefault="00000000">
            <w:pPr>
              <w:spacing w:before="20" w:after="20"/>
            </w:pPr>
            <w:r>
              <w:rPr>
                <w:sz w:val="16"/>
              </w:rPr>
              <w:t>Booking.com: 'no prepayment / pay at property / book without a credit card / free cancellation'. Hotels.com/Agoda: reserve-now-pay-later.</w:t>
            </w:r>
          </w:p>
        </w:tc>
        <w:tc>
          <w:tcPr>
            <w:tcW w:w="3384" w:type="dxa"/>
            <w:vAlign w:val="center"/>
          </w:tcPr>
          <w:p w14:paraId="173043A0" w14:textId="77777777" w:rsidR="003E5DF4" w:rsidRDefault="00000000">
            <w:pPr>
              <w:spacing w:before="20" w:after="20"/>
            </w:pPr>
            <w:r>
              <w:rPr>
                <w:sz w:val="16"/>
              </w:rPr>
              <w:t>Adopt: reserve-first / pay-later as a confidence lever at booking.</w:t>
            </w:r>
          </w:p>
        </w:tc>
        <w:tc>
          <w:tcPr>
            <w:tcW w:w="1944" w:type="dxa"/>
            <w:vAlign w:val="center"/>
          </w:tcPr>
          <w:p w14:paraId="319F1250" w14:textId="77777777" w:rsidR="003E5DF4" w:rsidRDefault="00000000">
            <w:pPr>
              <w:spacing w:before="20" w:after="20"/>
            </w:pPr>
            <w:r>
              <w:rPr>
                <w:sz w:val="16"/>
              </w:rPr>
              <w:t>Walked to reserve step, verbatim</w:t>
            </w:r>
          </w:p>
        </w:tc>
        <w:tc>
          <w:tcPr>
            <w:tcW w:w="1224" w:type="dxa"/>
            <w:shd w:val="clear" w:color="auto" w:fill="D6E9D6"/>
            <w:vAlign w:val="center"/>
          </w:tcPr>
          <w:p w14:paraId="3E8E61F3" w14:textId="77777777" w:rsidR="003E5DF4" w:rsidRDefault="00000000">
            <w:pPr>
              <w:spacing w:before="20" w:after="20"/>
              <w:jc w:val="center"/>
            </w:pPr>
            <w:r>
              <w:rPr>
                <w:b/>
                <w:sz w:val="16"/>
              </w:rPr>
              <w:t>Verified</w:t>
            </w:r>
          </w:p>
        </w:tc>
        <w:tc>
          <w:tcPr>
            <w:tcW w:w="1080" w:type="dxa"/>
            <w:vAlign w:val="center"/>
          </w:tcPr>
          <w:p w14:paraId="77508DC7" w14:textId="77777777" w:rsidR="003E5DF4" w:rsidRDefault="00000000">
            <w:pPr>
              <w:spacing w:before="20" w:after="20"/>
            </w:pPr>
            <w:r>
              <w:rPr>
                <w:sz w:val="16"/>
              </w:rPr>
              <w:t>Live web; S1</w:t>
            </w:r>
          </w:p>
        </w:tc>
      </w:tr>
      <w:tr w:rsidR="003E5DF4" w14:paraId="450AD997" w14:textId="77777777">
        <w:trPr>
          <w:cantSplit/>
          <w:jc w:val="center"/>
        </w:trPr>
        <w:tc>
          <w:tcPr>
            <w:tcW w:w="1512" w:type="dxa"/>
            <w:vAlign w:val="center"/>
          </w:tcPr>
          <w:p w14:paraId="2B3AFB07" w14:textId="77777777" w:rsidR="003E5DF4" w:rsidRDefault="003E5DF4">
            <w:pPr>
              <w:spacing w:before="20" w:after="20"/>
            </w:pPr>
          </w:p>
        </w:tc>
        <w:tc>
          <w:tcPr>
            <w:tcW w:w="2088" w:type="dxa"/>
            <w:vAlign w:val="center"/>
          </w:tcPr>
          <w:p w14:paraId="10BD0354" w14:textId="77777777" w:rsidR="003E5DF4" w:rsidRDefault="00000000">
            <w:pPr>
              <w:spacing w:before="20" w:after="20"/>
            </w:pPr>
            <w:r>
              <w:rPr>
                <w:sz w:val="16"/>
              </w:rPr>
              <w:t>On-site transport ticketing exists but is SILOED</w:t>
            </w:r>
          </w:p>
        </w:tc>
        <w:tc>
          <w:tcPr>
            <w:tcW w:w="3672" w:type="dxa"/>
            <w:vAlign w:val="center"/>
          </w:tcPr>
          <w:p w14:paraId="3E356171" w14:textId="77777777" w:rsidR="003E5DF4" w:rsidRDefault="00000000">
            <w:pPr>
              <w:spacing w:before="20" w:after="20"/>
            </w:pPr>
            <w:r>
              <w:rPr>
                <w:sz w:val="16"/>
              </w:rPr>
              <w:t>Trainline/Omio/Rome2Rio/Citymapper sell/route transit deeply (digital tickets, real-time) — NOT integrated with the booking journey.</w:t>
            </w:r>
          </w:p>
        </w:tc>
        <w:tc>
          <w:tcPr>
            <w:tcW w:w="3384" w:type="dxa"/>
            <w:vAlign w:val="center"/>
          </w:tcPr>
          <w:p w14:paraId="20E8012C" w14:textId="77777777" w:rsidR="003E5DF4" w:rsidRDefault="00000000">
            <w:pPr>
              <w:spacing w:before="20" w:after="20"/>
            </w:pPr>
            <w:r>
              <w:rPr>
                <w:sz w:val="16"/>
              </w:rPr>
              <w:t>Integrate transit at the right journey stage; partner, don't build a ticketing engine.</w:t>
            </w:r>
          </w:p>
        </w:tc>
        <w:tc>
          <w:tcPr>
            <w:tcW w:w="1944" w:type="dxa"/>
            <w:vAlign w:val="center"/>
          </w:tcPr>
          <w:p w14:paraId="7F81B5A5" w14:textId="77777777" w:rsidR="003E5DF4" w:rsidRDefault="00000000">
            <w:pPr>
              <w:spacing w:before="20" w:after="20"/>
            </w:pPr>
            <w:r>
              <w:rPr>
                <w:sz w:val="16"/>
              </w:rPr>
              <w:t>Live scrape of 4 specialists</w:t>
            </w:r>
          </w:p>
        </w:tc>
        <w:tc>
          <w:tcPr>
            <w:tcW w:w="1224" w:type="dxa"/>
            <w:shd w:val="clear" w:color="auto" w:fill="D6E9D6"/>
            <w:vAlign w:val="center"/>
          </w:tcPr>
          <w:p w14:paraId="2E2271C7" w14:textId="77777777" w:rsidR="003E5DF4" w:rsidRDefault="00000000">
            <w:pPr>
              <w:spacing w:before="20" w:after="20"/>
              <w:jc w:val="center"/>
            </w:pPr>
            <w:r>
              <w:rPr>
                <w:b/>
                <w:sz w:val="16"/>
              </w:rPr>
              <w:t>Verified</w:t>
            </w:r>
          </w:p>
        </w:tc>
        <w:tc>
          <w:tcPr>
            <w:tcW w:w="1080" w:type="dxa"/>
            <w:vAlign w:val="center"/>
          </w:tcPr>
          <w:p w14:paraId="7A73BC47" w14:textId="77777777" w:rsidR="003E5DF4" w:rsidRDefault="00000000">
            <w:pPr>
              <w:spacing w:before="20" w:after="20"/>
            </w:pPr>
            <w:r>
              <w:rPr>
                <w:sz w:val="16"/>
              </w:rPr>
              <w:t>Live web; S3</w:t>
            </w:r>
          </w:p>
        </w:tc>
      </w:tr>
      <w:tr w:rsidR="003E5DF4" w14:paraId="70917651" w14:textId="77777777">
        <w:trPr>
          <w:cantSplit/>
          <w:jc w:val="center"/>
        </w:trPr>
        <w:tc>
          <w:tcPr>
            <w:tcW w:w="1512" w:type="dxa"/>
            <w:vAlign w:val="center"/>
          </w:tcPr>
          <w:p w14:paraId="4C4A61FA" w14:textId="77777777" w:rsidR="003E5DF4" w:rsidRDefault="003E5DF4">
            <w:pPr>
              <w:spacing w:before="20" w:after="20"/>
            </w:pPr>
          </w:p>
        </w:tc>
        <w:tc>
          <w:tcPr>
            <w:tcW w:w="2088" w:type="dxa"/>
            <w:vAlign w:val="center"/>
          </w:tcPr>
          <w:p w14:paraId="5C9D91C7" w14:textId="77777777" w:rsidR="003E5DF4" w:rsidRDefault="00000000">
            <w:pPr>
              <w:spacing w:before="20" w:after="20"/>
            </w:pPr>
            <w:r>
              <w:rPr>
                <w:sz w:val="16"/>
              </w:rPr>
              <w:t>On-site activities exist but are SILOED</w:t>
            </w:r>
          </w:p>
        </w:tc>
        <w:tc>
          <w:tcPr>
            <w:tcW w:w="3672" w:type="dxa"/>
            <w:vAlign w:val="center"/>
          </w:tcPr>
          <w:p w14:paraId="23EE76F5" w14:textId="77777777" w:rsidR="003E5DF4" w:rsidRDefault="00000000">
            <w:pPr>
              <w:spacing w:before="20" w:after="20"/>
            </w:pPr>
            <w:r>
              <w:rPr>
                <w:sz w:val="16"/>
              </w:rPr>
              <w:t>GetYourGuide/Viator own activities deeply, using scarcity ('likely to sell out') — separate from booking journey.</w:t>
            </w:r>
          </w:p>
        </w:tc>
        <w:tc>
          <w:tcPr>
            <w:tcW w:w="3384" w:type="dxa"/>
            <w:vAlign w:val="center"/>
          </w:tcPr>
          <w:p w14:paraId="0E564B8E" w14:textId="77777777" w:rsidR="003E5DF4" w:rsidRDefault="00000000">
            <w:pPr>
              <w:spacing w:before="20" w:after="20"/>
            </w:pPr>
            <w:r>
              <w:rPr>
                <w:sz w:val="16"/>
              </w:rPr>
              <w:t>Integrate activities into the journey; invert pressure tactics for first-timers.</w:t>
            </w:r>
          </w:p>
        </w:tc>
        <w:tc>
          <w:tcPr>
            <w:tcW w:w="1944" w:type="dxa"/>
            <w:vAlign w:val="center"/>
          </w:tcPr>
          <w:p w14:paraId="1F9D430E" w14:textId="77777777" w:rsidR="003E5DF4" w:rsidRDefault="00000000">
            <w:pPr>
              <w:spacing w:before="20" w:after="20"/>
            </w:pPr>
            <w:r>
              <w:rPr>
                <w:sz w:val="16"/>
              </w:rPr>
              <w:t>Live scrape of 2 specialists</w:t>
            </w:r>
          </w:p>
        </w:tc>
        <w:tc>
          <w:tcPr>
            <w:tcW w:w="1224" w:type="dxa"/>
            <w:shd w:val="clear" w:color="auto" w:fill="D6E9D6"/>
            <w:vAlign w:val="center"/>
          </w:tcPr>
          <w:p w14:paraId="6F2239F6" w14:textId="77777777" w:rsidR="003E5DF4" w:rsidRDefault="00000000">
            <w:pPr>
              <w:spacing w:before="20" w:after="20"/>
              <w:jc w:val="center"/>
            </w:pPr>
            <w:r>
              <w:rPr>
                <w:b/>
                <w:sz w:val="16"/>
              </w:rPr>
              <w:t>Verified</w:t>
            </w:r>
          </w:p>
        </w:tc>
        <w:tc>
          <w:tcPr>
            <w:tcW w:w="1080" w:type="dxa"/>
            <w:vAlign w:val="center"/>
          </w:tcPr>
          <w:p w14:paraId="0F169652" w14:textId="77777777" w:rsidR="003E5DF4" w:rsidRDefault="00000000">
            <w:pPr>
              <w:spacing w:before="20" w:after="20"/>
            </w:pPr>
            <w:r>
              <w:rPr>
                <w:sz w:val="16"/>
              </w:rPr>
              <w:t>Live web; S3</w:t>
            </w:r>
          </w:p>
        </w:tc>
      </w:tr>
      <w:tr w:rsidR="003E5DF4" w14:paraId="483B6B88" w14:textId="77777777">
        <w:trPr>
          <w:cantSplit/>
          <w:jc w:val="center"/>
        </w:trPr>
        <w:tc>
          <w:tcPr>
            <w:tcW w:w="1512" w:type="dxa"/>
            <w:vAlign w:val="center"/>
          </w:tcPr>
          <w:p w14:paraId="1774F9EA" w14:textId="77777777" w:rsidR="003E5DF4" w:rsidRDefault="00000000">
            <w:pPr>
              <w:spacing w:before="20" w:after="20"/>
            </w:pPr>
            <w:r>
              <w:rPr>
                <w:b/>
                <w:color w:val="0A1F3C"/>
                <w:sz w:val="16"/>
              </w:rPr>
              <w:t>In-trip navigation &amp; live data</w:t>
            </w:r>
          </w:p>
        </w:tc>
        <w:tc>
          <w:tcPr>
            <w:tcW w:w="2088" w:type="dxa"/>
            <w:vAlign w:val="center"/>
          </w:tcPr>
          <w:p w14:paraId="7DA43C7A" w14:textId="77777777" w:rsidR="003E5DF4" w:rsidRDefault="00000000">
            <w:pPr>
              <w:spacing w:before="20" w:after="20"/>
            </w:pPr>
            <w:r>
              <w:rPr>
                <w:sz w:val="16"/>
              </w:rPr>
              <w:t>Flight tracking / live status</w:t>
            </w:r>
          </w:p>
        </w:tc>
        <w:tc>
          <w:tcPr>
            <w:tcW w:w="3672" w:type="dxa"/>
            <w:vAlign w:val="center"/>
          </w:tcPr>
          <w:p w14:paraId="20B1168C" w14:textId="77777777" w:rsidR="003E5DF4" w:rsidRDefault="00000000">
            <w:pPr>
              <w:spacing w:before="20" w:after="20"/>
            </w:pPr>
            <w:r>
              <w:rPr>
                <w:sz w:val="16"/>
              </w:rPr>
              <w:t>Kayak Flight Tracker (free, web); airlines' flight-status; Trainline real-time platform. Skyscanner: none.</w:t>
            </w:r>
          </w:p>
        </w:tc>
        <w:tc>
          <w:tcPr>
            <w:tcW w:w="3384" w:type="dxa"/>
            <w:vAlign w:val="center"/>
          </w:tcPr>
          <w:p w14:paraId="44BAC6DC" w14:textId="77777777" w:rsidR="003E5DF4" w:rsidRDefault="00000000">
            <w:pPr>
              <w:spacing w:before="20" w:after="20"/>
            </w:pPr>
            <w:r>
              <w:rPr>
                <w:sz w:val="16"/>
              </w:rPr>
              <w:t>Decide: live tracking as a core reassurance surface across all modes.</w:t>
            </w:r>
          </w:p>
        </w:tc>
        <w:tc>
          <w:tcPr>
            <w:tcW w:w="1944" w:type="dxa"/>
            <w:vAlign w:val="center"/>
          </w:tcPr>
          <w:p w14:paraId="4C6BC322" w14:textId="77777777" w:rsidR="003E5DF4" w:rsidRDefault="00000000">
            <w:pPr>
              <w:spacing w:before="20" w:after="20"/>
            </w:pPr>
            <w:r>
              <w:rPr>
                <w:sz w:val="16"/>
              </w:rPr>
              <w:t>Walked live</w:t>
            </w:r>
          </w:p>
        </w:tc>
        <w:tc>
          <w:tcPr>
            <w:tcW w:w="1224" w:type="dxa"/>
            <w:shd w:val="clear" w:color="auto" w:fill="D6E9D6"/>
            <w:vAlign w:val="center"/>
          </w:tcPr>
          <w:p w14:paraId="5D29C7B1" w14:textId="77777777" w:rsidR="003E5DF4" w:rsidRDefault="00000000">
            <w:pPr>
              <w:spacing w:before="20" w:after="20"/>
              <w:jc w:val="center"/>
            </w:pPr>
            <w:r>
              <w:rPr>
                <w:b/>
                <w:sz w:val="16"/>
              </w:rPr>
              <w:t>Verified</w:t>
            </w:r>
          </w:p>
        </w:tc>
        <w:tc>
          <w:tcPr>
            <w:tcW w:w="1080" w:type="dxa"/>
            <w:vAlign w:val="center"/>
          </w:tcPr>
          <w:p w14:paraId="26DEB110" w14:textId="77777777" w:rsidR="003E5DF4" w:rsidRDefault="00000000">
            <w:pPr>
              <w:spacing w:before="20" w:after="20"/>
            </w:pPr>
            <w:r>
              <w:rPr>
                <w:sz w:val="16"/>
              </w:rPr>
              <w:t>Live web; S1</w:t>
            </w:r>
          </w:p>
        </w:tc>
      </w:tr>
      <w:tr w:rsidR="003E5DF4" w14:paraId="28D83EAF" w14:textId="77777777">
        <w:trPr>
          <w:cantSplit/>
          <w:jc w:val="center"/>
        </w:trPr>
        <w:tc>
          <w:tcPr>
            <w:tcW w:w="1512" w:type="dxa"/>
            <w:vAlign w:val="center"/>
          </w:tcPr>
          <w:p w14:paraId="2A992D81" w14:textId="77777777" w:rsidR="003E5DF4" w:rsidRDefault="003E5DF4">
            <w:pPr>
              <w:spacing w:before="20" w:after="20"/>
            </w:pPr>
          </w:p>
        </w:tc>
        <w:tc>
          <w:tcPr>
            <w:tcW w:w="2088" w:type="dxa"/>
            <w:vAlign w:val="center"/>
          </w:tcPr>
          <w:p w14:paraId="51737352" w14:textId="77777777" w:rsidR="003E5DF4" w:rsidRDefault="00000000">
            <w:pPr>
              <w:spacing w:before="20" w:after="20"/>
            </w:pPr>
            <w:r>
              <w:rPr>
                <w:sz w:val="16"/>
              </w:rPr>
              <w:t>Airport interior wayfinding</w:t>
            </w:r>
          </w:p>
        </w:tc>
        <w:tc>
          <w:tcPr>
            <w:tcW w:w="3672" w:type="dxa"/>
            <w:vAlign w:val="center"/>
          </w:tcPr>
          <w:p w14:paraId="551BF93D" w14:textId="77777777" w:rsidR="003E5DF4" w:rsidRDefault="00000000">
            <w:pPr>
              <w:spacing w:before="20" w:after="20"/>
            </w:pPr>
            <w:r>
              <w:rPr>
                <w:sz w:val="16"/>
              </w:rPr>
              <w:t>TripIt ~110-airport interactive maps (Pro, documented — not walked).</w:t>
            </w:r>
          </w:p>
        </w:tc>
        <w:tc>
          <w:tcPr>
            <w:tcW w:w="3384" w:type="dxa"/>
            <w:vAlign w:val="center"/>
          </w:tcPr>
          <w:p w14:paraId="2D357AF1" w14:textId="77777777" w:rsidR="003E5DF4" w:rsidRDefault="00000000">
            <w:pPr>
              <w:spacing w:before="20" w:after="20"/>
            </w:pPr>
            <w:r>
              <w:rPr>
                <w:sz w:val="16"/>
              </w:rPr>
              <w:t>Opportunity: arrival/airport wayfinding for anxious first-timers.</w:t>
            </w:r>
          </w:p>
        </w:tc>
        <w:tc>
          <w:tcPr>
            <w:tcW w:w="1944" w:type="dxa"/>
            <w:vAlign w:val="center"/>
          </w:tcPr>
          <w:p w14:paraId="77BA4AF6" w14:textId="77777777" w:rsidR="003E5DF4" w:rsidRDefault="00000000">
            <w:pPr>
              <w:spacing w:before="20" w:after="20"/>
            </w:pPr>
            <w:r>
              <w:rPr>
                <w:sz w:val="16"/>
              </w:rPr>
              <w:t>Prior docs only</w:t>
            </w:r>
          </w:p>
        </w:tc>
        <w:tc>
          <w:tcPr>
            <w:tcW w:w="1224" w:type="dxa"/>
            <w:shd w:val="clear" w:color="auto" w:fill="FCEFCC"/>
            <w:vAlign w:val="center"/>
          </w:tcPr>
          <w:p w14:paraId="40DAB049" w14:textId="77777777" w:rsidR="003E5DF4" w:rsidRDefault="00000000">
            <w:pPr>
              <w:spacing w:before="20" w:after="20"/>
              <w:jc w:val="center"/>
            </w:pPr>
            <w:r>
              <w:rPr>
                <w:b/>
                <w:sz w:val="16"/>
              </w:rPr>
              <w:t>Likely</w:t>
            </w:r>
          </w:p>
        </w:tc>
        <w:tc>
          <w:tcPr>
            <w:tcW w:w="1080" w:type="dxa"/>
            <w:vAlign w:val="center"/>
          </w:tcPr>
          <w:p w14:paraId="20A9B02C" w14:textId="77777777" w:rsidR="003E5DF4" w:rsidRDefault="00000000">
            <w:pPr>
              <w:spacing w:before="20" w:after="20"/>
            </w:pPr>
            <w:r>
              <w:rPr>
                <w:sz w:val="16"/>
              </w:rPr>
              <w:t>Prior docs; S2</w:t>
            </w:r>
          </w:p>
        </w:tc>
      </w:tr>
      <w:tr w:rsidR="003E5DF4" w14:paraId="1DD469F2" w14:textId="77777777">
        <w:trPr>
          <w:cantSplit/>
          <w:jc w:val="center"/>
        </w:trPr>
        <w:tc>
          <w:tcPr>
            <w:tcW w:w="1512" w:type="dxa"/>
            <w:vAlign w:val="center"/>
          </w:tcPr>
          <w:p w14:paraId="0AE989FB" w14:textId="77777777" w:rsidR="003E5DF4" w:rsidRDefault="00000000">
            <w:pPr>
              <w:spacing w:before="20" w:after="20"/>
            </w:pPr>
            <w:r>
              <w:rPr>
                <w:b/>
                <w:color w:val="0A1F3C"/>
                <w:sz w:val="16"/>
              </w:rPr>
              <w:t>Notifications &amp; proactive help</w:t>
            </w:r>
          </w:p>
        </w:tc>
        <w:tc>
          <w:tcPr>
            <w:tcW w:w="2088" w:type="dxa"/>
            <w:vAlign w:val="center"/>
          </w:tcPr>
          <w:p w14:paraId="3C5F23D2" w14:textId="77777777" w:rsidR="003E5DF4" w:rsidRDefault="00000000">
            <w:pPr>
              <w:spacing w:before="20" w:after="20"/>
            </w:pPr>
            <w:r>
              <w:rPr>
                <w:sz w:val="16"/>
              </w:rPr>
              <w:t>Proactive help is universally PRICE-framed</w:t>
            </w:r>
          </w:p>
        </w:tc>
        <w:tc>
          <w:tcPr>
            <w:tcW w:w="3672" w:type="dxa"/>
            <w:vAlign w:val="center"/>
          </w:tcPr>
          <w:p w14:paraId="28EE0DA0" w14:textId="77777777" w:rsidR="003E5DF4" w:rsidRDefault="00000000">
            <w:pPr>
              <w:spacing w:before="20" w:after="20"/>
            </w:pPr>
            <w:r>
              <w:rPr>
                <w:sz w:val="16"/>
              </w:rPr>
              <w:t>Everyone does price alerts/prediction. Only TripIt does reassurance-proactivity (gate changed, leave now) — but Pro-paywalled, sells nothing.</w:t>
            </w:r>
          </w:p>
        </w:tc>
        <w:tc>
          <w:tcPr>
            <w:tcW w:w="3384" w:type="dxa"/>
            <w:vAlign w:val="center"/>
          </w:tcPr>
          <w:p w14:paraId="4F8D80E6" w14:textId="77777777" w:rsidR="003E5DF4" w:rsidRDefault="00000000">
            <w:pPr>
              <w:spacing w:before="20" w:after="20"/>
            </w:pPr>
            <w:r>
              <w:rPr>
                <w:sz w:val="16"/>
              </w:rPr>
              <w:t>Un-paywalled, journey-wide, reassurance-framed proactivity — 'you land in 2h, here's your route'.</w:t>
            </w:r>
          </w:p>
        </w:tc>
        <w:tc>
          <w:tcPr>
            <w:tcW w:w="1944" w:type="dxa"/>
            <w:vAlign w:val="center"/>
          </w:tcPr>
          <w:p w14:paraId="0296E63A" w14:textId="77777777" w:rsidR="003E5DF4" w:rsidRDefault="00000000">
            <w:pPr>
              <w:spacing w:before="20" w:after="20"/>
            </w:pPr>
            <w:r>
              <w:rPr>
                <w:sz w:val="16"/>
              </w:rPr>
              <w:t>Walked live across set</w:t>
            </w:r>
          </w:p>
        </w:tc>
        <w:tc>
          <w:tcPr>
            <w:tcW w:w="1224" w:type="dxa"/>
            <w:shd w:val="clear" w:color="auto" w:fill="D6E9D6"/>
            <w:vAlign w:val="center"/>
          </w:tcPr>
          <w:p w14:paraId="720AFD68" w14:textId="77777777" w:rsidR="003E5DF4" w:rsidRDefault="00000000">
            <w:pPr>
              <w:spacing w:before="20" w:after="20"/>
              <w:jc w:val="center"/>
            </w:pPr>
            <w:r>
              <w:rPr>
                <w:b/>
                <w:sz w:val="16"/>
              </w:rPr>
              <w:t>Verified</w:t>
            </w:r>
          </w:p>
        </w:tc>
        <w:tc>
          <w:tcPr>
            <w:tcW w:w="1080" w:type="dxa"/>
            <w:vAlign w:val="center"/>
          </w:tcPr>
          <w:p w14:paraId="2AA883C8" w14:textId="77777777" w:rsidR="003E5DF4" w:rsidRDefault="00000000">
            <w:pPr>
              <w:spacing w:before="20" w:after="20"/>
            </w:pPr>
            <w:r>
              <w:rPr>
                <w:sz w:val="16"/>
              </w:rPr>
              <w:t>Live web; S1</w:t>
            </w:r>
          </w:p>
        </w:tc>
      </w:tr>
      <w:tr w:rsidR="003E5DF4" w14:paraId="40A554E1" w14:textId="77777777">
        <w:trPr>
          <w:cantSplit/>
          <w:jc w:val="center"/>
        </w:trPr>
        <w:tc>
          <w:tcPr>
            <w:tcW w:w="1512" w:type="dxa"/>
            <w:vAlign w:val="center"/>
          </w:tcPr>
          <w:p w14:paraId="78F13E08" w14:textId="77777777" w:rsidR="003E5DF4" w:rsidRDefault="003E5DF4">
            <w:pPr>
              <w:spacing w:before="20" w:after="20"/>
            </w:pPr>
          </w:p>
        </w:tc>
        <w:tc>
          <w:tcPr>
            <w:tcW w:w="2088" w:type="dxa"/>
            <w:vAlign w:val="center"/>
          </w:tcPr>
          <w:p w14:paraId="59E59FEE" w14:textId="77777777" w:rsidR="003E5DF4" w:rsidRDefault="00000000">
            <w:pPr>
              <w:spacing w:before="20" w:after="20"/>
            </w:pPr>
            <w:r>
              <w:rPr>
                <w:sz w:val="16"/>
              </w:rPr>
              <w:t>Cross-provider disruption orchestration</w:t>
            </w:r>
          </w:p>
        </w:tc>
        <w:tc>
          <w:tcPr>
            <w:tcW w:w="3672" w:type="dxa"/>
            <w:vAlign w:val="center"/>
          </w:tcPr>
          <w:p w14:paraId="5935645F" w14:textId="77777777" w:rsidR="003E5DF4" w:rsidRDefault="00000000">
            <w:pPr>
              <w:spacing w:before="20" w:after="20"/>
            </w:pPr>
            <w:r>
              <w:rPr>
                <w:sz w:val="16"/>
              </w:rPr>
              <w:t>4 airlines own disruption for THEIR OWN flights (change/cancel/refund/EU261). NOBODY owns the cross-provider whole-journey cascade.</w:t>
            </w:r>
          </w:p>
        </w:tc>
        <w:tc>
          <w:tcPr>
            <w:tcW w:w="3384" w:type="dxa"/>
            <w:vAlign w:val="center"/>
          </w:tcPr>
          <w:p w14:paraId="70587477" w14:textId="77777777" w:rsidR="003E5DF4" w:rsidRDefault="00000000">
            <w:pPr>
              <w:spacing w:before="20" w:after="20"/>
            </w:pPr>
            <w:r>
              <w:rPr>
                <w:sz w:val="16"/>
              </w:rPr>
              <w:t>Own the whole-journey disruption moment — structurally exclusive to a journey-wide app.</w:t>
            </w:r>
          </w:p>
        </w:tc>
        <w:tc>
          <w:tcPr>
            <w:tcW w:w="1944" w:type="dxa"/>
            <w:vAlign w:val="center"/>
          </w:tcPr>
          <w:p w14:paraId="0C78DEE9" w14:textId="77777777" w:rsidR="003E5DF4" w:rsidRDefault="00000000">
            <w:pPr>
              <w:spacing w:before="20" w:after="20"/>
            </w:pPr>
            <w:r>
              <w:rPr>
                <w:sz w:val="16"/>
              </w:rPr>
              <w:t>4 airline flows walked</w:t>
            </w:r>
          </w:p>
        </w:tc>
        <w:tc>
          <w:tcPr>
            <w:tcW w:w="1224" w:type="dxa"/>
            <w:shd w:val="clear" w:color="auto" w:fill="D6E9D6"/>
            <w:vAlign w:val="center"/>
          </w:tcPr>
          <w:p w14:paraId="140C56DB" w14:textId="77777777" w:rsidR="003E5DF4" w:rsidRDefault="00000000">
            <w:pPr>
              <w:spacing w:before="20" w:after="20"/>
              <w:jc w:val="center"/>
            </w:pPr>
            <w:r>
              <w:rPr>
                <w:b/>
                <w:sz w:val="16"/>
              </w:rPr>
              <w:t>Verified</w:t>
            </w:r>
          </w:p>
        </w:tc>
        <w:tc>
          <w:tcPr>
            <w:tcW w:w="1080" w:type="dxa"/>
            <w:vAlign w:val="center"/>
          </w:tcPr>
          <w:p w14:paraId="386CCA9A" w14:textId="77777777" w:rsidR="003E5DF4" w:rsidRDefault="00000000">
            <w:pPr>
              <w:spacing w:before="20" w:after="20"/>
            </w:pPr>
            <w:r>
              <w:rPr>
                <w:sz w:val="16"/>
              </w:rPr>
              <w:t>Live web; S3</w:t>
            </w:r>
          </w:p>
        </w:tc>
      </w:tr>
      <w:tr w:rsidR="003E5DF4" w14:paraId="1DE19417" w14:textId="77777777">
        <w:trPr>
          <w:cantSplit/>
          <w:jc w:val="center"/>
        </w:trPr>
        <w:tc>
          <w:tcPr>
            <w:tcW w:w="1512" w:type="dxa"/>
            <w:vAlign w:val="center"/>
          </w:tcPr>
          <w:p w14:paraId="21B61AE6" w14:textId="77777777" w:rsidR="003E5DF4" w:rsidRDefault="00000000">
            <w:pPr>
              <w:spacing w:before="20" w:after="20"/>
            </w:pPr>
            <w:r>
              <w:rPr>
                <w:b/>
                <w:color w:val="0A1F3C"/>
                <w:sz w:val="16"/>
              </w:rPr>
              <w:lastRenderedPageBreak/>
              <w:t>Trust &amp; reassurance</w:t>
            </w:r>
          </w:p>
        </w:tc>
        <w:tc>
          <w:tcPr>
            <w:tcW w:w="2088" w:type="dxa"/>
            <w:vAlign w:val="center"/>
          </w:tcPr>
          <w:p w14:paraId="6232B741" w14:textId="77777777" w:rsidR="003E5DF4" w:rsidRDefault="00000000">
            <w:pPr>
              <w:spacing w:before="20" w:after="20"/>
            </w:pPr>
            <w:r>
              <w:rPr>
                <w:sz w:val="16"/>
              </w:rPr>
              <w:t>Named safety net shown before booking</w:t>
            </w:r>
          </w:p>
        </w:tc>
        <w:tc>
          <w:tcPr>
            <w:tcW w:w="3672" w:type="dxa"/>
            <w:vAlign w:val="center"/>
          </w:tcPr>
          <w:p w14:paraId="4EAD2050" w14:textId="77777777" w:rsidR="003E5DF4" w:rsidRDefault="00000000">
            <w:pPr>
              <w:spacing w:before="20" w:after="20"/>
            </w:pPr>
            <w:r>
              <w:rPr>
                <w:sz w:val="16"/>
              </w:rPr>
              <w:t>Airbnb AirCover: free, productized ('rebook or full/partial refund'), shown pre-booking, 24hr safety line, honestly scoped.</w:t>
            </w:r>
          </w:p>
        </w:tc>
        <w:tc>
          <w:tcPr>
            <w:tcW w:w="3384" w:type="dxa"/>
            <w:vAlign w:val="center"/>
          </w:tcPr>
          <w:p w14:paraId="62BD85E3" w14:textId="77777777" w:rsidR="003E5DF4" w:rsidRDefault="00000000">
            <w:pPr>
              <w:spacing w:before="20" w:after="20"/>
            </w:pPr>
            <w:r>
              <w:rPr>
                <w:sz w:val="16"/>
              </w:rPr>
              <w:t>Adopt: a named 'Luma Cover' spanning the WHOLE journey (broader than Airbnb's stay-only).</w:t>
            </w:r>
          </w:p>
        </w:tc>
        <w:tc>
          <w:tcPr>
            <w:tcW w:w="1944" w:type="dxa"/>
            <w:vAlign w:val="center"/>
          </w:tcPr>
          <w:p w14:paraId="1BC633BA" w14:textId="77777777" w:rsidR="003E5DF4" w:rsidRDefault="00000000">
            <w:pPr>
              <w:spacing w:before="20" w:after="20"/>
            </w:pPr>
            <w:r>
              <w:rPr>
                <w:sz w:val="16"/>
              </w:rPr>
              <w:t>AirCover walked live</w:t>
            </w:r>
          </w:p>
        </w:tc>
        <w:tc>
          <w:tcPr>
            <w:tcW w:w="1224" w:type="dxa"/>
            <w:shd w:val="clear" w:color="auto" w:fill="D6E9D6"/>
            <w:vAlign w:val="center"/>
          </w:tcPr>
          <w:p w14:paraId="1DBB2D61" w14:textId="77777777" w:rsidR="003E5DF4" w:rsidRDefault="00000000">
            <w:pPr>
              <w:spacing w:before="20" w:after="20"/>
              <w:jc w:val="center"/>
            </w:pPr>
            <w:r>
              <w:rPr>
                <w:b/>
                <w:sz w:val="16"/>
              </w:rPr>
              <w:t>Verified</w:t>
            </w:r>
          </w:p>
        </w:tc>
        <w:tc>
          <w:tcPr>
            <w:tcW w:w="1080" w:type="dxa"/>
            <w:vAlign w:val="center"/>
          </w:tcPr>
          <w:p w14:paraId="30C8AEAB" w14:textId="77777777" w:rsidR="003E5DF4" w:rsidRDefault="00000000">
            <w:pPr>
              <w:spacing w:before="20" w:after="20"/>
            </w:pPr>
            <w:r>
              <w:rPr>
                <w:sz w:val="16"/>
              </w:rPr>
              <w:t>Live web; S3</w:t>
            </w:r>
          </w:p>
        </w:tc>
      </w:tr>
      <w:tr w:rsidR="003E5DF4" w14:paraId="3BD150AF" w14:textId="77777777">
        <w:trPr>
          <w:cantSplit/>
          <w:jc w:val="center"/>
        </w:trPr>
        <w:tc>
          <w:tcPr>
            <w:tcW w:w="1512" w:type="dxa"/>
            <w:vAlign w:val="center"/>
          </w:tcPr>
          <w:p w14:paraId="71FAF225" w14:textId="77777777" w:rsidR="003E5DF4" w:rsidRDefault="003E5DF4">
            <w:pPr>
              <w:spacing w:before="20" w:after="20"/>
            </w:pPr>
          </w:p>
        </w:tc>
        <w:tc>
          <w:tcPr>
            <w:tcW w:w="2088" w:type="dxa"/>
            <w:vAlign w:val="center"/>
          </w:tcPr>
          <w:p w14:paraId="432873B2" w14:textId="77777777" w:rsidR="003E5DF4" w:rsidRDefault="00000000">
            <w:pPr>
              <w:spacing w:before="20" w:after="20"/>
            </w:pPr>
            <w:r>
              <w:rPr>
                <w:sz w:val="16"/>
              </w:rPr>
              <w:t>Two reassurance vocabularies to combine</w:t>
            </w:r>
          </w:p>
        </w:tc>
        <w:tc>
          <w:tcPr>
            <w:tcW w:w="3672" w:type="dxa"/>
            <w:vAlign w:val="center"/>
          </w:tcPr>
          <w:p w14:paraId="01EB500E" w14:textId="77777777" w:rsidR="003E5DF4" w:rsidRDefault="00000000">
            <w:pPr>
              <w:spacing w:before="20" w:after="20"/>
            </w:pPr>
            <w:r>
              <w:rPr>
                <w:sz w:val="16"/>
              </w:rPr>
              <w:t>OTA transactional (free cancellation, pay-later) + Airbnb social/guarantee (Superhost, 4.93*, AirCover). Booking.com stacks the deepest reassurance UX in the set.</w:t>
            </w:r>
          </w:p>
        </w:tc>
        <w:tc>
          <w:tcPr>
            <w:tcW w:w="3384" w:type="dxa"/>
            <w:vAlign w:val="center"/>
          </w:tcPr>
          <w:p w14:paraId="3B6ADB23" w14:textId="77777777" w:rsidR="003E5DF4" w:rsidRDefault="00000000">
            <w:pPr>
              <w:spacing w:before="20" w:after="20"/>
            </w:pPr>
            <w:r>
              <w:rPr>
                <w:sz w:val="16"/>
              </w:rPr>
              <w:t>Combine both: low-commitment booking + named guarantee + curated trust for first-timers.</w:t>
            </w:r>
          </w:p>
        </w:tc>
        <w:tc>
          <w:tcPr>
            <w:tcW w:w="1944" w:type="dxa"/>
            <w:vAlign w:val="center"/>
          </w:tcPr>
          <w:p w14:paraId="0D65B473" w14:textId="77777777" w:rsidR="003E5DF4" w:rsidRDefault="00000000">
            <w:pPr>
              <w:spacing w:before="20" w:after="20"/>
            </w:pPr>
            <w:r>
              <w:rPr>
                <w:sz w:val="16"/>
              </w:rPr>
              <w:t>Deep-flow walked</w:t>
            </w:r>
          </w:p>
        </w:tc>
        <w:tc>
          <w:tcPr>
            <w:tcW w:w="1224" w:type="dxa"/>
            <w:shd w:val="clear" w:color="auto" w:fill="D6E9D6"/>
            <w:vAlign w:val="center"/>
          </w:tcPr>
          <w:p w14:paraId="11C84505" w14:textId="77777777" w:rsidR="003E5DF4" w:rsidRDefault="00000000">
            <w:pPr>
              <w:spacing w:before="20" w:after="20"/>
              <w:jc w:val="center"/>
            </w:pPr>
            <w:r>
              <w:rPr>
                <w:b/>
                <w:sz w:val="16"/>
              </w:rPr>
              <w:t>Verified</w:t>
            </w:r>
          </w:p>
        </w:tc>
        <w:tc>
          <w:tcPr>
            <w:tcW w:w="1080" w:type="dxa"/>
            <w:vAlign w:val="center"/>
          </w:tcPr>
          <w:p w14:paraId="4B0C8EDB" w14:textId="77777777" w:rsidR="003E5DF4" w:rsidRDefault="00000000">
            <w:pPr>
              <w:spacing w:before="20" w:after="20"/>
            </w:pPr>
            <w:r>
              <w:rPr>
                <w:sz w:val="16"/>
              </w:rPr>
              <w:t>Live web; S1</w:t>
            </w:r>
          </w:p>
        </w:tc>
      </w:tr>
      <w:tr w:rsidR="003E5DF4" w14:paraId="1C52F434" w14:textId="77777777">
        <w:trPr>
          <w:cantSplit/>
          <w:jc w:val="center"/>
        </w:trPr>
        <w:tc>
          <w:tcPr>
            <w:tcW w:w="1512" w:type="dxa"/>
            <w:vAlign w:val="center"/>
          </w:tcPr>
          <w:p w14:paraId="68111D58" w14:textId="77777777" w:rsidR="003E5DF4" w:rsidRDefault="00000000">
            <w:pPr>
              <w:spacing w:before="20" w:after="20"/>
            </w:pPr>
            <w:r>
              <w:rPr>
                <w:b/>
                <w:color w:val="0A1F3C"/>
                <w:sz w:val="16"/>
              </w:rPr>
              <w:t>Personalisation / loyalty</w:t>
            </w:r>
          </w:p>
        </w:tc>
        <w:tc>
          <w:tcPr>
            <w:tcW w:w="2088" w:type="dxa"/>
            <w:vAlign w:val="center"/>
          </w:tcPr>
          <w:p w14:paraId="739F95A7" w14:textId="77777777" w:rsidR="003E5DF4" w:rsidRDefault="00000000">
            <w:pPr>
              <w:spacing w:before="20" w:after="20"/>
            </w:pPr>
            <w:r>
              <w:rPr>
                <w:sz w:val="16"/>
              </w:rPr>
              <w:t>Loyalty rewards veterans, excludes first-timers</w:t>
            </w:r>
          </w:p>
        </w:tc>
        <w:tc>
          <w:tcPr>
            <w:tcW w:w="3672" w:type="dxa"/>
            <w:vAlign w:val="center"/>
          </w:tcPr>
          <w:p w14:paraId="4C3D1BF5" w14:textId="77777777" w:rsidR="003E5DF4" w:rsidRDefault="00000000">
            <w:pPr>
              <w:spacing w:before="20" w:after="20"/>
            </w:pPr>
            <w:r>
              <w:rPr>
                <w:sz w:val="16"/>
              </w:rPr>
              <w:t>VERIFIED across ALL 8 programs: Genius (L3=15 bookings), One Key (Platinum=30+ trips), Privilege Club (600 Qpoints) + AAdvantage/Flying Blue/Avios/Agoda. First-timer gets floor.</w:t>
            </w:r>
          </w:p>
        </w:tc>
        <w:tc>
          <w:tcPr>
            <w:tcW w:w="3384" w:type="dxa"/>
            <w:vAlign w:val="center"/>
          </w:tcPr>
          <w:p w14:paraId="5F665C3F" w14:textId="77777777" w:rsidR="003E5DF4" w:rsidRDefault="00000000">
            <w:pPr>
              <w:spacing w:before="20" w:after="20"/>
            </w:pPr>
            <w:r>
              <w:rPr>
                <w:sz w:val="16"/>
              </w:rPr>
              <w:t>Invert: give first-timers the MOST support/comfort — the reassurance they need most is what tenure gates.</w:t>
            </w:r>
          </w:p>
        </w:tc>
        <w:tc>
          <w:tcPr>
            <w:tcW w:w="1944" w:type="dxa"/>
            <w:vAlign w:val="center"/>
          </w:tcPr>
          <w:p w14:paraId="74EDB958" w14:textId="77777777" w:rsidR="003E5DF4" w:rsidRDefault="00000000">
            <w:pPr>
              <w:spacing w:before="20" w:after="20"/>
            </w:pPr>
            <w:r>
              <w:rPr>
                <w:sz w:val="16"/>
              </w:rPr>
              <w:t>In-product ladders walked</w:t>
            </w:r>
          </w:p>
        </w:tc>
        <w:tc>
          <w:tcPr>
            <w:tcW w:w="1224" w:type="dxa"/>
            <w:shd w:val="clear" w:color="auto" w:fill="D6E9D6"/>
            <w:vAlign w:val="center"/>
          </w:tcPr>
          <w:p w14:paraId="5EEC6AB7" w14:textId="77777777" w:rsidR="003E5DF4" w:rsidRDefault="00000000">
            <w:pPr>
              <w:spacing w:before="20" w:after="20"/>
              <w:jc w:val="center"/>
            </w:pPr>
            <w:r>
              <w:rPr>
                <w:b/>
                <w:sz w:val="16"/>
              </w:rPr>
              <w:t>Verified</w:t>
            </w:r>
          </w:p>
        </w:tc>
        <w:tc>
          <w:tcPr>
            <w:tcW w:w="1080" w:type="dxa"/>
            <w:vAlign w:val="center"/>
          </w:tcPr>
          <w:p w14:paraId="2EC6D12A" w14:textId="77777777" w:rsidR="003E5DF4" w:rsidRDefault="00000000">
            <w:pPr>
              <w:spacing w:before="20" w:after="20"/>
            </w:pPr>
            <w:r>
              <w:rPr>
                <w:sz w:val="16"/>
              </w:rPr>
              <w:t>Live web; S1</w:t>
            </w:r>
          </w:p>
        </w:tc>
      </w:tr>
      <w:tr w:rsidR="003E5DF4" w14:paraId="1CBB7EB5" w14:textId="77777777">
        <w:trPr>
          <w:cantSplit/>
          <w:jc w:val="center"/>
        </w:trPr>
        <w:tc>
          <w:tcPr>
            <w:tcW w:w="1512" w:type="dxa"/>
            <w:vAlign w:val="center"/>
          </w:tcPr>
          <w:p w14:paraId="356F2E5B" w14:textId="77777777" w:rsidR="003E5DF4" w:rsidRDefault="003E5DF4">
            <w:pPr>
              <w:spacing w:before="20" w:after="20"/>
            </w:pPr>
          </w:p>
        </w:tc>
        <w:tc>
          <w:tcPr>
            <w:tcW w:w="2088" w:type="dxa"/>
            <w:vAlign w:val="center"/>
          </w:tcPr>
          <w:p w14:paraId="05522D22" w14:textId="77777777" w:rsidR="003E5DF4" w:rsidRDefault="00000000">
            <w:pPr>
              <w:spacing w:before="20" w:after="20"/>
            </w:pPr>
            <w:r>
              <w:rPr>
                <w:sz w:val="16"/>
              </w:rPr>
              <w:t>No unified 'one trip + total cost' view anywhere</w:t>
            </w:r>
          </w:p>
        </w:tc>
        <w:tc>
          <w:tcPr>
            <w:tcW w:w="3672" w:type="dxa"/>
            <w:vAlign w:val="center"/>
          </w:tcPr>
          <w:p w14:paraId="3C9A1D2F" w14:textId="77777777" w:rsidR="003E5DF4" w:rsidRDefault="00000000">
            <w:pPr>
              <w:spacing w:before="20" w:after="20"/>
            </w:pPr>
            <w:r>
              <w:rPr>
                <w:sz w:val="16"/>
              </w:rPr>
              <w:t>Booking.com/Expedia Trips = walled gardens (own bookings only); Google web Trips MIGRATED/gone; Kayak best free organizer but compare-only.</w:t>
            </w:r>
          </w:p>
        </w:tc>
        <w:tc>
          <w:tcPr>
            <w:tcW w:w="3384" w:type="dxa"/>
            <w:vAlign w:val="center"/>
          </w:tcPr>
          <w:p w14:paraId="7F5E77E0" w14:textId="77777777" w:rsidR="003E5DF4" w:rsidRDefault="00000000">
            <w:pPr>
              <w:spacing w:before="20" w:after="20"/>
            </w:pPr>
            <w:r>
              <w:rPr>
                <w:sz w:val="16"/>
              </w:rPr>
              <w:t>Deliver the brief's core ask: whole trip, every booking + total cost, one view — nobody does it.</w:t>
            </w:r>
          </w:p>
        </w:tc>
        <w:tc>
          <w:tcPr>
            <w:tcW w:w="1944" w:type="dxa"/>
            <w:vAlign w:val="center"/>
          </w:tcPr>
          <w:p w14:paraId="6629CA7A" w14:textId="77777777" w:rsidR="003E5DF4" w:rsidRDefault="00000000">
            <w:pPr>
              <w:spacing w:before="20" w:after="20"/>
            </w:pPr>
            <w:r>
              <w:rPr>
                <w:sz w:val="16"/>
              </w:rPr>
              <w:t>3 signed-in sessions</w:t>
            </w:r>
          </w:p>
        </w:tc>
        <w:tc>
          <w:tcPr>
            <w:tcW w:w="1224" w:type="dxa"/>
            <w:shd w:val="clear" w:color="auto" w:fill="D6E9D6"/>
            <w:vAlign w:val="center"/>
          </w:tcPr>
          <w:p w14:paraId="6C499F22" w14:textId="77777777" w:rsidR="003E5DF4" w:rsidRDefault="00000000">
            <w:pPr>
              <w:spacing w:before="20" w:after="20"/>
              <w:jc w:val="center"/>
            </w:pPr>
            <w:r>
              <w:rPr>
                <w:b/>
                <w:sz w:val="16"/>
              </w:rPr>
              <w:t>Verified</w:t>
            </w:r>
          </w:p>
        </w:tc>
        <w:tc>
          <w:tcPr>
            <w:tcW w:w="1080" w:type="dxa"/>
            <w:vAlign w:val="center"/>
          </w:tcPr>
          <w:p w14:paraId="5F6ABC02" w14:textId="77777777" w:rsidR="003E5DF4" w:rsidRDefault="00000000">
            <w:pPr>
              <w:spacing w:before="20" w:after="20"/>
            </w:pPr>
            <w:r>
              <w:rPr>
                <w:sz w:val="16"/>
              </w:rPr>
              <w:t>Live web; S1</w:t>
            </w:r>
          </w:p>
        </w:tc>
      </w:tr>
      <w:tr w:rsidR="003E5DF4" w14:paraId="76CA94DC" w14:textId="77777777">
        <w:trPr>
          <w:cantSplit/>
          <w:jc w:val="center"/>
        </w:trPr>
        <w:tc>
          <w:tcPr>
            <w:tcW w:w="1512" w:type="dxa"/>
            <w:vAlign w:val="center"/>
          </w:tcPr>
          <w:p w14:paraId="5FF8A165" w14:textId="77777777" w:rsidR="003E5DF4" w:rsidRDefault="00000000">
            <w:pPr>
              <w:spacing w:before="20" w:after="20"/>
            </w:pPr>
            <w:r>
              <w:rPr>
                <w:b/>
                <w:color w:val="0A1F3C"/>
                <w:sz w:val="16"/>
              </w:rPr>
              <w:t>Error handling, empty states &amp; accessibility</w:t>
            </w:r>
          </w:p>
        </w:tc>
        <w:tc>
          <w:tcPr>
            <w:tcW w:w="2088" w:type="dxa"/>
            <w:vAlign w:val="center"/>
          </w:tcPr>
          <w:p w14:paraId="60549002" w14:textId="77777777" w:rsidR="003E5DF4" w:rsidRDefault="00000000">
            <w:pPr>
              <w:spacing w:before="20" w:after="20"/>
            </w:pPr>
            <w:r>
              <w:rPr>
                <w:sz w:val="16"/>
              </w:rPr>
              <w:t>WCAG wildly inconsistent; Qatar = the benchmark</w:t>
            </w:r>
          </w:p>
        </w:tc>
        <w:tc>
          <w:tcPr>
            <w:tcW w:w="3672" w:type="dxa"/>
            <w:vAlign w:val="center"/>
          </w:tcPr>
          <w:p w14:paraId="27258148" w14:textId="77777777" w:rsidR="003E5DF4" w:rsidRDefault="00000000">
            <w:pPr>
              <w:spacing w:before="20" w:after="20"/>
            </w:pPr>
            <w:r>
              <w:rPr>
                <w:sz w:val="16"/>
              </w:rPr>
              <w:t>Qatar: 410 aria, 100% alt-text, aria-live, skip-link, site-wide. Booking.com strong; Expedia Group uniformly no-skip-link; Hopper 0 aria @ 120M users.</w:t>
            </w:r>
          </w:p>
        </w:tc>
        <w:tc>
          <w:tcPr>
            <w:tcW w:w="3384" w:type="dxa"/>
            <w:vAlign w:val="center"/>
          </w:tcPr>
          <w:p w14:paraId="64DD77DA" w14:textId="77777777" w:rsidR="003E5DF4" w:rsidRDefault="00000000">
            <w:pPr>
              <w:spacing w:before="20" w:after="20"/>
            </w:pPr>
            <w:r>
              <w:rPr>
                <w:sz w:val="16"/>
              </w:rPr>
              <w:t>Accessibility as strategy: WCAG 2.2 AA + aria-live for live data = visible, achievable differentiator.</w:t>
            </w:r>
          </w:p>
        </w:tc>
        <w:tc>
          <w:tcPr>
            <w:tcW w:w="1944" w:type="dxa"/>
            <w:vAlign w:val="center"/>
          </w:tcPr>
          <w:p w14:paraId="1F4BD817" w14:textId="77777777" w:rsidR="003E5DF4" w:rsidRDefault="00000000">
            <w:pPr>
              <w:spacing w:before="20" w:after="20"/>
            </w:pPr>
            <w:r>
              <w:rPr>
                <w:sz w:val="16"/>
              </w:rPr>
              <w:t>Measured live across set</w:t>
            </w:r>
          </w:p>
        </w:tc>
        <w:tc>
          <w:tcPr>
            <w:tcW w:w="1224" w:type="dxa"/>
            <w:shd w:val="clear" w:color="auto" w:fill="D6E9D6"/>
            <w:vAlign w:val="center"/>
          </w:tcPr>
          <w:p w14:paraId="3BADA16E" w14:textId="77777777" w:rsidR="003E5DF4" w:rsidRDefault="00000000">
            <w:pPr>
              <w:spacing w:before="20" w:after="20"/>
              <w:jc w:val="center"/>
            </w:pPr>
            <w:r>
              <w:rPr>
                <w:b/>
                <w:sz w:val="16"/>
              </w:rPr>
              <w:t>Verified</w:t>
            </w:r>
          </w:p>
        </w:tc>
        <w:tc>
          <w:tcPr>
            <w:tcW w:w="1080" w:type="dxa"/>
            <w:vAlign w:val="center"/>
          </w:tcPr>
          <w:p w14:paraId="0F16BFD9" w14:textId="77777777" w:rsidR="003E5DF4" w:rsidRDefault="00000000">
            <w:pPr>
              <w:spacing w:before="20" w:after="20"/>
            </w:pPr>
            <w:r>
              <w:rPr>
                <w:sz w:val="16"/>
              </w:rPr>
              <w:t>Live web; S1</w:t>
            </w:r>
          </w:p>
        </w:tc>
      </w:tr>
      <w:tr w:rsidR="003E5DF4" w14:paraId="76C5C65D" w14:textId="77777777">
        <w:trPr>
          <w:cantSplit/>
          <w:jc w:val="center"/>
        </w:trPr>
        <w:tc>
          <w:tcPr>
            <w:tcW w:w="1512" w:type="dxa"/>
            <w:vAlign w:val="center"/>
          </w:tcPr>
          <w:p w14:paraId="54BDC27E" w14:textId="77777777" w:rsidR="003E5DF4" w:rsidRDefault="003E5DF4">
            <w:pPr>
              <w:spacing w:before="20" w:after="20"/>
            </w:pPr>
          </w:p>
        </w:tc>
        <w:tc>
          <w:tcPr>
            <w:tcW w:w="2088" w:type="dxa"/>
            <w:vAlign w:val="center"/>
          </w:tcPr>
          <w:p w14:paraId="0EDB3E4F" w14:textId="77777777" w:rsidR="003E5DF4" w:rsidRDefault="00000000">
            <w:pPr>
              <w:spacing w:before="20" w:after="20"/>
            </w:pPr>
            <w:r>
              <w:rPr>
                <w:sz w:val="16"/>
              </w:rPr>
              <w:t>Error/empty states recover to price, not reassurance</w:t>
            </w:r>
          </w:p>
        </w:tc>
        <w:tc>
          <w:tcPr>
            <w:tcW w:w="3672" w:type="dxa"/>
            <w:vAlign w:val="center"/>
          </w:tcPr>
          <w:p w14:paraId="0BF20AB5" w14:textId="77777777" w:rsidR="003E5DF4" w:rsidRDefault="00000000">
            <w:pPr>
              <w:spacing w:before="20" w:after="20"/>
            </w:pPr>
            <w:r>
              <w:rPr>
                <w:sz w:val="16"/>
              </w:rPr>
              <w:t>Booking.com 0-results shows alternative destinations (best recovery); Expedia warm 404. None reassurance-frames the error.</w:t>
            </w:r>
          </w:p>
        </w:tc>
        <w:tc>
          <w:tcPr>
            <w:tcW w:w="3384" w:type="dxa"/>
            <w:vAlign w:val="center"/>
          </w:tcPr>
          <w:p w14:paraId="5F918975" w14:textId="77777777" w:rsidR="003E5DF4" w:rsidRDefault="00000000">
            <w:pPr>
              <w:spacing w:before="20" w:after="20"/>
            </w:pPr>
            <w:r>
              <w:rPr>
                <w:sz w:val="16"/>
              </w:rPr>
              <w:t>Reassurance-framed error/disruption states ('this happens, you're covered, here's the plan').</w:t>
            </w:r>
          </w:p>
        </w:tc>
        <w:tc>
          <w:tcPr>
            <w:tcW w:w="1944" w:type="dxa"/>
            <w:vAlign w:val="center"/>
          </w:tcPr>
          <w:p w14:paraId="6D53472F" w14:textId="77777777" w:rsidR="003E5DF4" w:rsidRDefault="00000000">
            <w:pPr>
              <w:spacing w:before="20" w:after="20"/>
            </w:pPr>
            <w:r>
              <w:rPr>
                <w:sz w:val="16"/>
              </w:rPr>
              <w:t>Error states triggered live</w:t>
            </w:r>
          </w:p>
        </w:tc>
        <w:tc>
          <w:tcPr>
            <w:tcW w:w="1224" w:type="dxa"/>
            <w:shd w:val="clear" w:color="auto" w:fill="D6E9D6"/>
            <w:vAlign w:val="center"/>
          </w:tcPr>
          <w:p w14:paraId="2EDED5AE" w14:textId="77777777" w:rsidR="003E5DF4" w:rsidRDefault="00000000">
            <w:pPr>
              <w:spacing w:before="20" w:after="20"/>
              <w:jc w:val="center"/>
            </w:pPr>
            <w:r>
              <w:rPr>
                <w:b/>
                <w:sz w:val="16"/>
              </w:rPr>
              <w:t>Verified</w:t>
            </w:r>
          </w:p>
        </w:tc>
        <w:tc>
          <w:tcPr>
            <w:tcW w:w="1080" w:type="dxa"/>
            <w:vAlign w:val="center"/>
          </w:tcPr>
          <w:p w14:paraId="35B83493" w14:textId="77777777" w:rsidR="003E5DF4" w:rsidRDefault="00000000">
            <w:pPr>
              <w:spacing w:before="20" w:after="20"/>
            </w:pPr>
            <w:r>
              <w:rPr>
                <w:sz w:val="16"/>
              </w:rPr>
              <w:t>Live web; S1</w:t>
            </w:r>
          </w:p>
        </w:tc>
      </w:tr>
    </w:tbl>
    <w:p w14:paraId="1C57CB42" w14:textId="77777777" w:rsidR="003E5DF4" w:rsidRDefault="00000000">
      <w:r>
        <w:br w:type="page"/>
      </w:r>
    </w:p>
    <w:p w14:paraId="6F1D64FC" w14:textId="77777777" w:rsidR="003E5DF4" w:rsidRDefault="003E5DF4">
      <w:pPr>
        <w:sectPr w:rsidR="003E5DF4">
          <w:pgSz w:w="15840" w:h="12240" w:orient="landscape"/>
          <w:pgMar w:top="864" w:right="864" w:bottom="864" w:left="864" w:header="720" w:footer="720" w:gutter="0"/>
          <w:cols w:space="720"/>
          <w:docGrid w:linePitch="360"/>
        </w:sectPr>
      </w:pPr>
    </w:p>
    <w:p w14:paraId="55B818B9" w14:textId="77777777" w:rsidR="003E5DF4" w:rsidRDefault="00000000">
      <w:pPr>
        <w:pBdr>
          <w:bottom w:val="single" w:sz="6" w:space="2" w:color="E85A4A"/>
        </w:pBdr>
        <w:spacing w:before="280" w:after="80"/>
      </w:pPr>
      <w:r>
        <w:rPr>
          <w:b/>
          <w:color w:val="0A1F3C"/>
          <w:sz w:val="32"/>
        </w:rPr>
        <w:lastRenderedPageBreak/>
        <w:t>4  ·  Top Opportunities</w:t>
      </w:r>
    </w:p>
    <w:p w14:paraId="129950BE" w14:textId="77777777" w:rsidR="003E5DF4" w:rsidRDefault="00000000">
      <w:r>
        <w:rPr>
          <w:i/>
          <w:sz w:val="19"/>
        </w:rPr>
        <w:t>All 14 opportunities from the structured scoring, each rated 1-5 on five criteria (Impact · Evidence · Differentiation · Feasibility · Strategic fit; total /25). Confidence = strength of EVIDENCE, not likelihood of success. Feasibility is scored at IDEATION with no supplier deals — real team/data facts would move it. "RISK" flags a fatal 1-2 on evidence or feasibility that is never averaged away.</w:t>
      </w:r>
    </w:p>
    <w:tbl>
      <w:tblPr>
        <w:tblW w:w="0" w:type="auto"/>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Look w:val="04A0" w:firstRow="1" w:lastRow="0" w:firstColumn="1" w:lastColumn="0" w:noHBand="0" w:noVBand="1"/>
      </w:tblPr>
      <w:tblGrid>
        <w:gridCol w:w="576"/>
        <w:gridCol w:w="4896"/>
        <w:gridCol w:w="576"/>
        <w:gridCol w:w="576"/>
        <w:gridCol w:w="576"/>
        <w:gridCol w:w="648"/>
        <w:gridCol w:w="576"/>
        <w:gridCol w:w="720"/>
        <w:gridCol w:w="1080"/>
      </w:tblGrid>
      <w:tr w:rsidR="003E5DF4" w14:paraId="461DE33A" w14:textId="77777777">
        <w:trPr>
          <w:cantSplit/>
          <w:jc w:val="center"/>
        </w:trPr>
        <w:tc>
          <w:tcPr>
            <w:tcW w:w="576" w:type="dxa"/>
            <w:shd w:val="clear" w:color="auto" w:fill="0A1F3C"/>
            <w:vAlign w:val="center"/>
          </w:tcPr>
          <w:p w14:paraId="1EBB5334" w14:textId="77777777" w:rsidR="003E5DF4" w:rsidRDefault="00000000">
            <w:pPr>
              <w:spacing w:before="20" w:after="20"/>
              <w:jc w:val="center"/>
            </w:pPr>
            <w:r>
              <w:rPr>
                <w:b/>
                <w:color w:val="FFFFFF"/>
                <w:sz w:val="17"/>
              </w:rPr>
              <w:t>ID</w:t>
            </w:r>
          </w:p>
        </w:tc>
        <w:tc>
          <w:tcPr>
            <w:tcW w:w="4896" w:type="dxa"/>
            <w:shd w:val="clear" w:color="auto" w:fill="0A1F3C"/>
            <w:vAlign w:val="center"/>
          </w:tcPr>
          <w:p w14:paraId="1373C4FD" w14:textId="77777777" w:rsidR="003E5DF4" w:rsidRDefault="00000000">
            <w:pPr>
              <w:spacing w:before="20" w:after="20"/>
              <w:jc w:val="center"/>
            </w:pPr>
            <w:r>
              <w:rPr>
                <w:b/>
                <w:color w:val="FFFFFF"/>
                <w:sz w:val="17"/>
              </w:rPr>
              <w:t>Opportunity  ·  what it is</w:t>
            </w:r>
          </w:p>
        </w:tc>
        <w:tc>
          <w:tcPr>
            <w:tcW w:w="576" w:type="dxa"/>
            <w:shd w:val="clear" w:color="auto" w:fill="0A1F3C"/>
            <w:vAlign w:val="center"/>
          </w:tcPr>
          <w:p w14:paraId="5B58E23E" w14:textId="77777777" w:rsidR="003E5DF4" w:rsidRDefault="00000000">
            <w:pPr>
              <w:spacing w:before="20" w:after="20"/>
              <w:jc w:val="center"/>
            </w:pPr>
            <w:r>
              <w:rPr>
                <w:b/>
                <w:color w:val="FFFFFF"/>
                <w:sz w:val="17"/>
              </w:rPr>
              <w:t>Imp</w:t>
            </w:r>
          </w:p>
        </w:tc>
        <w:tc>
          <w:tcPr>
            <w:tcW w:w="576" w:type="dxa"/>
            <w:shd w:val="clear" w:color="auto" w:fill="0A1F3C"/>
            <w:vAlign w:val="center"/>
          </w:tcPr>
          <w:p w14:paraId="7BEC5789" w14:textId="77777777" w:rsidR="003E5DF4" w:rsidRDefault="00000000">
            <w:pPr>
              <w:spacing w:before="20" w:after="20"/>
              <w:jc w:val="center"/>
            </w:pPr>
            <w:r>
              <w:rPr>
                <w:b/>
                <w:color w:val="FFFFFF"/>
                <w:sz w:val="17"/>
              </w:rPr>
              <w:t>Ev</w:t>
            </w:r>
          </w:p>
        </w:tc>
        <w:tc>
          <w:tcPr>
            <w:tcW w:w="576" w:type="dxa"/>
            <w:shd w:val="clear" w:color="auto" w:fill="0A1F3C"/>
            <w:vAlign w:val="center"/>
          </w:tcPr>
          <w:p w14:paraId="34E71C01" w14:textId="77777777" w:rsidR="003E5DF4" w:rsidRDefault="00000000">
            <w:pPr>
              <w:spacing w:before="20" w:after="20"/>
              <w:jc w:val="center"/>
            </w:pPr>
            <w:r>
              <w:rPr>
                <w:b/>
                <w:color w:val="FFFFFF"/>
                <w:sz w:val="17"/>
              </w:rPr>
              <w:t>Diff</w:t>
            </w:r>
          </w:p>
        </w:tc>
        <w:tc>
          <w:tcPr>
            <w:tcW w:w="648" w:type="dxa"/>
            <w:shd w:val="clear" w:color="auto" w:fill="0A1F3C"/>
            <w:vAlign w:val="center"/>
          </w:tcPr>
          <w:p w14:paraId="212A2829" w14:textId="77777777" w:rsidR="003E5DF4" w:rsidRDefault="00000000">
            <w:pPr>
              <w:spacing w:before="20" w:after="20"/>
              <w:jc w:val="center"/>
            </w:pPr>
            <w:r>
              <w:rPr>
                <w:b/>
                <w:color w:val="FFFFFF"/>
                <w:sz w:val="17"/>
              </w:rPr>
              <w:t>Feas</w:t>
            </w:r>
          </w:p>
        </w:tc>
        <w:tc>
          <w:tcPr>
            <w:tcW w:w="576" w:type="dxa"/>
            <w:shd w:val="clear" w:color="auto" w:fill="0A1F3C"/>
            <w:vAlign w:val="center"/>
          </w:tcPr>
          <w:p w14:paraId="69535F8B" w14:textId="77777777" w:rsidR="003E5DF4" w:rsidRDefault="00000000">
            <w:pPr>
              <w:spacing w:before="20" w:after="20"/>
              <w:jc w:val="center"/>
            </w:pPr>
            <w:r>
              <w:rPr>
                <w:b/>
                <w:color w:val="FFFFFF"/>
                <w:sz w:val="17"/>
              </w:rPr>
              <w:t>Fit</w:t>
            </w:r>
          </w:p>
        </w:tc>
        <w:tc>
          <w:tcPr>
            <w:tcW w:w="720" w:type="dxa"/>
            <w:shd w:val="clear" w:color="auto" w:fill="0A1F3C"/>
            <w:vAlign w:val="center"/>
          </w:tcPr>
          <w:p w14:paraId="3E854F9B" w14:textId="77777777" w:rsidR="003E5DF4" w:rsidRDefault="00000000">
            <w:pPr>
              <w:spacing w:before="20" w:after="20"/>
              <w:jc w:val="center"/>
            </w:pPr>
            <w:r>
              <w:rPr>
                <w:b/>
                <w:color w:val="FFFFFF"/>
                <w:sz w:val="17"/>
              </w:rPr>
              <w:t>/25</w:t>
            </w:r>
          </w:p>
        </w:tc>
        <w:tc>
          <w:tcPr>
            <w:tcW w:w="1080" w:type="dxa"/>
            <w:shd w:val="clear" w:color="auto" w:fill="0A1F3C"/>
            <w:vAlign w:val="center"/>
          </w:tcPr>
          <w:p w14:paraId="1B4BCDAB" w14:textId="77777777" w:rsidR="003E5DF4" w:rsidRDefault="00000000">
            <w:pPr>
              <w:spacing w:before="20" w:after="20"/>
              <w:jc w:val="center"/>
            </w:pPr>
            <w:r>
              <w:rPr>
                <w:b/>
                <w:color w:val="FFFFFF"/>
                <w:sz w:val="17"/>
              </w:rPr>
              <w:t>Conf</w:t>
            </w:r>
          </w:p>
        </w:tc>
      </w:tr>
      <w:tr w:rsidR="003E5DF4" w14:paraId="03C8C0A7" w14:textId="77777777">
        <w:trPr>
          <w:cantSplit/>
          <w:jc w:val="center"/>
        </w:trPr>
        <w:tc>
          <w:tcPr>
            <w:tcW w:w="576" w:type="dxa"/>
            <w:vAlign w:val="center"/>
          </w:tcPr>
          <w:p w14:paraId="03A2F434" w14:textId="77777777" w:rsidR="003E5DF4" w:rsidRDefault="00000000">
            <w:pPr>
              <w:spacing w:before="20" w:after="20"/>
              <w:jc w:val="center"/>
            </w:pPr>
            <w:r>
              <w:rPr>
                <w:b/>
                <w:color w:val="E85A4A"/>
                <w:sz w:val="18"/>
              </w:rPr>
              <w:t>O3</w:t>
            </w:r>
          </w:p>
        </w:tc>
        <w:tc>
          <w:tcPr>
            <w:tcW w:w="4896" w:type="dxa"/>
            <w:vAlign w:val="center"/>
          </w:tcPr>
          <w:p w14:paraId="1D7F10FC" w14:textId="77777777" w:rsidR="003E5DF4" w:rsidRDefault="00000000">
            <w:r>
              <w:rPr>
                <w:b/>
                <w:color w:val="0A1F3C"/>
                <w:sz w:val="17"/>
              </w:rPr>
              <w:t xml:space="preserve">Inverted priority support.  </w:t>
            </w:r>
            <w:r>
              <w:rPr>
                <w:sz w:val="17"/>
              </w:rPr>
              <w:t>Give the newcomer the MOST guidance on day one — incumbents' support is a loyalty reward (Booking.com priority = 15 bookings), so they're structurally walled out of copying it.</w:t>
            </w:r>
          </w:p>
        </w:tc>
        <w:tc>
          <w:tcPr>
            <w:tcW w:w="576" w:type="dxa"/>
            <w:shd w:val="clear" w:color="auto" w:fill="D6E9D6"/>
            <w:vAlign w:val="center"/>
          </w:tcPr>
          <w:p w14:paraId="2EBB5FD3" w14:textId="77777777" w:rsidR="003E5DF4" w:rsidRDefault="00000000">
            <w:pPr>
              <w:spacing w:before="20" w:after="20"/>
              <w:jc w:val="center"/>
            </w:pPr>
            <w:r>
              <w:rPr>
                <w:b/>
                <w:sz w:val="17"/>
              </w:rPr>
              <w:t>4</w:t>
            </w:r>
          </w:p>
        </w:tc>
        <w:tc>
          <w:tcPr>
            <w:tcW w:w="576" w:type="dxa"/>
            <w:vAlign w:val="center"/>
          </w:tcPr>
          <w:p w14:paraId="6557F80B" w14:textId="77777777" w:rsidR="003E5DF4" w:rsidRDefault="00000000">
            <w:pPr>
              <w:spacing w:before="20" w:after="20"/>
              <w:jc w:val="center"/>
            </w:pPr>
            <w:r>
              <w:rPr>
                <w:b/>
                <w:sz w:val="17"/>
              </w:rPr>
              <w:t>3</w:t>
            </w:r>
          </w:p>
        </w:tc>
        <w:tc>
          <w:tcPr>
            <w:tcW w:w="576" w:type="dxa"/>
            <w:shd w:val="clear" w:color="auto" w:fill="D6E9D6"/>
            <w:vAlign w:val="center"/>
          </w:tcPr>
          <w:p w14:paraId="7AD3A864" w14:textId="77777777" w:rsidR="003E5DF4" w:rsidRDefault="00000000">
            <w:pPr>
              <w:spacing w:before="20" w:after="20"/>
              <w:jc w:val="center"/>
            </w:pPr>
            <w:r>
              <w:rPr>
                <w:b/>
                <w:sz w:val="17"/>
              </w:rPr>
              <w:t>5</w:t>
            </w:r>
          </w:p>
        </w:tc>
        <w:tc>
          <w:tcPr>
            <w:tcW w:w="648" w:type="dxa"/>
            <w:vAlign w:val="center"/>
          </w:tcPr>
          <w:p w14:paraId="24F001D6" w14:textId="77777777" w:rsidR="003E5DF4" w:rsidRDefault="00000000">
            <w:pPr>
              <w:spacing w:before="20" w:after="20"/>
              <w:jc w:val="center"/>
            </w:pPr>
            <w:r>
              <w:rPr>
                <w:b/>
                <w:sz w:val="17"/>
              </w:rPr>
              <w:t>3</w:t>
            </w:r>
          </w:p>
        </w:tc>
        <w:tc>
          <w:tcPr>
            <w:tcW w:w="576" w:type="dxa"/>
            <w:shd w:val="clear" w:color="auto" w:fill="D6E9D6"/>
            <w:vAlign w:val="center"/>
          </w:tcPr>
          <w:p w14:paraId="26832BD0" w14:textId="77777777" w:rsidR="003E5DF4" w:rsidRDefault="00000000">
            <w:pPr>
              <w:spacing w:before="20" w:after="20"/>
              <w:jc w:val="center"/>
            </w:pPr>
            <w:r>
              <w:rPr>
                <w:b/>
                <w:sz w:val="17"/>
              </w:rPr>
              <w:t>5</w:t>
            </w:r>
          </w:p>
        </w:tc>
        <w:tc>
          <w:tcPr>
            <w:tcW w:w="720" w:type="dxa"/>
            <w:vAlign w:val="center"/>
          </w:tcPr>
          <w:p w14:paraId="11347F77" w14:textId="77777777" w:rsidR="003E5DF4" w:rsidRDefault="00000000">
            <w:pPr>
              <w:spacing w:before="20" w:after="20"/>
              <w:jc w:val="center"/>
            </w:pPr>
            <w:r>
              <w:rPr>
                <w:b/>
                <w:color w:val="0A1F3C"/>
                <w:sz w:val="20"/>
              </w:rPr>
              <w:t>20</w:t>
            </w:r>
          </w:p>
        </w:tc>
        <w:tc>
          <w:tcPr>
            <w:tcW w:w="1080" w:type="dxa"/>
            <w:shd w:val="clear" w:color="auto" w:fill="D6E9D6"/>
            <w:vAlign w:val="center"/>
          </w:tcPr>
          <w:p w14:paraId="260AB4D9" w14:textId="77777777" w:rsidR="003E5DF4" w:rsidRDefault="00000000">
            <w:pPr>
              <w:spacing w:before="20" w:after="20"/>
              <w:jc w:val="center"/>
            </w:pPr>
            <w:r>
              <w:rPr>
                <w:b/>
                <w:sz w:val="15"/>
              </w:rPr>
              <w:t>Verified</w:t>
            </w:r>
          </w:p>
        </w:tc>
      </w:tr>
      <w:tr w:rsidR="003E5DF4" w14:paraId="442513B9" w14:textId="77777777">
        <w:trPr>
          <w:cantSplit/>
          <w:jc w:val="center"/>
        </w:trPr>
        <w:tc>
          <w:tcPr>
            <w:tcW w:w="576" w:type="dxa"/>
            <w:vAlign w:val="center"/>
          </w:tcPr>
          <w:p w14:paraId="479375A6" w14:textId="77777777" w:rsidR="003E5DF4" w:rsidRDefault="00000000">
            <w:pPr>
              <w:spacing w:before="20" w:after="20"/>
              <w:jc w:val="center"/>
            </w:pPr>
            <w:r>
              <w:rPr>
                <w:b/>
                <w:color w:val="E85A4A"/>
                <w:sz w:val="18"/>
              </w:rPr>
              <w:t>O1</w:t>
            </w:r>
          </w:p>
        </w:tc>
        <w:tc>
          <w:tcPr>
            <w:tcW w:w="4896" w:type="dxa"/>
            <w:vAlign w:val="center"/>
          </w:tcPr>
          <w:p w14:paraId="7F1536DF" w14:textId="77777777" w:rsidR="003E5DF4" w:rsidRDefault="00000000">
            <w:r>
              <w:rPr>
                <w:b/>
                <w:color w:val="0A1F3C"/>
                <w:sz w:val="17"/>
              </w:rPr>
              <w:t xml:space="preserve">Least-stress ranking axis.  </w:t>
            </w:r>
            <w:r>
              <w:rPr>
                <w:sz w:val="17"/>
              </w:rPr>
              <w:t>Sort by 'easiest for me' (transfers, tight connections, door-to-door time, language) — a provably empty UI slot. The signature bet.</w:t>
            </w:r>
          </w:p>
          <w:p w14:paraId="6BE6F37C" w14:textId="77777777" w:rsidR="003E5DF4" w:rsidRDefault="00000000">
            <w:r>
              <w:rPr>
                <w:i/>
                <w:color w:val="E85A4A"/>
                <w:sz w:val="15"/>
              </w:rPr>
              <w:t>RISK feas 2 — stress signal must be built from trip data Luma lacks</w:t>
            </w:r>
          </w:p>
        </w:tc>
        <w:tc>
          <w:tcPr>
            <w:tcW w:w="576" w:type="dxa"/>
            <w:shd w:val="clear" w:color="auto" w:fill="D6E9D6"/>
            <w:vAlign w:val="center"/>
          </w:tcPr>
          <w:p w14:paraId="1617BA3C" w14:textId="77777777" w:rsidR="003E5DF4" w:rsidRDefault="00000000">
            <w:pPr>
              <w:spacing w:before="20" w:after="20"/>
              <w:jc w:val="center"/>
            </w:pPr>
            <w:r>
              <w:rPr>
                <w:b/>
                <w:sz w:val="17"/>
              </w:rPr>
              <w:t>4</w:t>
            </w:r>
          </w:p>
        </w:tc>
        <w:tc>
          <w:tcPr>
            <w:tcW w:w="576" w:type="dxa"/>
            <w:vAlign w:val="center"/>
          </w:tcPr>
          <w:p w14:paraId="27504FB6" w14:textId="77777777" w:rsidR="003E5DF4" w:rsidRDefault="00000000">
            <w:pPr>
              <w:spacing w:before="20" w:after="20"/>
              <w:jc w:val="center"/>
            </w:pPr>
            <w:r>
              <w:rPr>
                <w:b/>
                <w:sz w:val="17"/>
              </w:rPr>
              <w:t>3</w:t>
            </w:r>
          </w:p>
        </w:tc>
        <w:tc>
          <w:tcPr>
            <w:tcW w:w="576" w:type="dxa"/>
            <w:shd w:val="clear" w:color="auto" w:fill="D6E9D6"/>
            <w:vAlign w:val="center"/>
          </w:tcPr>
          <w:p w14:paraId="4F0ED0A2" w14:textId="77777777" w:rsidR="003E5DF4" w:rsidRDefault="00000000">
            <w:pPr>
              <w:spacing w:before="20" w:after="20"/>
              <w:jc w:val="center"/>
            </w:pPr>
            <w:r>
              <w:rPr>
                <w:b/>
                <w:sz w:val="17"/>
              </w:rPr>
              <w:t>4</w:t>
            </w:r>
          </w:p>
        </w:tc>
        <w:tc>
          <w:tcPr>
            <w:tcW w:w="648" w:type="dxa"/>
            <w:shd w:val="clear" w:color="auto" w:fill="F6D8D6"/>
            <w:vAlign w:val="center"/>
          </w:tcPr>
          <w:p w14:paraId="0666B6B0" w14:textId="77777777" w:rsidR="003E5DF4" w:rsidRDefault="00000000">
            <w:pPr>
              <w:spacing w:before="20" w:after="20"/>
              <w:jc w:val="center"/>
            </w:pPr>
            <w:r>
              <w:rPr>
                <w:b/>
                <w:sz w:val="17"/>
              </w:rPr>
              <w:t>2</w:t>
            </w:r>
          </w:p>
        </w:tc>
        <w:tc>
          <w:tcPr>
            <w:tcW w:w="576" w:type="dxa"/>
            <w:shd w:val="clear" w:color="auto" w:fill="D6E9D6"/>
            <w:vAlign w:val="center"/>
          </w:tcPr>
          <w:p w14:paraId="2D7B3DA1" w14:textId="77777777" w:rsidR="003E5DF4" w:rsidRDefault="00000000">
            <w:pPr>
              <w:spacing w:before="20" w:after="20"/>
              <w:jc w:val="center"/>
            </w:pPr>
            <w:r>
              <w:rPr>
                <w:b/>
                <w:sz w:val="17"/>
              </w:rPr>
              <w:t>5</w:t>
            </w:r>
          </w:p>
        </w:tc>
        <w:tc>
          <w:tcPr>
            <w:tcW w:w="720" w:type="dxa"/>
            <w:vAlign w:val="center"/>
          </w:tcPr>
          <w:p w14:paraId="6BF80C19" w14:textId="77777777" w:rsidR="003E5DF4" w:rsidRDefault="00000000">
            <w:pPr>
              <w:spacing w:before="20" w:after="20"/>
              <w:jc w:val="center"/>
            </w:pPr>
            <w:r>
              <w:rPr>
                <w:b/>
                <w:color w:val="0A1F3C"/>
                <w:sz w:val="20"/>
              </w:rPr>
              <w:t>18</w:t>
            </w:r>
          </w:p>
        </w:tc>
        <w:tc>
          <w:tcPr>
            <w:tcW w:w="1080" w:type="dxa"/>
            <w:shd w:val="clear" w:color="auto" w:fill="FCEFCC"/>
            <w:vAlign w:val="center"/>
          </w:tcPr>
          <w:p w14:paraId="25F50748" w14:textId="77777777" w:rsidR="003E5DF4" w:rsidRDefault="00000000">
            <w:pPr>
              <w:spacing w:before="20" w:after="20"/>
              <w:jc w:val="center"/>
            </w:pPr>
            <w:r>
              <w:rPr>
                <w:b/>
                <w:sz w:val="15"/>
              </w:rPr>
              <w:t>Likely</w:t>
            </w:r>
          </w:p>
        </w:tc>
      </w:tr>
      <w:tr w:rsidR="003E5DF4" w14:paraId="3EEE82C8" w14:textId="77777777">
        <w:trPr>
          <w:cantSplit/>
          <w:jc w:val="center"/>
        </w:trPr>
        <w:tc>
          <w:tcPr>
            <w:tcW w:w="576" w:type="dxa"/>
            <w:vAlign w:val="center"/>
          </w:tcPr>
          <w:p w14:paraId="5D726D62" w14:textId="77777777" w:rsidR="003E5DF4" w:rsidRDefault="00000000">
            <w:pPr>
              <w:spacing w:before="20" w:after="20"/>
              <w:jc w:val="center"/>
            </w:pPr>
            <w:r>
              <w:rPr>
                <w:b/>
                <w:color w:val="E85A4A"/>
                <w:sz w:val="18"/>
              </w:rPr>
              <w:t>O2</w:t>
            </w:r>
          </w:p>
        </w:tc>
        <w:tc>
          <w:tcPr>
            <w:tcW w:w="4896" w:type="dxa"/>
            <w:vAlign w:val="center"/>
          </w:tcPr>
          <w:p w14:paraId="09DB25E4" w14:textId="77777777" w:rsidR="003E5DF4" w:rsidRDefault="00000000">
            <w:r>
              <w:rPr>
                <w:b/>
                <w:color w:val="0A1F3C"/>
                <w:sz w:val="17"/>
              </w:rPr>
              <w:t xml:space="preserve">Per-option confidence label.  </w:t>
            </w:r>
            <w:r>
              <w:rPr>
                <w:sz w:val="17"/>
              </w:rPr>
              <w:t>A plain 'how easy is this for you' badge beside the price. In practice merges into O1.</w:t>
            </w:r>
          </w:p>
          <w:p w14:paraId="374954C6" w14:textId="77777777" w:rsidR="003E5DF4" w:rsidRDefault="00000000">
            <w:r>
              <w:rPr>
                <w:i/>
                <w:color w:val="E85A4A"/>
                <w:sz w:val="15"/>
              </w:rPr>
              <w:t>RISK feas 2 — same missing data as O1</w:t>
            </w:r>
          </w:p>
        </w:tc>
        <w:tc>
          <w:tcPr>
            <w:tcW w:w="576" w:type="dxa"/>
            <w:shd w:val="clear" w:color="auto" w:fill="D6E9D6"/>
            <w:vAlign w:val="center"/>
          </w:tcPr>
          <w:p w14:paraId="13460B92" w14:textId="77777777" w:rsidR="003E5DF4" w:rsidRDefault="00000000">
            <w:pPr>
              <w:spacing w:before="20" w:after="20"/>
              <w:jc w:val="center"/>
            </w:pPr>
            <w:r>
              <w:rPr>
                <w:b/>
                <w:sz w:val="17"/>
              </w:rPr>
              <w:t>4</w:t>
            </w:r>
          </w:p>
        </w:tc>
        <w:tc>
          <w:tcPr>
            <w:tcW w:w="576" w:type="dxa"/>
            <w:vAlign w:val="center"/>
          </w:tcPr>
          <w:p w14:paraId="01369923" w14:textId="77777777" w:rsidR="003E5DF4" w:rsidRDefault="00000000">
            <w:pPr>
              <w:spacing w:before="20" w:after="20"/>
              <w:jc w:val="center"/>
            </w:pPr>
            <w:r>
              <w:rPr>
                <w:b/>
                <w:sz w:val="17"/>
              </w:rPr>
              <w:t>3</w:t>
            </w:r>
          </w:p>
        </w:tc>
        <w:tc>
          <w:tcPr>
            <w:tcW w:w="576" w:type="dxa"/>
            <w:vAlign w:val="center"/>
          </w:tcPr>
          <w:p w14:paraId="269D96ED" w14:textId="77777777" w:rsidR="003E5DF4" w:rsidRDefault="00000000">
            <w:pPr>
              <w:spacing w:before="20" w:after="20"/>
              <w:jc w:val="center"/>
            </w:pPr>
            <w:r>
              <w:rPr>
                <w:b/>
                <w:sz w:val="17"/>
              </w:rPr>
              <w:t>3</w:t>
            </w:r>
          </w:p>
        </w:tc>
        <w:tc>
          <w:tcPr>
            <w:tcW w:w="648" w:type="dxa"/>
            <w:shd w:val="clear" w:color="auto" w:fill="F6D8D6"/>
            <w:vAlign w:val="center"/>
          </w:tcPr>
          <w:p w14:paraId="06B3D952" w14:textId="77777777" w:rsidR="003E5DF4" w:rsidRDefault="00000000">
            <w:pPr>
              <w:spacing w:before="20" w:after="20"/>
              <w:jc w:val="center"/>
            </w:pPr>
            <w:r>
              <w:rPr>
                <w:b/>
                <w:sz w:val="17"/>
              </w:rPr>
              <w:t>2</w:t>
            </w:r>
          </w:p>
        </w:tc>
        <w:tc>
          <w:tcPr>
            <w:tcW w:w="576" w:type="dxa"/>
            <w:shd w:val="clear" w:color="auto" w:fill="D6E9D6"/>
            <w:vAlign w:val="center"/>
          </w:tcPr>
          <w:p w14:paraId="3CA4C7E3" w14:textId="77777777" w:rsidR="003E5DF4" w:rsidRDefault="00000000">
            <w:pPr>
              <w:spacing w:before="20" w:after="20"/>
              <w:jc w:val="center"/>
            </w:pPr>
            <w:r>
              <w:rPr>
                <w:b/>
                <w:sz w:val="17"/>
              </w:rPr>
              <w:t>5</w:t>
            </w:r>
          </w:p>
        </w:tc>
        <w:tc>
          <w:tcPr>
            <w:tcW w:w="720" w:type="dxa"/>
            <w:vAlign w:val="center"/>
          </w:tcPr>
          <w:p w14:paraId="18952E4A" w14:textId="77777777" w:rsidR="003E5DF4" w:rsidRDefault="00000000">
            <w:pPr>
              <w:spacing w:before="20" w:after="20"/>
              <w:jc w:val="center"/>
            </w:pPr>
            <w:r>
              <w:rPr>
                <w:b/>
                <w:color w:val="0A1F3C"/>
                <w:sz w:val="20"/>
              </w:rPr>
              <w:t>17</w:t>
            </w:r>
          </w:p>
        </w:tc>
        <w:tc>
          <w:tcPr>
            <w:tcW w:w="1080" w:type="dxa"/>
            <w:shd w:val="clear" w:color="auto" w:fill="FCEFCC"/>
            <w:vAlign w:val="center"/>
          </w:tcPr>
          <w:p w14:paraId="2E1D8E72" w14:textId="77777777" w:rsidR="003E5DF4" w:rsidRDefault="00000000">
            <w:pPr>
              <w:spacing w:before="20" w:after="20"/>
              <w:jc w:val="center"/>
            </w:pPr>
            <w:r>
              <w:rPr>
                <w:b/>
                <w:sz w:val="15"/>
              </w:rPr>
              <w:t>Likely</w:t>
            </w:r>
          </w:p>
        </w:tc>
      </w:tr>
      <w:tr w:rsidR="003E5DF4" w14:paraId="2391E389" w14:textId="77777777">
        <w:trPr>
          <w:cantSplit/>
          <w:jc w:val="center"/>
        </w:trPr>
        <w:tc>
          <w:tcPr>
            <w:tcW w:w="576" w:type="dxa"/>
            <w:vAlign w:val="center"/>
          </w:tcPr>
          <w:p w14:paraId="5F1C048D" w14:textId="77777777" w:rsidR="003E5DF4" w:rsidRDefault="00000000">
            <w:pPr>
              <w:spacing w:before="20" w:after="20"/>
              <w:jc w:val="center"/>
            </w:pPr>
            <w:r>
              <w:rPr>
                <w:b/>
                <w:color w:val="E85A4A"/>
                <w:sz w:val="18"/>
              </w:rPr>
              <w:t>O4</w:t>
            </w:r>
          </w:p>
        </w:tc>
        <w:tc>
          <w:tcPr>
            <w:tcW w:w="4896" w:type="dxa"/>
            <w:vAlign w:val="center"/>
          </w:tcPr>
          <w:p w14:paraId="50E78384" w14:textId="77777777" w:rsidR="003E5DF4" w:rsidRDefault="00000000">
            <w:r>
              <w:rPr>
                <w:b/>
                <w:color w:val="0A1F3C"/>
                <w:sz w:val="17"/>
              </w:rPr>
              <w:t xml:space="preserve">Free entry-readiness check.  </w:t>
            </w:r>
            <w:r>
              <w:rPr>
                <w:sz w:val="17"/>
              </w:rPr>
              <w:t>Before you commit: visa/health/docs to enter a country for your nationality — free, no account. Licensable data, no supplier deals.</w:t>
            </w:r>
          </w:p>
        </w:tc>
        <w:tc>
          <w:tcPr>
            <w:tcW w:w="576" w:type="dxa"/>
            <w:shd w:val="clear" w:color="auto" w:fill="D6E9D6"/>
            <w:vAlign w:val="center"/>
          </w:tcPr>
          <w:p w14:paraId="5CAD472D" w14:textId="77777777" w:rsidR="003E5DF4" w:rsidRDefault="00000000">
            <w:pPr>
              <w:spacing w:before="20" w:after="20"/>
              <w:jc w:val="center"/>
            </w:pPr>
            <w:r>
              <w:rPr>
                <w:b/>
                <w:sz w:val="17"/>
              </w:rPr>
              <w:t>4</w:t>
            </w:r>
          </w:p>
        </w:tc>
        <w:tc>
          <w:tcPr>
            <w:tcW w:w="576" w:type="dxa"/>
            <w:vAlign w:val="center"/>
          </w:tcPr>
          <w:p w14:paraId="7E907C95" w14:textId="77777777" w:rsidR="003E5DF4" w:rsidRDefault="00000000">
            <w:pPr>
              <w:spacing w:before="20" w:after="20"/>
              <w:jc w:val="center"/>
            </w:pPr>
            <w:r>
              <w:rPr>
                <w:b/>
                <w:sz w:val="17"/>
              </w:rPr>
              <w:t>3</w:t>
            </w:r>
          </w:p>
        </w:tc>
        <w:tc>
          <w:tcPr>
            <w:tcW w:w="576" w:type="dxa"/>
            <w:vAlign w:val="center"/>
          </w:tcPr>
          <w:p w14:paraId="08086E46" w14:textId="77777777" w:rsidR="003E5DF4" w:rsidRDefault="00000000">
            <w:pPr>
              <w:spacing w:before="20" w:after="20"/>
              <w:jc w:val="center"/>
            </w:pPr>
            <w:r>
              <w:rPr>
                <w:b/>
                <w:sz w:val="17"/>
              </w:rPr>
              <w:t>3</w:t>
            </w:r>
          </w:p>
        </w:tc>
        <w:tc>
          <w:tcPr>
            <w:tcW w:w="648" w:type="dxa"/>
            <w:vAlign w:val="center"/>
          </w:tcPr>
          <w:p w14:paraId="467B1692" w14:textId="77777777" w:rsidR="003E5DF4" w:rsidRDefault="00000000">
            <w:pPr>
              <w:spacing w:before="20" w:after="20"/>
              <w:jc w:val="center"/>
            </w:pPr>
            <w:r>
              <w:rPr>
                <w:b/>
                <w:sz w:val="17"/>
              </w:rPr>
              <w:t>3</w:t>
            </w:r>
          </w:p>
        </w:tc>
        <w:tc>
          <w:tcPr>
            <w:tcW w:w="576" w:type="dxa"/>
            <w:shd w:val="clear" w:color="auto" w:fill="D6E9D6"/>
            <w:vAlign w:val="center"/>
          </w:tcPr>
          <w:p w14:paraId="7B1DC025" w14:textId="77777777" w:rsidR="003E5DF4" w:rsidRDefault="00000000">
            <w:pPr>
              <w:spacing w:before="20" w:after="20"/>
              <w:jc w:val="center"/>
            </w:pPr>
            <w:r>
              <w:rPr>
                <w:b/>
                <w:sz w:val="17"/>
              </w:rPr>
              <w:t>4</w:t>
            </w:r>
          </w:p>
        </w:tc>
        <w:tc>
          <w:tcPr>
            <w:tcW w:w="720" w:type="dxa"/>
            <w:vAlign w:val="center"/>
          </w:tcPr>
          <w:p w14:paraId="3F6134DE" w14:textId="77777777" w:rsidR="003E5DF4" w:rsidRDefault="00000000">
            <w:pPr>
              <w:spacing w:before="20" w:after="20"/>
              <w:jc w:val="center"/>
            </w:pPr>
            <w:r>
              <w:rPr>
                <w:b/>
                <w:color w:val="0A1F3C"/>
                <w:sz w:val="20"/>
              </w:rPr>
              <w:t>17</w:t>
            </w:r>
          </w:p>
        </w:tc>
        <w:tc>
          <w:tcPr>
            <w:tcW w:w="1080" w:type="dxa"/>
            <w:shd w:val="clear" w:color="auto" w:fill="FCEFCC"/>
            <w:vAlign w:val="center"/>
          </w:tcPr>
          <w:p w14:paraId="0F35F202" w14:textId="77777777" w:rsidR="003E5DF4" w:rsidRDefault="00000000">
            <w:pPr>
              <w:spacing w:before="20" w:after="20"/>
              <w:jc w:val="center"/>
            </w:pPr>
            <w:r>
              <w:rPr>
                <w:b/>
                <w:sz w:val="15"/>
              </w:rPr>
              <w:t>Likely</w:t>
            </w:r>
          </w:p>
        </w:tc>
      </w:tr>
      <w:tr w:rsidR="003E5DF4" w14:paraId="2070C3A2" w14:textId="77777777">
        <w:trPr>
          <w:cantSplit/>
          <w:jc w:val="center"/>
        </w:trPr>
        <w:tc>
          <w:tcPr>
            <w:tcW w:w="576" w:type="dxa"/>
            <w:vAlign w:val="center"/>
          </w:tcPr>
          <w:p w14:paraId="2ED2CA13" w14:textId="77777777" w:rsidR="003E5DF4" w:rsidRDefault="00000000">
            <w:pPr>
              <w:spacing w:before="20" w:after="20"/>
              <w:jc w:val="center"/>
            </w:pPr>
            <w:r>
              <w:rPr>
                <w:b/>
                <w:color w:val="E85A4A"/>
                <w:sz w:val="18"/>
              </w:rPr>
              <w:t>O5</w:t>
            </w:r>
          </w:p>
        </w:tc>
        <w:tc>
          <w:tcPr>
            <w:tcW w:w="4896" w:type="dxa"/>
            <w:vAlign w:val="center"/>
          </w:tcPr>
          <w:p w14:paraId="679F036E" w14:textId="77777777" w:rsidR="003E5DF4" w:rsidRDefault="00000000">
            <w:r>
              <w:rPr>
                <w:b/>
                <w:color w:val="0A1F3C"/>
                <w:sz w:val="17"/>
              </w:rPr>
              <w:t xml:space="preserve">In-destination safe + do + move.  </w:t>
            </w:r>
            <w:r>
              <w:rPr>
                <w:sz w:val="17"/>
              </w:rPr>
              <w:t>Safety signal + things-to-do + navigation in one view, so a newcomer doesn't switch 3 apps.</w:t>
            </w:r>
          </w:p>
          <w:p w14:paraId="5A538C91" w14:textId="77777777" w:rsidR="003E5DF4" w:rsidRDefault="00000000">
            <w:r>
              <w:rPr>
                <w:i/>
                <w:color w:val="E85A4A"/>
                <w:sz w:val="15"/>
              </w:rPr>
              <w:t>RISK feas 2 — needs safety, transit &amp; activity data at once</w:t>
            </w:r>
          </w:p>
        </w:tc>
        <w:tc>
          <w:tcPr>
            <w:tcW w:w="576" w:type="dxa"/>
            <w:shd w:val="clear" w:color="auto" w:fill="D6E9D6"/>
            <w:vAlign w:val="center"/>
          </w:tcPr>
          <w:p w14:paraId="52448F4F" w14:textId="77777777" w:rsidR="003E5DF4" w:rsidRDefault="00000000">
            <w:pPr>
              <w:spacing w:before="20" w:after="20"/>
              <w:jc w:val="center"/>
            </w:pPr>
            <w:r>
              <w:rPr>
                <w:b/>
                <w:sz w:val="17"/>
              </w:rPr>
              <w:t>4</w:t>
            </w:r>
          </w:p>
        </w:tc>
        <w:tc>
          <w:tcPr>
            <w:tcW w:w="576" w:type="dxa"/>
            <w:vAlign w:val="center"/>
          </w:tcPr>
          <w:p w14:paraId="2B3AB479" w14:textId="77777777" w:rsidR="003E5DF4" w:rsidRDefault="00000000">
            <w:pPr>
              <w:spacing w:before="20" w:after="20"/>
              <w:jc w:val="center"/>
            </w:pPr>
            <w:r>
              <w:rPr>
                <w:b/>
                <w:sz w:val="17"/>
              </w:rPr>
              <w:t>3</w:t>
            </w:r>
          </w:p>
        </w:tc>
        <w:tc>
          <w:tcPr>
            <w:tcW w:w="576" w:type="dxa"/>
            <w:shd w:val="clear" w:color="auto" w:fill="D6E9D6"/>
            <w:vAlign w:val="center"/>
          </w:tcPr>
          <w:p w14:paraId="062A5995" w14:textId="77777777" w:rsidR="003E5DF4" w:rsidRDefault="00000000">
            <w:pPr>
              <w:spacing w:before="20" w:after="20"/>
              <w:jc w:val="center"/>
            </w:pPr>
            <w:r>
              <w:rPr>
                <w:b/>
                <w:sz w:val="17"/>
              </w:rPr>
              <w:t>4</w:t>
            </w:r>
          </w:p>
        </w:tc>
        <w:tc>
          <w:tcPr>
            <w:tcW w:w="648" w:type="dxa"/>
            <w:shd w:val="clear" w:color="auto" w:fill="F6D8D6"/>
            <w:vAlign w:val="center"/>
          </w:tcPr>
          <w:p w14:paraId="21BB5184" w14:textId="77777777" w:rsidR="003E5DF4" w:rsidRDefault="00000000">
            <w:pPr>
              <w:spacing w:before="20" w:after="20"/>
              <w:jc w:val="center"/>
            </w:pPr>
            <w:r>
              <w:rPr>
                <w:b/>
                <w:sz w:val="17"/>
              </w:rPr>
              <w:t>2</w:t>
            </w:r>
          </w:p>
        </w:tc>
        <w:tc>
          <w:tcPr>
            <w:tcW w:w="576" w:type="dxa"/>
            <w:shd w:val="clear" w:color="auto" w:fill="D6E9D6"/>
            <w:vAlign w:val="center"/>
          </w:tcPr>
          <w:p w14:paraId="2A330B1F" w14:textId="77777777" w:rsidR="003E5DF4" w:rsidRDefault="00000000">
            <w:pPr>
              <w:spacing w:before="20" w:after="20"/>
              <w:jc w:val="center"/>
            </w:pPr>
            <w:r>
              <w:rPr>
                <w:b/>
                <w:sz w:val="17"/>
              </w:rPr>
              <w:t>4</w:t>
            </w:r>
          </w:p>
        </w:tc>
        <w:tc>
          <w:tcPr>
            <w:tcW w:w="720" w:type="dxa"/>
            <w:vAlign w:val="center"/>
          </w:tcPr>
          <w:p w14:paraId="033E79C2" w14:textId="77777777" w:rsidR="003E5DF4" w:rsidRDefault="00000000">
            <w:pPr>
              <w:spacing w:before="20" w:after="20"/>
              <w:jc w:val="center"/>
            </w:pPr>
            <w:r>
              <w:rPr>
                <w:b/>
                <w:color w:val="0A1F3C"/>
                <w:sz w:val="20"/>
              </w:rPr>
              <w:t>17</w:t>
            </w:r>
          </w:p>
        </w:tc>
        <w:tc>
          <w:tcPr>
            <w:tcW w:w="1080" w:type="dxa"/>
            <w:shd w:val="clear" w:color="auto" w:fill="FCEFCC"/>
            <w:vAlign w:val="center"/>
          </w:tcPr>
          <w:p w14:paraId="0ED1C49F" w14:textId="77777777" w:rsidR="003E5DF4" w:rsidRDefault="00000000">
            <w:pPr>
              <w:spacing w:before="20" w:after="20"/>
              <w:jc w:val="center"/>
            </w:pPr>
            <w:r>
              <w:rPr>
                <w:b/>
                <w:sz w:val="15"/>
              </w:rPr>
              <w:t>Likely</w:t>
            </w:r>
          </w:p>
        </w:tc>
      </w:tr>
      <w:tr w:rsidR="003E5DF4" w14:paraId="09268E64" w14:textId="77777777">
        <w:trPr>
          <w:cantSplit/>
          <w:jc w:val="center"/>
        </w:trPr>
        <w:tc>
          <w:tcPr>
            <w:tcW w:w="576" w:type="dxa"/>
            <w:vAlign w:val="center"/>
          </w:tcPr>
          <w:p w14:paraId="210DED5A" w14:textId="77777777" w:rsidR="003E5DF4" w:rsidRDefault="00000000">
            <w:pPr>
              <w:spacing w:before="20" w:after="20"/>
              <w:jc w:val="center"/>
            </w:pPr>
            <w:r>
              <w:rPr>
                <w:b/>
                <w:color w:val="E85A4A"/>
                <w:sz w:val="18"/>
              </w:rPr>
              <w:t>O9</w:t>
            </w:r>
          </w:p>
        </w:tc>
        <w:tc>
          <w:tcPr>
            <w:tcW w:w="4896" w:type="dxa"/>
            <w:vAlign w:val="center"/>
          </w:tcPr>
          <w:p w14:paraId="2E5764D2" w14:textId="77777777" w:rsidR="003E5DF4" w:rsidRDefault="00000000">
            <w:r>
              <w:rPr>
                <w:b/>
                <w:color w:val="0A1F3C"/>
                <w:sz w:val="17"/>
              </w:rPr>
              <w:t xml:space="preserve">Post-booking 'now what?' guide.  </w:t>
            </w:r>
            <w:r>
              <w:rPr>
                <w:sz w:val="17"/>
              </w:rPr>
              <w:t>Turn any confirmation into a plain, time-ordered checklist of what to do before the trip. Capture-based, no supplier deals.</w:t>
            </w:r>
          </w:p>
        </w:tc>
        <w:tc>
          <w:tcPr>
            <w:tcW w:w="576" w:type="dxa"/>
            <w:vAlign w:val="center"/>
          </w:tcPr>
          <w:p w14:paraId="69C39EEF" w14:textId="77777777" w:rsidR="003E5DF4" w:rsidRDefault="00000000">
            <w:pPr>
              <w:spacing w:before="20" w:after="20"/>
              <w:jc w:val="center"/>
            </w:pPr>
            <w:r>
              <w:rPr>
                <w:b/>
                <w:sz w:val="17"/>
              </w:rPr>
              <w:t>3</w:t>
            </w:r>
          </w:p>
        </w:tc>
        <w:tc>
          <w:tcPr>
            <w:tcW w:w="576" w:type="dxa"/>
            <w:vAlign w:val="center"/>
          </w:tcPr>
          <w:p w14:paraId="10B51E14" w14:textId="77777777" w:rsidR="003E5DF4" w:rsidRDefault="00000000">
            <w:pPr>
              <w:spacing w:before="20" w:after="20"/>
              <w:jc w:val="center"/>
            </w:pPr>
            <w:r>
              <w:rPr>
                <w:b/>
                <w:sz w:val="17"/>
              </w:rPr>
              <w:t>3</w:t>
            </w:r>
          </w:p>
        </w:tc>
        <w:tc>
          <w:tcPr>
            <w:tcW w:w="576" w:type="dxa"/>
            <w:vAlign w:val="center"/>
          </w:tcPr>
          <w:p w14:paraId="0F4FA449" w14:textId="77777777" w:rsidR="003E5DF4" w:rsidRDefault="00000000">
            <w:pPr>
              <w:spacing w:before="20" w:after="20"/>
              <w:jc w:val="center"/>
            </w:pPr>
            <w:r>
              <w:rPr>
                <w:b/>
                <w:sz w:val="17"/>
              </w:rPr>
              <w:t>3</w:t>
            </w:r>
          </w:p>
        </w:tc>
        <w:tc>
          <w:tcPr>
            <w:tcW w:w="648" w:type="dxa"/>
            <w:vAlign w:val="center"/>
          </w:tcPr>
          <w:p w14:paraId="7D5E2EC7" w14:textId="77777777" w:rsidR="003E5DF4" w:rsidRDefault="00000000">
            <w:pPr>
              <w:spacing w:before="20" w:after="20"/>
              <w:jc w:val="center"/>
            </w:pPr>
            <w:r>
              <w:rPr>
                <w:b/>
                <w:sz w:val="17"/>
              </w:rPr>
              <w:t>3</w:t>
            </w:r>
          </w:p>
        </w:tc>
        <w:tc>
          <w:tcPr>
            <w:tcW w:w="576" w:type="dxa"/>
            <w:shd w:val="clear" w:color="auto" w:fill="D6E9D6"/>
            <w:vAlign w:val="center"/>
          </w:tcPr>
          <w:p w14:paraId="21357338" w14:textId="77777777" w:rsidR="003E5DF4" w:rsidRDefault="00000000">
            <w:pPr>
              <w:spacing w:before="20" w:after="20"/>
              <w:jc w:val="center"/>
            </w:pPr>
            <w:r>
              <w:rPr>
                <w:b/>
                <w:sz w:val="17"/>
              </w:rPr>
              <w:t>4</w:t>
            </w:r>
          </w:p>
        </w:tc>
        <w:tc>
          <w:tcPr>
            <w:tcW w:w="720" w:type="dxa"/>
            <w:vAlign w:val="center"/>
          </w:tcPr>
          <w:p w14:paraId="1A91E69D" w14:textId="77777777" w:rsidR="003E5DF4" w:rsidRDefault="00000000">
            <w:pPr>
              <w:spacing w:before="20" w:after="20"/>
              <w:jc w:val="center"/>
            </w:pPr>
            <w:r>
              <w:rPr>
                <w:b/>
                <w:color w:val="0A1F3C"/>
                <w:sz w:val="20"/>
              </w:rPr>
              <w:t>16</w:t>
            </w:r>
          </w:p>
        </w:tc>
        <w:tc>
          <w:tcPr>
            <w:tcW w:w="1080" w:type="dxa"/>
            <w:shd w:val="clear" w:color="auto" w:fill="FCEFCC"/>
            <w:vAlign w:val="center"/>
          </w:tcPr>
          <w:p w14:paraId="6A48E282" w14:textId="77777777" w:rsidR="003E5DF4" w:rsidRDefault="00000000">
            <w:pPr>
              <w:spacing w:before="20" w:after="20"/>
              <w:jc w:val="center"/>
            </w:pPr>
            <w:r>
              <w:rPr>
                <w:b/>
                <w:sz w:val="15"/>
              </w:rPr>
              <w:t>Likely</w:t>
            </w:r>
          </w:p>
        </w:tc>
      </w:tr>
      <w:tr w:rsidR="003E5DF4" w14:paraId="256056DD" w14:textId="77777777">
        <w:trPr>
          <w:cantSplit/>
          <w:jc w:val="center"/>
        </w:trPr>
        <w:tc>
          <w:tcPr>
            <w:tcW w:w="576" w:type="dxa"/>
            <w:vAlign w:val="center"/>
          </w:tcPr>
          <w:p w14:paraId="27313ACB" w14:textId="77777777" w:rsidR="003E5DF4" w:rsidRDefault="00000000">
            <w:pPr>
              <w:spacing w:before="20" w:after="20"/>
              <w:jc w:val="center"/>
            </w:pPr>
            <w:r>
              <w:rPr>
                <w:b/>
                <w:color w:val="E85A4A"/>
                <w:sz w:val="18"/>
              </w:rPr>
              <w:t>O6</w:t>
            </w:r>
          </w:p>
        </w:tc>
        <w:tc>
          <w:tcPr>
            <w:tcW w:w="4896" w:type="dxa"/>
            <w:vAlign w:val="center"/>
          </w:tcPr>
          <w:p w14:paraId="26A93485" w14:textId="77777777" w:rsidR="003E5DF4" w:rsidRDefault="00000000">
            <w:r>
              <w:rPr>
                <w:b/>
                <w:color w:val="0A1F3C"/>
                <w:sz w:val="17"/>
              </w:rPr>
              <w:t xml:space="preserve">Proactive travel-day companion.  </w:t>
            </w:r>
            <w:r>
              <w:rPr>
                <w:sz w:val="17"/>
              </w:rPr>
              <w:t>When to leave, which gate, what if delayed — pushed proactively on the peak-anxiety day.</w:t>
            </w:r>
          </w:p>
          <w:p w14:paraId="4450A3B0" w14:textId="77777777" w:rsidR="003E5DF4" w:rsidRDefault="00000000">
            <w:r>
              <w:rPr>
                <w:i/>
                <w:color w:val="E85A4A"/>
                <w:sz w:val="15"/>
              </w:rPr>
              <w:t>RISK feas 2 — needs an app + live feeds; TripIt/Hopper here</w:t>
            </w:r>
          </w:p>
        </w:tc>
        <w:tc>
          <w:tcPr>
            <w:tcW w:w="576" w:type="dxa"/>
            <w:shd w:val="clear" w:color="auto" w:fill="D6E9D6"/>
            <w:vAlign w:val="center"/>
          </w:tcPr>
          <w:p w14:paraId="64A47AD1" w14:textId="77777777" w:rsidR="003E5DF4" w:rsidRDefault="00000000">
            <w:pPr>
              <w:spacing w:before="20" w:after="20"/>
              <w:jc w:val="center"/>
            </w:pPr>
            <w:r>
              <w:rPr>
                <w:b/>
                <w:sz w:val="17"/>
              </w:rPr>
              <w:t>4</w:t>
            </w:r>
          </w:p>
        </w:tc>
        <w:tc>
          <w:tcPr>
            <w:tcW w:w="576" w:type="dxa"/>
            <w:vAlign w:val="center"/>
          </w:tcPr>
          <w:p w14:paraId="150882A3" w14:textId="77777777" w:rsidR="003E5DF4" w:rsidRDefault="00000000">
            <w:pPr>
              <w:spacing w:before="20" w:after="20"/>
              <w:jc w:val="center"/>
            </w:pPr>
            <w:r>
              <w:rPr>
                <w:b/>
                <w:sz w:val="17"/>
              </w:rPr>
              <w:t>3</w:t>
            </w:r>
          </w:p>
        </w:tc>
        <w:tc>
          <w:tcPr>
            <w:tcW w:w="576" w:type="dxa"/>
            <w:shd w:val="clear" w:color="auto" w:fill="F6D8D6"/>
            <w:vAlign w:val="center"/>
          </w:tcPr>
          <w:p w14:paraId="02887179" w14:textId="77777777" w:rsidR="003E5DF4" w:rsidRDefault="00000000">
            <w:pPr>
              <w:spacing w:before="20" w:after="20"/>
              <w:jc w:val="center"/>
            </w:pPr>
            <w:r>
              <w:rPr>
                <w:b/>
                <w:sz w:val="17"/>
              </w:rPr>
              <w:t>2</w:t>
            </w:r>
          </w:p>
        </w:tc>
        <w:tc>
          <w:tcPr>
            <w:tcW w:w="648" w:type="dxa"/>
            <w:shd w:val="clear" w:color="auto" w:fill="F6D8D6"/>
            <w:vAlign w:val="center"/>
          </w:tcPr>
          <w:p w14:paraId="4775E2A8" w14:textId="77777777" w:rsidR="003E5DF4" w:rsidRDefault="00000000">
            <w:pPr>
              <w:spacing w:before="20" w:after="20"/>
              <w:jc w:val="center"/>
            </w:pPr>
            <w:r>
              <w:rPr>
                <w:b/>
                <w:sz w:val="17"/>
              </w:rPr>
              <w:t>2</w:t>
            </w:r>
          </w:p>
        </w:tc>
        <w:tc>
          <w:tcPr>
            <w:tcW w:w="576" w:type="dxa"/>
            <w:shd w:val="clear" w:color="auto" w:fill="D6E9D6"/>
            <w:vAlign w:val="center"/>
          </w:tcPr>
          <w:p w14:paraId="10852D9D" w14:textId="77777777" w:rsidR="003E5DF4" w:rsidRDefault="00000000">
            <w:pPr>
              <w:spacing w:before="20" w:after="20"/>
              <w:jc w:val="center"/>
            </w:pPr>
            <w:r>
              <w:rPr>
                <w:b/>
                <w:sz w:val="17"/>
              </w:rPr>
              <w:t>4</w:t>
            </w:r>
          </w:p>
        </w:tc>
        <w:tc>
          <w:tcPr>
            <w:tcW w:w="720" w:type="dxa"/>
            <w:vAlign w:val="center"/>
          </w:tcPr>
          <w:p w14:paraId="60339DB3" w14:textId="77777777" w:rsidR="003E5DF4" w:rsidRDefault="00000000">
            <w:pPr>
              <w:spacing w:before="20" w:after="20"/>
              <w:jc w:val="center"/>
            </w:pPr>
            <w:r>
              <w:rPr>
                <w:b/>
                <w:color w:val="0A1F3C"/>
                <w:sz w:val="20"/>
              </w:rPr>
              <w:t>15</w:t>
            </w:r>
          </w:p>
        </w:tc>
        <w:tc>
          <w:tcPr>
            <w:tcW w:w="1080" w:type="dxa"/>
            <w:shd w:val="clear" w:color="auto" w:fill="FCEFCC"/>
            <w:vAlign w:val="center"/>
          </w:tcPr>
          <w:p w14:paraId="3735C8AD" w14:textId="77777777" w:rsidR="003E5DF4" w:rsidRDefault="00000000">
            <w:pPr>
              <w:spacing w:before="20" w:after="20"/>
              <w:jc w:val="center"/>
            </w:pPr>
            <w:r>
              <w:rPr>
                <w:b/>
                <w:sz w:val="15"/>
              </w:rPr>
              <w:t>Likely</w:t>
            </w:r>
          </w:p>
        </w:tc>
      </w:tr>
      <w:tr w:rsidR="003E5DF4" w14:paraId="5B3945B1" w14:textId="77777777">
        <w:trPr>
          <w:cantSplit/>
          <w:jc w:val="center"/>
        </w:trPr>
        <w:tc>
          <w:tcPr>
            <w:tcW w:w="576" w:type="dxa"/>
            <w:vAlign w:val="center"/>
          </w:tcPr>
          <w:p w14:paraId="7BF110BB" w14:textId="77777777" w:rsidR="003E5DF4" w:rsidRDefault="00000000">
            <w:pPr>
              <w:spacing w:before="20" w:after="20"/>
              <w:jc w:val="center"/>
            </w:pPr>
            <w:r>
              <w:rPr>
                <w:b/>
                <w:color w:val="E85A4A"/>
                <w:sz w:val="18"/>
              </w:rPr>
              <w:t>O7</w:t>
            </w:r>
          </w:p>
        </w:tc>
        <w:tc>
          <w:tcPr>
            <w:tcW w:w="4896" w:type="dxa"/>
            <w:vAlign w:val="center"/>
          </w:tcPr>
          <w:p w14:paraId="6A1BDBD4" w14:textId="77777777" w:rsidR="003E5DF4" w:rsidRDefault="00000000">
            <w:r>
              <w:rPr>
                <w:b/>
                <w:color w:val="0A1F3C"/>
                <w:sz w:val="17"/>
              </w:rPr>
              <w:t xml:space="preserve">Reassurance summary at book.  </w:t>
            </w:r>
            <w:r>
              <w:rPr>
                <w:sz w:val="17"/>
              </w:rPr>
              <w:t>A calm summary of the 3 things a nervous buyer needs (cancellation cost, charged-now?, all-in total), separated from upsell.</w:t>
            </w:r>
          </w:p>
          <w:p w14:paraId="49CD44A2" w14:textId="77777777" w:rsidR="003E5DF4" w:rsidRDefault="00000000">
            <w:r>
              <w:rPr>
                <w:i/>
                <w:color w:val="E85A4A"/>
                <w:sz w:val="15"/>
              </w:rPr>
              <w:t>Low differentiation — copyable fast</w:t>
            </w:r>
          </w:p>
        </w:tc>
        <w:tc>
          <w:tcPr>
            <w:tcW w:w="576" w:type="dxa"/>
            <w:vAlign w:val="center"/>
          </w:tcPr>
          <w:p w14:paraId="62CED4EA" w14:textId="77777777" w:rsidR="003E5DF4" w:rsidRDefault="00000000">
            <w:pPr>
              <w:spacing w:before="20" w:after="20"/>
              <w:jc w:val="center"/>
            </w:pPr>
            <w:r>
              <w:rPr>
                <w:b/>
                <w:sz w:val="17"/>
              </w:rPr>
              <w:t>3</w:t>
            </w:r>
          </w:p>
        </w:tc>
        <w:tc>
          <w:tcPr>
            <w:tcW w:w="576" w:type="dxa"/>
            <w:vAlign w:val="center"/>
          </w:tcPr>
          <w:p w14:paraId="33CAFB96" w14:textId="77777777" w:rsidR="003E5DF4" w:rsidRDefault="00000000">
            <w:pPr>
              <w:spacing w:before="20" w:after="20"/>
              <w:jc w:val="center"/>
            </w:pPr>
            <w:r>
              <w:rPr>
                <w:b/>
                <w:sz w:val="17"/>
              </w:rPr>
              <w:t>3</w:t>
            </w:r>
          </w:p>
        </w:tc>
        <w:tc>
          <w:tcPr>
            <w:tcW w:w="576" w:type="dxa"/>
            <w:shd w:val="clear" w:color="auto" w:fill="F6D8D6"/>
            <w:vAlign w:val="center"/>
          </w:tcPr>
          <w:p w14:paraId="0D227686" w14:textId="77777777" w:rsidR="003E5DF4" w:rsidRDefault="00000000">
            <w:pPr>
              <w:spacing w:before="20" w:after="20"/>
              <w:jc w:val="center"/>
            </w:pPr>
            <w:r>
              <w:rPr>
                <w:b/>
                <w:sz w:val="17"/>
              </w:rPr>
              <w:t>1</w:t>
            </w:r>
          </w:p>
        </w:tc>
        <w:tc>
          <w:tcPr>
            <w:tcW w:w="648" w:type="dxa"/>
            <w:shd w:val="clear" w:color="auto" w:fill="D6E9D6"/>
            <w:vAlign w:val="center"/>
          </w:tcPr>
          <w:p w14:paraId="7E299BA9" w14:textId="77777777" w:rsidR="003E5DF4" w:rsidRDefault="00000000">
            <w:pPr>
              <w:spacing w:before="20" w:after="20"/>
              <w:jc w:val="center"/>
            </w:pPr>
            <w:r>
              <w:rPr>
                <w:b/>
                <w:sz w:val="17"/>
              </w:rPr>
              <w:t>4</w:t>
            </w:r>
          </w:p>
        </w:tc>
        <w:tc>
          <w:tcPr>
            <w:tcW w:w="576" w:type="dxa"/>
            <w:shd w:val="clear" w:color="auto" w:fill="D6E9D6"/>
            <w:vAlign w:val="center"/>
          </w:tcPr>
          <w:p w14:paraId="1D45B050" w14:textId="77777777" w:rsidR="003E5DF4" w:rsidRDefault="00000000">
            <w:pPr>
              <w:spacing w:before="20" w:after="20"/>
              <w:jc w:val="center"/>
            </w:pPr>
            <w:r>
              <w:rPr>
                <w:b/>
                <w:sz w:val="17"/>
              </w:rPr>
              <w:t>4</w:t>
            </w:r>
          </w:p>
        </w:tc>
        <w:tc>
          <w:tcPr>
            <w:tcW w:w="720" w:type="dxa"/>
            <w:vAlign w:val="center"/>
          </w:tcPr>
          <w:p w14:paraId="1589A197" w14:textId="77777777" w:rsidR="003E5DF4" w:rsidRDefault="00000000">
            <w:pPr>
              <w:spacing w:before="20" w:after="20"/>
              <w:jc w:val="center"/>
            </w:pPr>
            <w:r>
              <w:rPr>
                <w:b/>
                <w:color w:val="0A1F3C"/>
                <w:sz w:val="20"/>
              </w:rPr>
              <w:t>15</w:t>
            </w:r>
          </w:p>
        </w:tc>
        <w:tc>
          <w:tcPr>
            <w:tcW w:w="1080" w:type="dxa"/>
            <w:shd w:val="clear" w:color="auto" w:fill="D6E9D6"/>
            <w:vAlign w:val="center"/>
          </w:tcPr>
          <w:p w14:paraId="5C08DDFE" w14:textId="77777777" w:rsidR="003E5DF4" w:rsidRDefault="00000000">
            <w:pPr>
              <w:spacing w:before="20" w:after="20"/>
              <w:jc w:val="center"/>
            </w:pPr>
            <w:r>
              <w:rPr>
                <w:b/>
                <w:sz w:val="15"/>
              </w:rPr>
              <w:t>Verified</w:t>
            </w:r>
          </w:p>
        </w:tc>
      </w:tr>
      <w:tr w:rsidR="003E5DF4" w14:paraId="5740AF0D" w14:textId="77777777">
        <w:trPr>
          <w:cantSplit/>
          <w:jc w:val="center"/>
        </w:trPr>
        <w:tc>
          <w:tcPr>
            <w:tcW w:w="576" w:type="dxa"/>
            <w:vAlign w:val="center"/>
          </w:tcPr>
          <w:p w14:paraId="3F339122" w14:textId="77777777" w:rsidR="003E5DF4" w:rsidRDefault="00000000">
            <w:pPr>
              <w:spacing w:before="20" w:after="20"/>
              <w:jc w:val="center"/>
            </w:pPr>
            <w:r>
              <w:rPr>
                <w:b/>
                <w:color w:val="E85A4A"/>
                <w:sz w:val="18"/>
              </w:rPr>
              <w:t>O8</w:t>
            </w:r>
          </w:p>
        </w:tc>
        <w:tc>
          <w:tcPr>
            <w:tcW w:w="4896" w:type="dxa"/>
            <w:vAlign w:val="center"/>
          </w:tcPr>
          <w:p w14:paraId="3853AC87" w14:textId="77777777" w:rsidR="003E5DF4" w:rsidRDefault="00000000">
            <w:r>
              <w:rPr>
                <w:b/>
                <w:color w:val="0A1F3C"/>
                <w:sz w:val="17"/>
              </w:rPr>
              <w:t xml:space="preserve">'Where should I go?' discovery.  </w:t>
            </w:r>
            <w:r>
              <w:rPr>
                <w:sz w:val="17"/>
              </w:rPr>
              <w:t>An entry for someone with NO destination — by interests &amp; constraints, not a search box.</w:t>
            </w:r>
          </w:p>
        </w:tc>
        <w:tc>
          <w:tcPr>
            <w:tcW w:w="576" w:type="dxa"/>
            <w:vAlign w:val="center"/>
          </w:tcPr>
          <w:p w14:paraId="7D0E9573" w14:textId="77777777" w:rsidR="003E5DF4" w:rsidRDefault="00000000">
            <w:pPr>
              <w:spacing w:before="20" w:after="20"/>
              <w:jc w:val="center"/>
            </w:pPr>
            <w:r>
              <w:rPr>
                <w:b/>
                <w:sz w:val="17"/>
              </w:rPr>
              <w:t>3</w:t>
            </w:r>
          </w:p>
        </w:tc>
        <w:tc>
          <w:tcPr>
            <w:tcW w:w="576" w:type="dxa"/>
            <w:vAlign w:val="center"/>
          </w:tcPr>
          <w:p w14:paraId="338857E3" w14:textId="77777777" w:rsidR="003E5DF4" w:rsidRDefault="00000000">
            <w:pPr>
              <w:spacing w:before="20" w:after="20"/>
              <w:jc w:val="center"/>
            </w:pPr>
            <w:r>
              <w:rPr>
                <w:b/>
                <w:sz w:val="17"/>
              </w:rPr>
              <w:t>3</w:t>
            </w:r>
          </w:p>
        </w:tc>
        <w:tc>
          <w:tcPr>
            <w:tcW w:w="576" w:type="dxa"/>
            <w:shd w:val="clear" w:color="auto" w:fill="F6D8D6"/>
            <w:vAlign w:val="center"/>
          </w:tcPr>
          <w:p w14:paraId="10A063BA" w14:textId="77777777" w:rsidR="003E5DF4" w:rsidRDefault="00000000">
            <w:pPr>
              <w:spacing w:before="20" w:after="20"/>
              <w:jc w:val="center"/>
            </w:pPr>
            <w:r>
              <w:rPr>
                <w:b/>
                <w:sz w:val="17"/>
              </w:rPr>
              <w:t>2</w:t>
            </w:r>
          </w:p>
        </w:tc>
        <w:tc>
          <w:tcPr>
            <w:tcW w:w="648" w:type="dxa"/>
            <w:vAlign w:val="center"/>
          </w:tcPr>
          <w:p w14:paraId="741E9C40" w14:textId="77777777" w:rsidR="003E5DF4" w:rsidRDefault="00000000">
            <w:pPr>
              <w:spacing w:before="20" w:after="20"/>
              <w:jc w:val="center"/>
            </w:pPr>
            <w:r>
              <w:rPr>
                <w:b/>
                <w:sz w:val="17"/>
              </w:rPr>
              <w:t>3</w:t>
            </w:r>
          </w:p>
        </w:tc>
        <w:tc>
          <w:tcPr>
            <w:tcW w:w="576" w:type="dxa"/>
            <w:shd w:val="clear" w:color="auto" w:fill="D6E9D6"/>
            <w:vAlign w:val="center"/>
          </w:tcPr>
          <w:p w14:paraId="555D409B" w14:textId="77777777" w:rsidR="003E5DF4" w:rsidRDefault="00000000">
            <w:pPr>
              <w:spacing w:before="20" w:after="20"/>
              <w:jc w:val="center"/>
            </w:pPr>
            <w:r>
              <w:rPr>
                <w:b/>
                <w:sz w:val="17"/>
              </w:rPr>
              <w:t>4</w:t>
            </w:r>
          </w:p>
        </w:tc>
        <w:tc>
          <w:tcPr>
            <w:tcW w:w="720" w:type="dxa"/>
            <w:vAlign w:val="center"/>
          </w:tcPr>
          <w:p w14:paraId="75844FCD" w14:textId="77777777" w:rsidR="003E5DF4" w:rsidRDefault="00000000">
            <w:pPr>
              <w:spacing w:before="20" w:after="20"/>
              <w:jc w:val="center"/>
            </w:pPr>
            <w:r>
              <w:rPr>
                <w:b/>
                <w:color w:val="0A1F3C"/>
                <w:sz w:val="20"/>
              </w:rPr>
              <w:t>15</w:t>
            </w:r>
          </w:p>
        </w:tc>
        <w:tc>
          <w:tcPr>
            <w:tcW w:w="1080" w:type="dxa"/>
            <w:shd w:val="clear" w:color="auto" w:fill="FCEFCC"/>
            <w:vAlign w:val="center"/>
          </w:tcPr>
          <w:p w14:paraId="6FF64EFA" w14:textId="77777777" w:rsidR="003E5DF4" w:rsidRDefault="00000000">
            <w:pPr>
              <w:spacing w:before="20" w:after="20"/>
              <w:jc w:val="center"/>
            </w:pPr>
            <w:r>
              <w:rPr>
                <w:b/>
                <w:sz w:val="15"/>
              </w:rPr>
              <w:t>Likely</w:t>
            </w:r>
          </w:p>
        </w:tc>
      </w:tr>
      <w:tr w:rsidR="003E5DF4" w14:paraId="5A605FA2" w14:textId="77777777">
        <w:trPr>
          <w:cantSplit/>
          <w:jc w:val="center"/>
        </w:trPr>
        <w:tc>
          <w:tcPr>
            <w:tcW w:w="576" w:type="dxa"/>
            <w:vAlign w:val="center"/>
          </w:tcPr>
          <w:p w14:paraId="678864A8" w14:textId="77777777" w:rsidR="003E5DF4" w:rsidRDefault="00000000">
            <w:pPr>
              <w:spacing w:before="20" w:after="20"/>
              <w:jc w:val="center"/>
            </w:pPr>
            <w:r>
              <w:rPr>
                <w:b/>
                <w:color w:val="E85A4A"/>
                <w:sz w:val="18"/>
              </w:rPr>
              <w:t>O10</w:t>
            </w:r>
          </w:p>
        </w:tc>
        <w:tc>
          <w:tcPr>
            <w:tcW w:w="4896" w:type="dxa"/>
            <w:vAlign w:val="center"/>
          </w:tcPr>
          <w:p w14:paraId="768A6030" w14:textId="77777777" w:rsidR="003E5DF4" w:rsidRDefault="00000000">
            <w:r>
              <w:rPr>
                <w:b/>
                <w:color w:val="0A1F3C"/>
                <w:sz w:val="17"/>
              </w:rPr>
              <w:t xml:space="preserve">One trip object, all verticals.  </w:t>
            </w:r>
            <w:r>
              <w:rPr>
                <w:sz w:val="17"/>
              </w:rPr>
              <w:t>One coherent trip across flights/stay/transport/activities. The connected-journey prize.</w:t>
            </w:r>
          </w:p>
          <w:p w14:paraId="35990581" w14:textId="77777777" w:rsidR="003E5DF4" w:rsidRDefault="00000000">
            <w:r>
              <w:rPr>
                <w:i/>
                <w:color w:val="E85A4A"/>
                <w:sz w:val="15"/>
              </w:rPr>
              <w:t>RISK feas 1 (worst) — supplier deals in 4 verticals; the breadth trap</w:t>
            </w:r>
          </w:p>
        </w:tc>
        <w:tc>
          <w:tcPr>
            <w:tcW w:w="576" w:type="dxa"/>
            <w:shd w:val="clear" w:color="auto" w:fill="D6E9D6"/>
            <w:vAlign w:val="center"/>
          </w:tcPr>
          <w:p w14:paraId="4A74E746" w14:textId="77777777" w:rsidR="003E5DF4" w:rsidRDefault="00000000">
            <w:pPr>
              <w:spacing w:before="20" w:after="20"/>
              <w:jc w:val="center"/>
            </w:pPr>
            <w:r>
              <w:rPr>
                <w:b/>
                <w:sz w:val="17"/>
              </w:rPr>
              <w:t>4</w:t>
            </w:r>
          </w:p>
        </w:tc>
        <w:tc>
          <w:tcPr>
            <w:tcW w:w="576" w:type="dxa"/>
            <w:vAlign w:val="center"/>
          </w:tcPr>
          <w:p w14:paraId="01D9583A" w14:textId="77777777" w:rsidR="003E5DF4" w:rsidRDefault="00000000">
            <w:pPr>
              <w:spacing w:before="20" w:after="20"/>
              <w:jc w:val="center"/>
            </w:pPr>
            <w:r>
              <w:rPr>
                <w:b/>
                <w:sz w:val="17"/>
              </w:rPr>
              <w:t>3</w:t>
            </w:r>
          </w:p>
        </w:tc>
        <w:tc>
          <w:tcPr>
            <w:tcW w:w="576" w:type="dxa"/>
            <w:vAlign w:val="center"/>
          </w:tcPr>
          <w:p w14:paraId="0A1A5CD9" w14:textId="77777777" w:rsidR="003E5DF4" w:rsidRDefault="00000000">
            <w:pPr>
              <w:spacing w:before="20" w:after="20"/>
              <w:jc w:val="center"/>
            </w:pPr>
            <w:r>
              <w:rPr>
                <w:b/>
                <w:sz w:val="17"/>
              </w:rPr>
              <w:t>3</w:t>
            </w:r>
          </w:p>
        </w:tc>
        <w:tc>
          <w:tcPr>
            <w:tcW w:w="648" w:type="dxa"/>
            <w:shd w:val="clear" w:color="auto" w:fill="F6D8D6"/>
            <w:vAlign w:val="center"/>
          </w:tcPr>
          <w:p w14:paraId="3068B804" w14:textId="77777777" w:rsidR="003E5DF4" w:rsidRDefault="00000000">
            <w:pPr>
              <w:spacing w:before="20" w:after="20"/>
              <w:jc w:val="center"/>
            </w:pPr>
            <w:r>
              <w:rPr>
                <w:b/>
                <w:sz w:val="17"/>
              </w:rPr>
              <w:t>1</w:t>
            </w:r>
          </w:p>
        </w:tc>
        <w:tc>
          <w:tcPr>
            <w:tcW w:w="576" w:type="dxa"/>
            <w:vAlign w:val="center"/>
          </w:tcPr>
          <w:p w14:paraId="3C68515A" w14:textId="77777777" w:rsidR="003E5DF4" w:rsidRDefault="00000000">
            <w:pPr>
              <w:spacing w:before="20" w:after="20"/>
              <w:jc w:val="center"/>
            </w:pPr>
            <w:r>
              <w:rPr>
                <w:b/>
                <w:sz w:val="17"/>
              </w:rPr>
              <w:t>3</w:t>
            </w:r>
          </w:p>
        </w:tc>
        <w:tc>
          <w:tcPr>
            <w:tcW w:w="720" w:type="dxa"/>
            <w:vAlign w:val="center"/>
          </w:tcPr>
          <w:p w14:paraId="0905C779" w14:textId="77777777" w:rsidR="003E5DF4" w:rsidRDefault="00000000">
            <w:pPr>
              <w:spacing w:before="20" w:after="20"/>
              <w:jc w:val="center"/>
            </w:pPr>
            <w:r>
              <w:rPr>
                <w:b/>
                <w:color w:val="0A1F3C"/>
                <w:sz w:val="20"/>
              </w:rPr>
              <w:t>14</w:t>
            </w:r>
          </w:p>
        </w:tc>
        <w:tc>
          <w:tcPr>
            <w:tcW w:w="1080" w:type="dxa"/>
            <w:shd w:val="clear" w:color="auto" w:fill="FCEFCC"/>
            <w:vAlign w:val="center"/>
          </w:tcPr>
          <w:p w14:paraId="3DC219B1" w14:textId="77777777" w:rsidR="003E5DF4" w:rsidRDefault="00000000">
            <w:pPr>
              <w:spacing w:before="20" w:after="20"/>
              <w:jc w:val="center"/>
            </w:pPr>
            <w:r>
              <w:rPr>
                <w:b/>
                <w:sz w:val="15"/>
              </w:rPr>
              <w:t>Likely</w:t>
            </w:r>
          </w:p>
        </w:tc>
      </w:tr>
      <w:tr w:rsidR="003E5DF4" w14:paraId="25949073" w14:textId="77777777">
        <w:trPr>
          <w:cantSplit/>
          <w:jc w:val="center"/>
        </w:trPr>
        <w:tc>
          <w:tcPr>
            <w:tcW w:w="576" w:type="dxa"/>
            <w:vAlign w:val="center"/>
          </w:tcPr>
          <w:p w14:paraId="3E41BCDE" w14:textId="77777777" w:rsidR="003E5DF4" w:rsidRDefault="00000000">
            <w:pPr>
              <w:spacing w:before="20" w:after="20"/>
              <w:jc w:val="center"/>
            </w:pPr>
            <w:r>
              <w:rPr>
                <w:b/>
                <w:color w:val="E85A4A"/>
                <w:sz w:val="18"/>
              </w:rPr>
              <w:t>O13</w:t>
            </w:r>
          </w:p>
        </w:tc>
        <w:tc>
          <w:tcPr>
            <w:tcW w:w="4896" w:type="dxa"/>
            <w:vAlign w:val="center"/>
          </w:tcPr>
          <w:p w14:paraId="7AF76384" w14:textId="77777777" w:rsidR="003E5DF4" w:rsidRDefault="00000000">
            <w:r>
              <w:rPr>
                <w:b/>
                <w:color w:val="0A1F3C"/>
                <w:sz w:val="17"/>
              </w:rPr>
              <w:t xml:space="preserve">Persistent confidence state.  </w:t>
            </w:r>
            <w:r>
              <w:rPr>
                <w:sz w:val="17"/>
              </w:rPr>
              <w:t>Carry the user's readiness/anxiety context across stages so reassurance is continuous.</w:t>
            </w:r>
          </w:p>
          <w:p w14:paraId="7FB1BB1B" w14:textId="77777777" w:rsidR="003E5DF4" w:rsidRDefault="00000000">
            <w:r>
              <w:rPr>
                <w:i/>
                <w:color w:val="E85A4A"/>
                <w:sz w:val="15"/>
              </w:rPr>
              <w:t>RISK ev 2 + feas 2 — softest evidence, undefined build</w:t>
            </w:r>
          </w:p>
        </w:tc>
        <w:tc>
          <w:tcPr>
            <w:tcW w:w="576" w:type="dxa"/>
            <w:vAlign w:val="center"/>
          </w:tcPr>
          <w:p w14:paraId="6063FA43" w14:textId="77777777" w:rsidR="003E5DF4" w:rsidRDefault="00000000">
            <w:pPr>
              <w:spacing w:before="20" w:after="20"/>
              <w:jc w:val="center"/>
            </w:pPr>
            <w:r>
              <w:rPr>
                <w:b/>
                <w:sz w:val="17"/>
              </w:rPr>
              <w:t>3</w:t>
            </w:r>
          </w:p>
        </w:tc>
        <w:tc>
          <w:tcPr>
            <w:tcW w:w="576" w:type="dxa"/>
            <w:shd w:val="clear" w:color="auto" w:fill="F6D8D6"/>
            <w:vAlign w:val="center"/>
          </w:tcPr>
          <w:p w14:paraId="7684B520" w14:textId="77777777" w:rsidR="003E5DF4" w:rsidRDefault="00000000">
            <w:pPr>
              <w:spacing w:before="20" w:after="20"/>
              <w:jc w:val="center"/>
            </w:pPr>
            <w:r>
              <w:rPr>
                <w:b/>
                <w:sz w:val="17"/>
              </w:rPr>
              <w:t>2</w:t>
            </w:r>
          </w:p>
        </w:tc>
        <w:tc>
          <w:tcPr>
            <w:tcW w:w="576" w:type="dxa"/>
            <w:vAlign w:val="center"/>
          </w:tcPr>
          <w:p w14:paraId="5C259631" w14:textId="77777777" w:rsidR="003E5DF4" w:rsidRDefault="00000000">
            <w:pPr>
              <w:spacing w:before="20" w:after="20"/>
              <w:jc w:val="center"/>
            </w:pPr>
            <w:r>
              <w:rPr>
                <w:b/>
                <w:sz w:val="17"/>
              </w:rPr>
              <w:t>3</w:t>
            </w:r>
          </w:p>
        </w:tc>
        <w:tc>
          <w:tcPr>
            <w:tcW w:w="648" w:type="dxa"/>
            <w:shd w:val="clear" w:color="auto" w:fill="F6D8D6"/>
            <w:vAlign w:val="center"/>
          </w:tcPr>
          <w:p w14:paraId="28FFC286" w14:textId="77777777" w:rsidR="003E5DF4" w:rsidRDefault="00000000">
            <w:pPr>
              <w:spacing w:before="20" w:after="20"/>
              <w:jc w:val="center"/>
            </w:pPr>
            <w:r>
              <w:rPr>
                <w:b/>
                <w:sz w:val="17"/>
              </w:rPr>
              <w:t>2</w:t>
            </w:r>
          </w:p>
        </w:tc>
        <w:tc>
          <w:tcPr>
            <w:tcW w:w="576" w:type="dxa"/>
            <w:shd w:val="clear" w:color="auto" w:fill="D6E9D6"/>
            <w:vAlign w:val="center"/>
          </w:tcPr>
          <w:p w14:paraId="76D657A8" w14:textId="77777777" w:rsidR="003E5DF4" w:rsidRDefault="00000000">
            <w:pPr>
              <w:spacing w:before="20" w:after="20"/>
              <w:jc w:val="center"/>
            </w:pPr>
            <w:r>
              <w:rPr>
                <w:b/>
                <w:sz w:val="17"/>
              </w:rPr>
              <w:t>4</w:t>
            </w:r>
          </w:p>
        </w:tc>
        <w:tc>
          <w:tcPr>
            <w:tcW w:w="720" w:type="dxa"/>
            <w:vAlign w:val="center"/>
          </w:tcPr>
          <w:p w14:paraId="17EDC517" w14:textId="77777777" w:rsidR="003E5DF4" w:rsidRDefault="00000000">
            <w:pPr>
              <w:spacing w:before="20" w:after="20"/>
              <w:jc w:val="center"/>
            </w:pPr>
            <w:r>
              <w:rPr>
                <w:b/>
                <w:color w:val="0A1F3C"/>
                <w:sz w:val="20"/>
              </w:rPr>
              <w:t>14</w:t>
            </w:r>
          </w:p>
        </w:tc>
        <w:tc>
          <w:tcPr>
            <w:tcW w:w="1080" w:type="dxa"/>
            <w:shd w:val="clear" w:color="auto" w:fill="F6D8D6"/>
            <w:vAlign w:val="center"/>
          </w:tcPr>
          <w:p w14:paraId="17AEBCFA" w14:textId="77777777" w:rsidR="003E5DF4" w:rsidRDefault="00000000">
            <w:pPr>
              <w:spacing w:before="20" w:after="20"/>
              <w:jc w:val="center"/>
            </w:pPr>
            <w:r>
              <w:rPr>
                <w:b/>
                <w:sz w:val="15"/>
              </w:rPr>
              <w:t>Not Ver.</w:t>
            </w:r>
          </w:p>
        </w:tc>
      </w:tr>
      <w:tr w:rsidR="003E5DF4" w14:paraId="4E39EC10" w14:textId="77777777">
        <w:trPr>
          <w:cantSplit/>
          <w:jc w:val="center"/>
        </w:trPr>
        <w:tc>
          <w:tcPr>
            <w:tcW w:w="576" w:type="dxa"/>
            <w:vAlign w:val="center"/>
          </w:tcPr>
          <w:p w14:paraId="4F764625" w14:textId="77777777" w:rsidR="003E5DF4" w:rsidRDefault="00000000">
            <w:pPr>
              <w:spacing w:before="20" w:after="20"/>
              <w:jc w:val="center"/>
            </w:pPr>
            <w:r>
              <w:rPr>
                <w:b/>
                <w:color w:val="E85A4A"/>
                <w:sz w:val="18"/>
              </w:rPr>
              <w:lastRenderedPageBreak/>
              <w:t>O14</w:t>
            </w:r>
          </w:p>
        </w:tc>
        <w:tc>
          <w:tcPr>
            <w:tcW w:w="4896" w:type="dxa"/>
            <w:vAlign w:val="center"/>
          </w:tcPr>
          <w:p w14:paraId="076DE664" w14:textId="77777777" w:rsidR="003E5DF4" w:rsidRDefault="00000000">
            <w:r>
              <w:rPr>
                <w:b/>
                <w:color w:val="0A1F3C"/>
                <w:sz w:val="17"/>
              </w:rPr>
              <w:t xml:space="preserve">Named pre-purchase safety net.  </w:t>
            </w:r>
            <w:r>
              <w:rPr>
                <w:sz w:val="17"/>
              </w:rPr>
              <w:t>Show a named protection BEFORE booking (like AirCover). A real guarantee is a regulated financial product.</w:t>
            </w:r>
          </w:p>
          <w:p w14:paraId="1E2C41DA" w14:textId="77777777" w:rsidR="003E5DF4" w:rsidRDefault="00000000">
            <w:r>
              <w:rPr>
                <w:i/>
                <w:color w:val="E85A4A"/>
                <w:sz w:val="15"/>
              </w:rPr>
              <w:t>RISK feas 2 — present a partner's, don't underwrite</w:t>
            </w:r>
          </w:p>
        </w:tc>
        <w:tc>
          <w:tcPr>
            <w:tcW w:w="576" w:type="dxa"/>
            <w:vAlign w:val="center"/>
          </w:tcPr>
          <w:p w14:paraId="22E71287" w14:textId="77777777" w:rsidR="003E5DF4" w:rsidRDefault="00000000">
            <w:pPr>
              <w:spacing w:before="20" w:after="20"/>
              <w:jc w:val="center"/>
            </w:pPr>
            <w:r>
              <w:rPr>
                <w:b/>
                <w:sz w:val="17"/>
              </w:rPr>
              <w:t>3</w:t>
            </w:r>
          </w:p>
        </w:tc>
        <w:tc>
          <w:tcPr>
            <w:tcW w:w="576" w:type="dxa"/>
            <w:vAlign w:val="center"/>
          </w:tcPr>
          <w:p w14:paraId="15BE7FB7" w14:textId="77777777" w:rsidR="003E5DF4" w:rsidRDefault="00000000">
            <w:pPr>
              <w:spacing w:before="20" w:after="20"/>
              <w:jc w:val="center"/>
            </w:pPr>
            <w:r>
              <w:rPr>
                <w:b/>
                <w:sz w:val="17"/>
              </w:rPr>
              <w:t>3</w:t>
            </w:r>
          </w:p>
        </w:tc>
        <w:tc>
          <w:tcPr>
            <w:tcW w:w="576" w:type="dxa"/>
            <w:shd w:val="clear" w:color="auto" w:fill="F6D8D6"/>
            <w:vAlign w:val="center"/>
          </w:tcPr>
          <w:p w14:paraId="48364B93" w14:textId="77777777" w:rsidR="003E5DF4" w:rsidRDefault="00000000">
            <w:pPr>
              <w:spacing w:before="20" w:after="20"/>
              <w:jc w:val="center"/>
            </w:pPr>
            <w:r>
              <w:rPr>
                <w:b/>
                <w:sz w:val="17"/>
              </w:rPr>
              <w:t>2</w:t>
            </w:r>
          </w:p>
        </w:tc>
        <w:tc>
          <w:tcPr>
            <w:tcW w:w="648" w:type="dxa"/>
            <w:shd w:val="clear" w:color="auto" w:fill="F6D8D6"/>
            <w:vAlign w:val="center"/>
          </w:tcPr>
          <w:p w14:paraId="65FE13CD" w14:textId="77777777" w:rsidR="003E5DF4" w:rsidRDefault="00000000">
            <w:pPr>
              <w:spacing w:before="20" w:after="20"/>
              <w:jc w:val="center"/>
            </w:pPr>
            <w:r>
              <w:rPr>
                <w:b/>
                <w:sz w:val="17"/>
              </w:rPr>
              <w:t>2</w:t>
            </w:r>
          </w:p>
        </w:tc>
        <w:tc>
          <w:tcPr>
            <w:tcW w:w="576" w:type="dxa"/>
            <w:shd w:val="clear" w:color="auto" w:fill="D6E9D6"/>
            <w:vAlign w:val="center"/>
          </w:tcPr>
          <w:p w14:paraId="5F4A91A9" w14:textId="77777777" w:rsidR="003E5DF4" w:rsidRDefault="00000000">
            <w:pPr>
              <w:spacing w:before="20" w:after="20"/>
              <w:jc w:val="center"/>
            </w:pPr>
            <w:r>
              <w:rPr>
                <w:b/>
                <w:sz w:val="17"/>
              </w:rPr>
              <w:t>4</w:t>
            </w:r>
          </w:p>
        </w:tc>
        <w:tc>
          <w:tcPr>
            <w:tcW w:w="720" w:type="dxa"/>
            <w:vAlign w:val="center"/>
          </w:tcPr>
          <w:p w14:paraId="4AC2F9B4" w14:textId="77777777" w:rsidR="003E5DF4" w:rsidRDefault="00000000">
            <w:pPr>
              <w:spacing w:before="20" w:after="20"/>
              <w:jc w:val="center"/>
            </w:pPr>
            <w:r>
              <w:rPr>
                <w:b/>
                <w:color w:val="0A1F3C"/>
                <w:sz w:val="20"/>
              </w:rPr>
              <w:t>14</w:t>
            </w:r>
          </w:p>
        </w:tc>
        <w:tc>
          <w:tcPr>
            <w:tcW w:w="1080" w:type="dxa"/>
            <w:shd w:val="clear" w:color="auto" w:fill="FCEFCC"/>
            <w:vAlign w:val="center"/>
          </w:tcPr>
          <w:p w14:paraId="34F24B27" w14:textId="77777777" w:rsidR="003E5DF4" w:rsidRDefault="00000000">
            <w:pPr>
              <w:spacing w:before="20" w:after="20"/>
              <w:jc w:val="center"/>
            </w:pPr>
            <w:r>
              <w:rPr>
                <w:b/>
                <w:sz w:val="15"/>
              </w:rPr>
              <w:t>Likely</w:t>
            </w:r>
          </w:p>
        </w:tc>
      </w:tr>
      <w:tr w:rsidR="003E5DF4" w14:paraId="73DF5F45" w14:textId="77777777">
        <w:trPr>
          <w:cantSplit/>
          <w:jc w:val="center"/>
        </w:trPr>
        <w:tc>
          <w:tcPr>
            <w:tcW w:w="576" w:type="dxa"/>
            <w:vAlign w:val="center"/>
          </w:tcPr>
          <w:p w14:paraId="1F21F3F0" w14:textId="77777777" w:rsidR="003E5DF4" w:rsidRDefault="00000000">
            <w:pPr>
              <w:spacing w:before="20" w:after="20"/>
              <w:jc w:val="center"/>
            </w:pPr>
            <w:r>
              <w:rPr>
                <w:b/>
                <w:color w:val="E85A4A"/>
                <w:sz w:val="18"/>
              </w:rPr>
              <w:t>O11</w:t>
            </w:r>
          </w:p>
        </w:tc>
        <w:tc>
          <w:tcPr>
            <w:tcW w:w="4896" w:type="dxa"/>
            <w:vAlign w:val="center"/>
          </w:tcPr>
          <w:p w14:paraId="7497F4A8" w14:textId="77777777" w:rsidR="003E5DF4" w:rsidRDefault="00000000">
            <w:r>
              <w:rPr>
                <w:b/>
                <w:color w:val="0A1F3C"/>
                <w:sz w:val="17"/>
              </w:rPr>
              <w:t xml:space="preserve">Supplier-agnostic trip manager.  </w:t>
            </w:r>
            <w:r>
              <w:rPr>
                <w:sz w:val="17"/>
              </w:rPr>
              <w:t>Capture any booking, manage the prepare-to-return arc. But TripIt already IS this.</w:t>
            </w:r>
          </w:p>
          <w:p w14:paraId="0491D343" w14:textId="77777777" w:rsidR="003E5DF4" w:rsidRDefault="00000000">
            <w:r>
              <w:rPr>
                <w:i/>
                <w:color w:val="E85A4A"/>
                <w:sz w:val="15"/>
              </w:rPr>
              <w:t>Low differentiation — occupied by TripIt</w:t>
            </w:r>
          </w:p>
        </w:tc>
        <w:tc>
          <w:tcPr>
            <w:tcW w:w="576" w:type="dxa"/>
            <w:vAlign w:val="center"/>
          </w:tcPr>
          <w:p w14:paraId="696258FA" w14:textId="77777777" w:rsidR="003E5DF4" w:rsidRDefault="00000000">
            <w:pPr>
              <w:spacing w:before="20" w:after="20"/>
              <w:jc w:val="center"/>
            </w:pPr>
            <w:r>
              <w:rPr>
                <w:b/>
                <w:sz w:val="17"/>
              </w:rPr>
              <w:t>3</w:t>
            </w:r>
          </w:p>
        </w:tc>
        <w:tc>
          <w:tcPr>
            <w:tcW w:w="576" w:type="dxa"/>
            <w:vAlign w:val="center"/>
          </w:tcPr>
          <w:p w14:paraId="7CFC4C07" w14:textId="77777777" w:rsidR="003E5DF4" w:rsidRDefault="00000000">
            <w:pPr>
              <w:spacing w:before="20" w:after="20"/>
              <w:jc w:val="center"/>
            </w:pPr>
            <w:r>
              <w:rPr>
                <w:b/>
                <w:sz w:val="17"/>
              </w:rPr>
              <w:t>3</w:t>
            </w:r>
          </w:p>
        </w:tc>
        <w:tc>
          <w:tcPr>
            <w:tcW w:w="576" w:type="dxa"/>
            <w:shd w:val="clear" w:color="auto" w:fill="F6D8D6"/>
            <w:vAlign w:val="center"/>
          </w:tcPr>
          <w:p w14:paraId="75FDA73E" w14:textId="77777777" w:rsidR="003E5DF4" w:rsidRDefault="00000000">
            <w:pPr>
              <w:spacing w:before="20" w:after="20"/>
              <w:jc w:val="center"/>
            </w:pPr>
            <w:r>
              <w:rPr>
                <w:b/>
                <w:sz w:val="17"/>
              </w:rPr>
              <w:t>1</w:t>
            </w:r>
          </w:p>
        </w:tc>
        <w:tc>
          <w:tcPr>
            <w:tcW w:w="648" w:type="dxa"/>
            <w:vAlign w:val="center"/>
          </w:tcPr>
          <w:p w14:paraId="1F05FBB9" w14:textId="77777777" w:rsidR="003E5DF4" w:rsidRDefault="00000000">
            <w:pPr>
              <w:spacing w:before="20" w:after="20"/>
              <w:jc w:val="center"/>
            </w:pPr>
            <w:r>
              <w:rPr>
                <w:b/>
                <w:sz w:val="17"/>
              </w:rPr>
              <w:t>3</w:t>
            </w:r>
          </w:p>
        </w:tc>
        <w:tc>
          <w:tcPr>
            <w:tcW w:w="576" w:type="dxa"/>
            <w:vAlign w:val="center"/>
          </w:tcPr>
          <w:p w14:paraId="4396A7F9" w14:textId="77777777" w:rsidR="003E5DF4" w:rsidRDefault="00000000">
            <w:pPr>
              <w:spacing w:before="20" w:after="20"/>
              <w:jc w:val="center"/>
            </w:pPr>
            <w:r>
              <w:rPr>
                <w:b/>
                <w:sz w:val="17"/>
              </w:rPr>
              <w:t>3</w:t>
            </w:r>
          </w:p>
        </w:tc>
        <w:tc>
          <w:tcPr>
            <w:tcW w:w="720" w:type="dxa"/>
            <w:vAlign w:val="center"/>
          </w:tcPr>
          <w:p w14:paraId="05B6C50A" w14:textId="77777777" w:rsidR="003E5DF4" w:rsidRDefault="00000000">
            <w:pPr>
              <w:spacing w:before="20" w:after="20"/>
              <w:jc w:val="center"/>
            </w:pPr>
            <w:r>
              <w:rPr>
                <w:b/>
                <w:color w:val="0A1F3C"/>
                <w:sz w:val="20"/>
              </w:rPr>
              <w:t>13</w:t>
            </w:r>
          </w:p>
        </w:tc>
        <w:tc>
          <w:tcPr>
            <w:tcW w:w="1080" w:type="dxa"/>
            <w:shd w:val="clear" w:color="auto" w:fill="FCEFCC"/>
            <w:vAlign w:val="center"/>
          </w:tcPr>
          <w:p w14:paraId="4FB1D258" w14:textId="77777777" w:rsidR="003E5DF4" w:rsidRDefault="00000000">
            <w:pPr>
              <w:spacing w:before="20" w:after="20"/>
              <w:jc w:val="center"/>
            </w:pPr>
            <w:r>
              <w:rPr>
                <w:b/>
                <w:sz w:val="15"/>
              </w:rPr>
              <w:t>Likely</w:t>
            </w:r>
          </w:p>
        </w:tc>
      </w:tr>
      <w:tr w:rsidR="003E5DF4" w14:paraId="4796BA87" w14:textId="77777777">
        <w:trPr>
          <w:cantSplit/>
          <w:jc w:val="center"/>
        </w:trPr>
        <w:tc>
          <w:tcPr>
            <w:tcW w:w="576" w:type="dxa"/>
            <w:vAlign w:val="center"/>
          </w:tcPr>
          <w:p w14:paraId="5B56CA15" w14:textId="77777777" w:rsidR="003E5DF4" w:rsidRDefault="00000000">
            <w:pPr>
              <w:spacing w:before="20" w:after="20"/>
              <w:jc w:val="center"/>
            </w:pPr>
            <w:r>
              <w:rPr>
                <w:b/>
                <w:color w:val="E85A4A"/>
                <w:sz w:val="18"/>
              </w:rPr>
              <w:t>O12</w:t>
            </w:r>
          </w:p>
        </w:tc>
        <w:tc>
          <w:tcPr>
            <w:tcW w:w="4896" w:type="dxa"/>
            <w:vAlign w:val="center"/>
          </w:tcPr>
          <w:p w14:paraId="2B9376C0" w14:textId="77777777" w:rsidR="003E5DF4" w:rsidRDefault="00000000">
            <w:r>
              <w:rPr>
                <w:b/>
                <w:color w:val="0A1F3C"/>
                <w:sz w:val="17"/>
              </w:rPr>
              <w:t xml:space="preserve">Reassurance-first ranking copy.  </w:t>
            </w:r>
            <w:r>
              <w:rPr>
                <w:sz w:val="17"/>
              </w:rPr>
              <w:t>Explain result order in plain, reassuring language, not regulatory compliance-speak.</w:t>
            </w:r>
          </w:p>
          <w:p w14:paraId="533F6589" w14:textId="77777777" w:rsidR="003E5DF4" w:rsidRDefault="00000000">
            <w:r>
              <w:rPr>
                <w:i/>
                <w:color w:val="E85A4A"/>
                <w:sz w:val="15"/>
              </w:rPr>
              <w:t>Low differentiation — copyable in an afternoon</w:t>
            </w:r>
          </w:p>
        </w:tc>
        <w:tc>
          <w:tcPr>
            <w:tcW w:w="576" w:type="dxa"/>
            <w:shd w:val="clear" w:color="auto" w:fill="F6D8D6"/>
            <w:vAlign w:val="center"/>
          </w:tcPr>
          <w:p w14:paraId="4227250B" w14:textId="77777777" w:rsidR="003E5DF4" w:rsidRDefault="00000000">
            <w:pPr>
              <w:spacing w:before="20" w:after="20"/>
              <w:jc w:val="center"/>
            </w:pPr>
            <w:r>
              <w:rPr>
                <w:b/>
                <w:sz w:val="17"/>
              </w:rPr>
              <w:t>2</w:t>
            </w:r>
          </w:p>
        </w:tc>
        <w:tc>
          <w:tcPr>
            <w:tcW w:w="576" w:type="dxa"/>
            <w:vAlign w:val="center"/>
          </w:tcPr>
          <w:p w14:paraId="72C4DC87" w14:textId="77777777" w:rsidR="003E5DF4" w:rsidRDefault="00000000">
            <w:pPr>
              <w:spacing w:before="20" w:after="20"/>
              <w:jc w:val="center"/>
            </w:pPr>
            <w:r>
              <w:rPr>
                <w:b/>
                <w:sz w:val="17"/>
              </w:rPr>
              <w:t>3</w:t>
            </w:r>
          </w:p>
        </w:tc>
        <w:tc>
          <w:tcPr>
            <w:tcW w:w="576" w:type="dxa"/>
            <w:shd w:val="clear" w:color="auto" w:fill="F6D8D6"/>
            <w:vAlign w:val="center"/>
          </w:tcPr>
          <w:p w14:paraId="054D1677" w14:textId="77777777" w:rsidR="003E5DF4" w:rsidRDefault="00000000">
            <w:pPr>
              <w:spacing w:before="20" w:after="20"/>
              <w:jc w:val="center"/>
            </w:pPr>
            <w:r>
              <w:rPr>
                <w:b/>
                <w:sz w:val="17"/>
              </w:rPr>
              <w:t>1</w:t>
            </w:r>
          </w:p>
        </w:tc>
        <w:tc>
          <w:tcPr>
            <w:tcW w:w="648" w:type="dxa"/>
            <w:shd w:val="clear" w:color="auto" w:fill="D6E9D6"/>
            <w:vAlign w:val="center"/>
          </w:tcPr>
          <w:p w14:paraId="79638A99" w14:textId="77777777" w:rsidR="003E5DF4" w:rsidRDefault="00000000">
            <w:pPr>
              <w:spacing w:before="20" w:after="20"/>
              <w:jc w:val="center"/>
            </w:pPr>
            <w:r>
              <w:rPr>
                <w:b/>
                <w:sz w:val="17"/>
              </w:rPr>
              <w:t>4</w:t>
            </w:r>
          </w:p>
        </w:tc>
        <w:tc>
          <w:tcPr>
            <w:tcW w:w="576" w:type="dxa"/>
            <w:vAlign w:val="center"/>
          </w:tcPr>
          <w:p w14:paraId="7AC918B3" w14:textId="77777777" w:rsidR="003E5DF4" w:rsidRDefault="00000000">
            <w:pPr>
              <w:spacing w:before="20" w:after="20"/>
              <w:jc w:val="center"/>
            </w:pPr>
            <w:r>
              <w:rPr>
                <w:b/>
                <w:sz w:val="17"/>
              </w:rPr>
              <w:t>3</w:t>
            </w:r>
          </w:p>
        </w:tc>
        <w:tc>
          <w:tcPr>
            <w:tcW w:w="720" w:type="dxa"/>
            <w:vAlign w:val="center"/>
          </w:tcPr>
          <w:p w14:paraId="0FC5744E" w14:textId="77777777" w:rsidR="003E5DF4" w:rsidRDefault="00000000">
            <w:pPr>
              <w:spacing w:before="20" w:after="20"/>
              <w:jc w:val="center"/>
            </w:pPr>
            <w:r>
              <w:rPr>
                <w:b/>
                <w:color w:val="0A1F3C"/>
                <w:sz w:val="20"/>
              </w:rPr>
              <w:t>13</w:t>
            </w:r>
          </w:p>
        </w:tc>
        <w:tc>
          <w:tcPr>
            <w:tcW w:w="1080" w:type="dxa"/>
            <w:shd w:val="clear" w:color="auto" w:fill="FCEFCC"/>
            <w:vAlign w:val="center"/>
          </w:tcPr>
          <w:p w14:paraId="250B8FC2" w14:textId="77777777" w:rsidR="003E5DF4" w:rsidRDefault="00000000">
            <w:pPr>
              <w:spacing w:before="20" w:after="20"/>
              <w:jc w:val="center"/>
            </w:pPr>
            <w:r>
              <w:rPr>
                <w:b/>
                <w:sz w:val="15"/>
              </w:rPr>
              <w:t>Likely</w:t>
            </w:r>
          </w:p>
        </w:tc>
      </w:tr>
    </w:tbl>
    <w:p w14:paraId="7C7E9798" w14:textId="77777777" w:rsidR="003E5DF4" w:rsidRDefault="003E5DF4"/>
    <w:p w14:paraId="1F8A9828" w14:textId="77777777" w:rsidR="003E5DF4" w:rsidRDefault="00000000">
      <w:pPr>
        <w:spacing w:before="200" w:after="40"/>
      </w:pPr>
      <w:r>
        <w:rPr>
          <w:b/>
          <w:color w:val="E85A4A"/>
          <w:sz w:val="24"/>
        </w:rPr>
        <w:t>What this means for Luma — in plain English</w:t>
      </w:r>
    </w:p>
    <w:p w14:paraId="22FC0CA0" w14:textId="77777777" w:rsidR="003E5DF4" w:rsidRDefault="00000000">
      <w:pPr>
        <w:pStyle w:val="ListBullet"/>
        <w:spacing w:after="100"/>
      </w:pPr>
      <w:r>
        <w:rPr>
          <w:b/>
          <w:color w:val="E85A4A"/>
          <w:sz w:val="20"/>
        </w:rPr>
        <w:t xml:space="preserve">The 3 bets incumbents CANNOT copy. </w:t>
      </w:r>
      <w:r>
        <w:rPr>
          <w:sz w:val="20"/>
        </w:rPr>
        <w:t>(1) Give newcomers the MOST support — their support is a loyalty reward, so they're walled out. (2) Let people sort by 'easiest' — it competes with their price-conversion metric. (3) Make the whole product about CONFIDENCE, not price or 'smartest AI'.</w:t>
      </w:r>
    </w:p>
    <w:p w14:paraId="3A7D24A7" w14:textId="77777777" w:rsidR="003E5DF4" w:rsidRDefault="00000000">
      <w:pPr>
        <w:pStyle w:val="ListBullet"/>
        <w:spacing w:after="100"/>
      </w:pPr>
      <w:r>
        <w:rPr>
          <w:b/>
          <w:color w:val="E85A4A"/>
          <w:sz w:val="20"/>
        </w:rPr>
        <w:t xml:space="preserve">Safe to build NOW (no supplier deals). </w:t>
      </w:r>
      <w:r>
        <w:rPr>
          <w:sz w:val="20"/>
        </w:rPr>
        <w:t>O7 reassurance summary, O9 post-booking checklist, O12 plain-language ranking, O8 discovery, O4 entry-readiness — all rework presentation/content/captured data. No permission needed.</w:t>
      </w:r>
    </w:p>
    <w:p w14:paraId="6DF3DBEE" w14:textId="77777777" w:rsidR="003E5DF4" w:rsidRDefault="00000000">
      <w:pPr>
        <w:pStyle w:val="ListBullet"/>
        <w:spacing w:after="100"/>
      </w:pPr>
      <w:r>
        <w:rPr>
          <w:b/>
          <w:color w:val="E85A4A"/>
          <w:sz w:val="20"/>
        </w:rPr>
        <w:t xml:space="preserve">Blocked until partners / data / an app / capital. </w:t>
      </w:r>
      <w:r>
        <w:rPr>
          <w:sz w:val="20"/>
        </w:rPr>
        <w:t>O1 &amp; O2 (need stress-signal data), O5 (safety+transit+activity data), O6 (app + live feeds), O10 (supplier deals in 4 verticals — the breadth trap), O13 (undefined), O14 (a real guarantee is a regulated financial product).</w:t>
      </w:r>
    </w:p>
    <w:p w14:paraId="3F491B51" w14:textId="77777777" w:rsidR="003E5DF4" w:rsidRDefault="00000000">
      <w:pPr>
        <w:pStyle w:val="ListBullet"/>
        <w:spacing w:after="100"/>
      </w:pPr>
      <w:r>
        <w:rPr>
          <w:b/>
          <w:color w:val="E85A4A"/>
          <w:sz w:val="20"/>
        </w:rPr>
        <w:t xml:space="preserve">The honest DON'T-build list. </w:t>
      </w:r>
      <w:r>
        <w:rPr>
          <w:sz w:val="20"/>
        </w:rPr>
        <w:t>A loyalty programme (reproduces the exclusion Luma fixes); a full multi-vertical OTA (the breadth trap); 'most intelligent AI assistant' positioning (already commoditised by Expedia/Tripadvisor).</w:t>
      </w:r>
    </w:p>
    <w:p w14:paraId="72A9D4CE" w14:textId="77777777" w:rsidR="003E5DF4" w:rsidRDefault="00000000">
      <w:r>
        <w:br w:type="page"/>
      </w:r>
    </w:p>
    <w:p w14:paraId="7855CFA1" w14:textId="77777777" w:rsidR="003E5DF4" w:rsidRDefault="00000000">
      <w:pPr>
        <w:pBdr>
          <w:bottom w:val="single" w:sz="6" w:space="2" w:color="E85A4A"/>
        </w:pBdr>
        <w:spacing w:before="280" w:after="80"/>
      </w:pPr>
      <w:r>
        <w:rPr>
          <w:b/>
          <w:color w:val="0A1F3C"/>
          <w:sz w:val="32"/>
        </w:rPr>
        <w:lastRenderedPageBreak/>
        <w:t>5  ·  Potential Risks</w:t>
      </w:r>
    </w:p>
    <w:p w14:paraId="0F0B49CE" w14:textId="77777777" w:rsidR="003E5DF4" w:rsidRDefault="00000000">
      <w:pPr>
        <w:pStyle w:val="ListBullet"/>
        <w:spacing w:after="100"/>
      </w:pPr>
      <w:r>
        <w:rPr>
          <w:b/>
          <w:color w:val="E85A4A"/>
        </w:rPr>
        <w:t xml:space="preserve">Breadth trap. </w:t>
      </w:r>
      <w:r>
        <w:t>Booking.com's connected trip took years and acquisitions. Matching it from ideation produces a thin copy. Sequence depth over breadth.</w:t>
      </w:r>
    </w:p>
    <w:p w14:paraId="3F1B101E" w14:textId="77777777" w:rsidR="003E5DF4" w:rsidRDefault="00000000">
      <w:pPr>
        <w:pStyle w:val="ListBullet"/>
        <w:spacing w:after="100"/>
      </w:pPr>
      <w:r>
        <w:rPr>
          <w:b/>
          <w:color w:val="E85A4A"/>
        </w:rPr>
        <w:t xml:space="preserve">The first-timer premise is unproven. </w:t>
      </w:r>
      <w:r>
        <w:t>The entire thesis rests on first-timers wanting to choose on stress and wanting more help. This is UNTESTED — it must be validated in the Research Plan before design commits.</w:t>
      </w:r>
    </w:p>
    <w:p w14:paraId="0C463627" w14:textId="77777777" w:rsidR="003E5DF4" w:rsidRDefault="00000000">
      <w:pPr>
        <w:pStyle w:val="ListBullet"/>
        <w:spacing w:after="100"/>
      </w:pPr>
      <w:r>
        <w:rPr>
          <w:b/>
          <w:color w:val="E85A4A"/>
        </w:rPr>
        <w:t xml:space="preserve">Assistant commoditisation. </w:t>
      </w:r>
      <w:r>
        <w:t>'Has an AI assistant' is already claimed by Expedia, Google, Kayak. Luma cannot differentiate on having AI — only on what the AI does (reassurance).</w:t>
      </w:r>
    </w:p>
    <w:p w14:paraId="7C98352E" w14:textId="77777777" w:rsidR="003E5DF4" w:rsidRDefault="00000000">
      <w:pPr>
        <w:pStyle w:val="ListBullet"/>
        <w:spacing w:after="100"/>
      </w:pPr>
      <w:r>
        <w:rPr>
          <w:b/>
          <w:color w:val="E85A4A"/>
        </w:rPr>
        <w:t xml:space="preserve">Segment economics. </w:t>
      </w:r>
      <w:r>
        <w:t>Confidence solves itself with experience; Luma risks curing its users of needing it. Retention model must survive users becoming confident.</w:t>
      </w:r>
    </w:p>
    <w:p w14:paraId="763D1CB2" w14:textId="77777777" w:rsidR="003E5DF4" w:rsidRDefault="00000000">
      <w:pPr>
        <w:pStyle w:val="ListBullet"/>
        <w:spacing w:after="100"/>
      </w:pPr>
      <w:r>
        <w:rPr>
          <w:b/>
          <w:color w:val="E85A4A"/>
        </w:rPr>
        <w:t xml:space="preserve">Inventory &amp; margin. </w:t>
      </w:r>
      <w:r>
        <w:t>Without supplier agreements Luma is a referral layer with no control over the failure experience it wants to own — which undercuts the disruption-playbook opportunity.</w:t>
      </w:r>
    </w:p>
    <w:p w14:paraId="2182C397" w14:textId="77777777" w:rsidR="003E5DF4" w:rsidRDefault="00000000">
      <w:pPr>
        <w:pStyle w:val="ListBullet"/>
        <w:spacing w:after="100"/>
      </w:pPr>
      <w:r>
        <w:rPr>
          <w:b/>
          <w:color w:val="E85A4A"/>
        </w:rPr>
        <w:t xml:space="preserve">Regulatory. </w:t>
      </w:r>
      <w:r>
        <w:t>WCAG 2.2 AA is a baseline; the EU Accessibility Act is the strictest applicable regime (target market undecided). Price-freeze / guarantee mechanisms are financial products; disruption guidance edges into advice on statutory rights.</w:t>
      </w:r>
    </w:p>
    <w:p w14:paraId="30963320" w14:textId="77777777" w:rsidR="003E5DF4" w:rsidRDefault="00000000">
      <w:pPr>
        <w:pBdr>
          <w:bottom w:val="single" w:sz="6" w:space="2" w:color="E85A4A"/>
        </w:pBdr>
        <w:spacing w:before="280" w:after="80"/>
      </w:pPr>
      <w:r>
        <w:rPr>
          <w:b/>
          <w:color w:val="0A1F3C"/>
          <w:sz w:val="32"/>
        </w:rPr>
        <w:t>6  ·  Questions Requiring Further Research</w:t>
      </w:r>
    </w:p>
    <w:p w14:paraId="0D34201B" w14:textId="77777777" w:rsidR="003E5DF4" w:rsidRDefault="00000000">
      <w:pPr>
        <w:pStyle w:val="ListNumber"/>
        <w:spacing w:after="60"/>
      </w:pPr>
      <w:r>
        <w:rPr>
          <w:sz w:val="20"/>
        </w:rPr>
        <w:t>Do first-time travellers actually want to choose on stress/ease over price? (THE load-bearing question — Deliverable 2/3.)</w:t>
      </w:r>
    </w:p>
    <w:p w14:paraId="23C0583E" w14:textId="77777777" w:rsidR="003E5DF4" w:rsidRDefault="00000000">
      <w:pPr>
        <w:pStyle w:val="ListNumber"/>
        <w:spacing w:after="60"/>
      </w:pPr>
      <w:r>
        <w:rPr>
          <w:sz w:val="20"/>
        </w:rPr>
        <w:t>What do Luma's existing five user interviews + support analysis already say about first-timer pain? (Not yet provided.)</w:t>
      </w:r>
    </w:p>
    <w:p w14:paraId="2506115A" w14:textId="77777777" w:rsidR="003E5DF4" w:rsidRDefault="00000000">
      <w:pPr>
        <w:pStyle w:val="ListNumber"/>
        <w:spacing w:after="60"/>
      </w:pPr>
      <w:r>
        <w:rPr>
          <w:sz w:val="20"/>
        </w:rPr>
        <w:t>Hopper's onboarding psychology — is the commitment-free 'watch' genuinely best-in-class? (App-only; not observed.)</w:t>
      </w:r>
    </w:p>
    <w:p w14:paraId="74D46077" w14:textId="77777777" w:rsidR="003E5DF4" w:rsidRDefault="00000000">
      <w:pPr>
        <w:pStyle w:val="ListNumber"/>
        <w:spacing w:after="60"/>
      </w:pPr>
      <w:r>
        <w:rPr>
          <w:sz w:val="20"/>
        </w:rPr>
        <w:t>What is inside the auth-walled Trips experiences (Google, Expedia, Booking.com)? (Login required — not entered.)</w:t>
      </w:r>
    </w:p>
    <w:p w14:paraId="1285ACF8" w14:textId="77777777" w:rsidR="003E5DF4" w:rsidRDefault="00000000">
      <w:pPr>
        <w:pStyle w:val="ListNumber"/>
        <w:spacing w:after="60"/>
      </w:pPr>
      <w:r>
        <w:rPr>
          <w:sz w:val="20"/>
        </w:rPr>
        <w:t>Does Booking.com actually sell transit tickets, and do the OTAs' non-stays verticals match their docs? (Doc-only, unverified live.)</w:t>
      </w:r>
    </w:p>
    <w:p w14:paraId="2D49639D" w14:textId="77777777" w:rsidR="003E5DF4" w:rsidRDefault="00000000">
      <w:pPr>
        <w:pStyle w:val="ListNumber"/>
        <w:spacing w:after="60"/>
      </w:pPr>
      <w:r>
        <w:rPr>
          <w:sz w:val="20"/>
        </w:rPr>
        <w:t>Should Luma own inventory/transactions or aggregate? (Determines control over the failure experience.)</w:t>
      </w:r>
    </w:p>
    <w:p w14:paraId="737F3661" w14:textId="77777777" w:rsidR="003E5DF4" w:rsidRDefault="00000000">
      <w:pPr>
        <w:pStyle w:val="ListNumber"/>
        <w:spacing w:after="60"/>
      </w:pPr>
      <w:r>
        <w:rPr>
          <w:sz w:val="20"/>
        </w:rPr>
        <w:t>What is Luma's target market? (Undecided — determines the exact accessibility &amp; financial-product obligations.)</w:t>
      </w:r>
    </w:p>
    <w:p w14:paraId="725617DA" w14:textId="77777777" w:rsidR="003E5DF4" w:rsidRDefault="00000000">
      <w:pPr>
        <w:pBdr>
          <w:bottom w:val="single" w:sz="6" w:space="2" w:color="E85A4A"/>
        </w:pBdr>
        <w:spacing w:before="280" w:after="80"/>
      </w:pPr>
      <w:r>
        <w:rPr>
          <w:b/>
          <w:color w:val="0A1F3C"/>
          <w:sz w:val="32"/>
        </w:rPr>
        <w:t>7  ·  Manually Verify Before Sharing Externally</w:t>
      </w:r>
    </w:p>
    <w:p w14:paraId="6BDE06B2" w14:textId="77777777" w:rsidR="003E5DF4" w:rsidRDefault="00000000">
      <w:r>
        <w:rPr>
          <w:i/>
          <w:sz w:val="19"/>
        </w:rPr>
        <w:t>These items are NOT Verified and must be checked by a human before this analysis is used in any external or committing context.</w:t>
      </w:r>
    </w:p>
    <w:p w14:paraId="3FB3C849" w14:textId="77777777" w:rsidR="003E5DF4" w:rsidRDefault="00000000">
      <w:pPr>
        <w:pStyle w:val="ListBullet"/>
        <w:spacing w:after="60"/>
      </w:pPr>
      <w:r>
        <w:rPr>
          <w:b/>
          <w:color w:val="E85A4A"/>
          <w:sz w:val="20"/>
        </w:rPr>
        <w:t xml:space="preserve">☐  </w:t>
      </w:r>
      <w:r>
        <w:rPr>
          <w:sz w:val="20"/>
        </w:rPr>
        <w:t>Expedia Romie status — announced vendor claim, NOT observable on public web (2 sessions); confirm current shipping state before citing.</w:t>
      </w:r>
    </w:p>
    <w:p w14:paraId="6F176877" w14:textId="77777777" w:rsidR="003E5DF4" w:rsidRDefault="00000000">
      <w:pPr>
        <w:pStyle w:val="ListBullet"/>
        <w:spacing w:after="60"/>
      </w:pPr>
      <w:r>
        <w:rPr>
          <w:b/>
          <w:color w:val="E85A4A"/>
          <w:sz w:val="20"/>
        </w:rPr>
        <w:t xml:space="preserve">☐  </w:t>
      </w:r>
      <w:r>
        <w:rPr>
          <w:sz w:val="20"/>
        </w:rPr>
        <w:t>Hopper onboarding &amp; price-prediction — app-only, confirmed app-locked even signed-in; run a device test or drop as a benchmark.</w:t>
      </w:r>
    </w:p>
    <w:p w14:paraId="700F962A" w14:textId="77777777" w:rsidR="003E5DF4" w:rsidRDefault="00000000">
      <w:pPr>
        <w:pStyle w:val="ListBullet"/>
        <w:spacing w:after="60"/>
      </w:pPr>
      <w:r>
        <w:rPr>
          <w:b/>
          <w:color w:val="E85A4A"/>
          <w:sz w:val="20"/>
        </w:rPr>
        <w:t xml:space="preserve">☐  </w:t>
      </w:r>
      <w:r>
        <w:rPr>
          <w:sz w:val="20"/>
        </w:rPr>
        <w:t>Signed-in findings are from ONE personal account (personalized) — loyalty tier structures are universal, but re-verify current thresholds before quoting exact numbers.</w:t>
      </w:r>
    </w:p>
    <w:p w14:paraId="2100A98B" w14:textId="77777777" w:rsidR="003E5DF4" w:rsidRDefault="00000000">
      <w:pPr>
        <w:pStyle w:val="ListBullet"/>
        <w:spacing w:after="60"/>
      </w:pPr>
      <w:r>
        <w:rPr>
          <w:b/>
          <w:color w:val="E85A4A"/>
          <w:sz w:val="20"/>
        </w:rPr>
        <w:t xml:space="preserve">☐  </w:t>
      </w:r>
      <w:r>
        <w:rPr>
          <w:sz w:val="20"/>
        </w:rPr>
        <w:t>Qatar Privilege Club tiers came from its own page via search after bot-protection blocked the browser — re-confirm current Qpoint thresholds.</w:t>
      </w:r>
    </w:p>
    <w:p w14:paraId="3174FCB5" w14:textId="77777777" w:rsidR="003E5DF4" w:rsidRDefault="00000000">
      <w:pPr>
        <w:pStyle w:val="ListBullet"/>
        <w:spacing w:after="60"/>
      </w:pPr>
      <w:r>
        <w:rPr>
          <w:b/>
          <w:color w:val="E85A4A"/>
          <w:sz w:val="20"/>
        </w:rPr>
        <w:t xml:space="preserve">☐  </w:t>
      </w:r>
      <w:r>
        <w:rPr>
          <w:sz w:val="20"/>
        </w:rPr>
        <w:t>TripIt in-app mechanics (Go Now, airport maps, risk alerts) — documented, not observed.</w:t>
      </w:r>
    </w:p>
    <w:p w14:paraId="700F82F8" w14:textId="77777777" w:rsidR="003E5DF4" w:rsidRDefault="00000000">
      <w:pPr>
        <w:pStyle w:val="ListBullet"/>
        <w:spacing w:after="60"/>
      </w:pPr>
      <w:r>
        <w:rPr>
          <w:b/>
          <w:color w:val="E85A4A"/>
          <w:sz w:val="20"/>
        </w:rPr>
        <w:t xml:space="preserve">☐  </w:t>
      </w:r>
      <w:r>
        <w:rPr>
          <w:sz w:val="20"/>
        </w:rPr>
        <w:t>WCAG signals are homepage/flow indicators, NOT a full conformance audit — commission a real WCAG 2.2 AA audit (Qatar is the benchmark to match).</w:t>
      </w:r>
    </w:p>
    <w:p w14:paraId="1E204E6B" w14:textId="77777777" w:rsidR="003E5DF4" w:rsidRDefault="00000000">
      <w:pPr>
        <w:pStyle w:val="ListBullet"/>
        <w:spacing w:after="60"/>
      </w:pPr>
      <w:r>
        <w:rPr>
          <w:b/>
          <w:color w:val="E85A4A"/>
          <w:sz w:val="20"/>
        </w:rPr>
        <w:lastRenderedPageBreak/>
        <w:t xml:space="preserve">☐  </w:t>
      </w:r>
      <w:r>
        <w:rPr>
          <w:sz w:val="20"/>
        </w:rPr>
        <w:t>Airport-wayfinding claim (TripIt maps) — prior docs only, not walked.</w:t>
      </w:r>
    </w:p>
    <w:p w14:paraId="586D2F1E" w14:textId="77777777" w:rsidR="003E5DF4" w:rsidRDefault="00000000">
      <w:pPr>
        <w:pStyle w:val="ListBullet"/>
        <w:spacing w:after="60"/>
      </w:pPr>
      <w:r>
        <w:rPr>
          <w:b/>
          <w:color w:val="E85A4A"/>
          <w:sz w:val="20"/>
        </w:rPr>
        <w:t xml:space="preserve">☐  </w:t>
      </w:r>
      <w:r>
        <w:rPr>
          <w:sz w:val="20"/>
        </w:rPr>
        <w:t>The first-timer premise (users WANT confidence-first) is UNTESTED — do not present the confidence axis as validated demand until user research (Deliverable 2).</w:t>
      </w:r>
    </w:p>
    <w:p w14:paraId="6FB58057" w14:textId="77777777" w:rsidR="003E5DF4" w:rsidRDefault="00000000">
      <w:r>
        <w:br w:type="page"/>
      </w:r>
    </w:p>
    <w:p w14:paraId="21097FC5" w14:textId="77777777" w:rsidR="003E5DF4" w:rsidRDefault="00000000">
      <w:pPr>
        <w:pBdr>
          <w:bottom w:val="single" w:sz="6" w:space="2" w:color="E85A4A"/>
        </w:pBdr>
        <w:spacing w:before="280" w:after="80"/>
      </w:pPr>
      <w:r>
        <w:rPr>
          <w:b/>
          <w:color w:val="0A1F3C"/>
          <w:sz w:val="32"/>
        </w:rPr>
        <w:lastRenderedPageBreak/>
        <w:t>Method &amp; Evidence Standard</w:t>
      </w:r>
    </w:p>
    <w:p w14:paraId="04776D48" w14:textId="77777777" w:rsidR="003E5DF4" w:rsidRDefault="00000000">
      <w:r>
        <w:t>This analysis triangulates two independent evidence sources. Confidence ratings reflect the STRENGTH of evidence, not the likelihood an opportunity succeeds.</w:t>
      </w:r>
    </w:p>
    <w:p w14:paraId="74A805EC" w14:textId="77777777" w:rsidR="003E5DF4" w:rsidRDefault="00000000">
      <w:pPr>
        <w:spacing w:before="200" w:after="40"/>
      </w:pPr>
      <w:r>
        <w:rPr>
          <w:b/>
          <w:color w:val="E85A4A"/>
          <w:sz w:val="24"/>
        </w:rPr>
        <w:t>Confidence scale</w:t>
      </w:r>
    </w:p>
    <w:p w14:paraId="6CF8135C" w14:textId="77777777" w:rsidR="003E5DF4" w:rsidRDefault="00000000">
      <w:pPr>
        <w:pStyle w:val="ListBullet"/>
        <w:spacing w:after="60"/>
      </w:pPr>
      <w:r>
        <w:rPr>
          <w:b/>
          <w:color w:val="0A1F3C"/>
          <w:sz w:val="20"/>
        </w:rPr>
        <w:t xml:space="preserve">Verified — </w:t>
      </w:r>
      <w:r>
        <w:rPr>
          <w:sz w:val="20"/>
        </w:rPr>
        <w:t>directly observed in the live product, or in a supplied screenshot/recording.</w:t>
      </w:r>
    </w:p>
    <w:p w14:paraId="040BAE88" w14:textId="77777777" w:rsidR="003E5DF4" w:rsidRDefault="00000000">
      <w:pPr>
        <w:pStyle w:val="ListBullet"/>
        <w:spacing w:after="60"/>
      </w:pPr>
      <w:r>
        <w:rPr>
          <w:b/>
          <w:color w:val="0A1F3C"/>
          <w:sz w:val="20"/>
        </w:rPr>
        <w:t xml:space="preserve">Likely — </w:t>
      </w:r>
      <w:r>
        <w:rPr>
          <w:sz w:val="20"/>
        </w:rPr>
        <w:t>credible third party (official docs/help centre, reputable reporting, app-store listing) OR a single-source live observation not yet cross-verified.</w:t>
      </w:r>
    </w:p>
    <w:p w14:paraId="4F333F7E" w14:textId="77777777" w:rsidR="003E5DF4" w:rsidRDefault="00000000">
      <w:pPr>
        <w:pStyle w:val="ListBullet"/>
        <w:spacing w:after="60"/>
      </w:pPr>
      <w:r>
        <w:rPr>
          <w:b/>
          <w:color w:val="0A1F3C"/>
          <w:sz w:val="20"/>
        </w:rPr>
        <w:t xml:space="preserve">Not Verified — </w:t>
      </w:r>
      <w:r>
        <w:rPr>
          <w:sz w:val="20"/>
        </w:rPr>
        <w:t>rests on absence of evidence, marketing/vendor claim, or inference. A research hypothesis, not a fact.</w:t>
      </w:r>
    </w:p>
    <w:p w14:paraId="7C17A56D" w14:textId="77777777" w:rsidR="003E5DF4" w:rsidRDefault="00000000">
      <w:pPr>
        <w:spacing w:before="200" w:after="40"/>
      </w:pPr>
      <w:r>
        <w:rPr>
          <w:b/>
          <w:color w:val="E85A4A"/>
          <w:sz w:val="24"/>
        </w:rPr>
        <w:t>Numbered source register</w:t>
      </w:r>
    </w:p>
    <w:p w14:paraId="323252F1" w14:textId="77777777" w:rsidR="003E5DF4" w:rsidRDefault="00000000">
      <w:pPr>
        <w:spacing w:after="80"/>
      </w:pPr>
      <w:r>
        <w:rPr>
          <w:b/>
          <w:color w:val="0A1F3C"/>
          <w:sz w:val="19"/>
        </w:rPr>
        <w:t xml:space="preserve">S1 — Live web inspection, incl. SIGNED-IN (first-party).  </w:t>
      </w:r>
      <w:r>
        <w:rPr>
          <w:sz w:val="19"/>
        </w:rPr>
        <w:t>Signed-out AND signed-in desktop-web sessions, 2 Sep 2026, across 22 companies: homepages, search flows walked to the booking wall, signed-in Trips/loyalty/account surfaces, deliberately-triggered error/empty states, onboarding cross-cut, and enumerated ranking controls. Signed-in findings are PERSONALIZED (one personal account) — product structure is universal, account state is personal. The user logged in manually; passwords were never handled by the analyst; PII masked.</w:t>
      </w:r>
    </w:p>
    <w:p w14:paraId="4FA4A345" w14:textId="77777777" w:rsidR="003E5DF4" w:rsidRDefault="00000000">
      <w:pPr>
        <w:spacing w:after="80"/>
      </w:pPr>
      <w:r>
        <w:rPr>
          <w:b/>
          <w:color w:val="0A1F3C"/>
          <w:sz w:val="19"/>
        </w:rPr>
        <w:t xml:space="preserve">S2 — Prior desk research (first- &amp; third-party).  </w:t>
      </w:r>
      <w:r>
        <w:rPr>
          <w:sz w:val="19"/>
        </w:rPr>
        <w:t>Structured desk research, 21 Jul 2026: help centres, product/marketing pages, official docs for 6 competitors (Kayak &amp; Skyscanner were absent — added live in S1).</w:t>
      </w:r>
    </w:p>
    <w:p w14:paraId="7A185EFC" w14:textId="77777777" w:rsidR="003E5DF4" w:rsidRDefault="00000000">
      <w:pPr>
        <w:spacing w:after="80"/>
      </w:pPr>
      <w:r>
        <w:rPr>
          <w:b/>
          <w:color w:val="0A1F3C"/>
          <w:sz w:val="19"/>
        </w:rPr>
        <w:t xml:space="preserve">S3 — Market-context companies (first-party, out-of-set).  </w:t>
      </w:r>
      <w:r>
        <w:rPr>
          <w:sz w:val="19"/>
        </w:rPr>
        <w:t>Live scrape of 15 companies outside the brief's 7 — Airbnb, Agoda, Hotels.com, Vrbo (accommodation); GetYourGuide, Viator (activities); Iberia, American, KLM, Qatar (airlines); Trainline, Omio, Rome2Rio, Citymapper (transit). Market context for Luma's 4 verticals + disruption + a11y benchmark, not scored competitors.</w:t>
      </w:r>
    </w:p>
    <w:p w14:paraId="1400F059" w14:textId="77777777" w:rsidR="003E5DF4" w:rsidRDefault="00000000">
      <w:pPr>
        <w:spacing w:after="80"/>
      </w:pPr>
      <w:r>
        <w:rPr>
          <w:b/>
          <w:color w:val="0A1F3C"/>
          <w:sz w:val="19"/>
        </w:rPr>
        <w:t xml:space="preserve">S4 — Third-party corroboration / not walked.  </w:t>
      </w:r>
      <w:r>
        <w:rPr>
          <w:sz w:val="19"/>
        </w:rPr>
        <w:t>Loyalty tier data corroborated by independent sites (tagged Likely). Failure states, app-only surfaces (Hopper), auth-walled personalized content, and bot-protected pages (Qatar special-assistance) not reachable — marked Unknown/Not Verified, never inferred.</w:t>
      </w:r>
    </w:p>
    <w:p w14:paraId="0311311F" w14:textId="77777777" w:rsidR="003E5DF4" w:rsidRDefault="00000000">
      <w:pPr>
        <w:spacing w:before="200" w:after="40"/>
      </w:pPr>
      <w:r>
        <w:rPr>
          <w:b/>
          <w:color w:val="E85A4A"/>
          <w:sz w:val="24"/>
        </w:rPr>
        <w:t>Known limitations</w:t>
      </w:r>
    </w:p>
    <w:p w14:paraId="45961ADF" w14:textId="77777777" w:rsidR="003E5DF4" w:rsidRDefault="00000000">
      <w:pPr>
        <w:pStyle w:val="ListBullet"/>
        <w:spacing w:after="60"/>
      </w:pPr>
      <w:r>
        <w:rPr>
          <w:sz w:val="20"/>
        </w:rPr>
        <w:t>Mobile apps not tested (matters most for Hopper, whose signature UX is app-exclusive).</w:t>
      </w:r>
    </w:p>
    <w:p w14:paraId="2A91C817" w14:textId="77777777" w:rsidR="003E5DF4" w:rsidRDefault="00000000">
      <w:pPr>
        <w:pStyle w:val="ListBullet"/>
        <w:spacing w:after="60"/>
      </w:pPr>
      <w:r>
        <w:rPr>
          <w:sz w:val="20"/>
        </w:rPr>
        <w:t>Signed-out only — personalised / auth-walled Trips content not seen.</w:t>
      </w:r>
    </w:p>
    <w:p w14:paraId="35B5D420" w14:textId="77777777" w:rsidR="003E5DF4" w:rsidRDefault="00000000">
      <w:pPr>
        <w:pStyle w:val="ListBullet"/>
        <w:spacing w:after="60"/>
      </w:pPr>
      <w:r>
        <w:rPr>
          <w:sz w:val="20"/>
        </w:rPr>
        <w:t>Booking flows walked TO the payment wall; no PII/payment entered, so confirmation/post-purchase UX unobserved.</w:t>
      </w:r>
    </w:p>
    <w:p w14:paraId="1B97AB31" w14:textId="77777777" w:rsidR="003E5DF4" w:rsidRDefault="00000000">
      <w:pPr>
        <w:pStyle w:val="ListBullet"/>
        <w:spacing w:after="60"/>
      </w:pPr>
      <w:r>
        <w:rPr>
          <w:sz w:val="20"/>
        </w:rPr>
        <w:t>Airbnb and the transit specialists sit outside the brief's 7-competitor set.</w:t>
      </w:r>
    </w:p>
    <w:p w14:paraId="248F28EE" w14:textId="77777777" w:rsidR="003E5DF4" w:rsidRDefault="00000000">
      <w:pPr>
        <w:pStyle w:val="ListBullet"/>
        <w:spacing w:after="60"/>
      </w:pPr>
      <w:r>
        <w:rPr>
          <w:sz w:val="20"/>
        </w:rPr>
        <w:t>The first-timer premise is a user claim untestable by competitor analysis — deferred to primary research.</w:t>
      </w:r>
    </w:p>
    <w:sectPr w:rsidR="003E5DF4"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627828">
    <w:abstractNumId w:val="8"/>
  </w:num>
  <w:num w:numId="2" w16cid:durableId="1489440040">
    <w:abstractNumId w:val="6"/>
  </w:num>
  <w:num w:numId="3" w16cid:durableId="1188786635">
    <w:abstractNumId w:val="5"/>
  </w:num>
  <w:num w:numId="4" w16cid:durableId="1695686966">
    <w:abstractNumId w:val="4"/>
  </w:num>
  <w:num w:numId="5" w16cid:durableId="1863665025">
    <w:abstractNumId w:val="7"/>
  </w:num>
  <w:num w:numId="6" w16cid:durableId="1597206181">
    <w:abstractNumId w:val="3"/>
  </w:num>
  <w:num w:numId="7" w16cid:durableId="1803814631">
    <w:abstractNumId w:val="2"/>
  </w:num>
  <w:num w:numId="8" w16cid:durableId="1946763648">
    <w:abstractNumId w:val="1"/>
  </w:num>
  <w:num w:numId="9" w16cid:durableId="1472824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F6B"/>
    <w:rsid w:val="0029639D"/>
    <w:rsid w:val="00326F90"/>
    <w:rsid w:val="003E5DF4"/>
    <w:rsid w:val="006422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55665"/>
  <w14:defaultImageDpi w14:val="300"/>
  <w15:docId w15:val="{437C2D01-F8C8-4A4C-9720-CC350B57B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44506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3172</Words>
  <Characters>18086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Raquel Palis</cp:lastModifiedBy>
  <cp:revision>2</cp:revision>
  <dcterms:created xsi:type="dcterms:W3CDTF">2026-09-03T07:29:00Z</dcterms:created>
  <dcterms:modified xsi:type="dcterms:W3CDTF">2026-09-03T07:29:00Z</dcterms:modified>
  <cp:category/>
</cp:coreProperties>
</file>