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7AB" w:rsidRDefault="00C72858">
      <w:pPr>
        <w:pStyle w:val="Title"/>
        <w:rPr>
          <w:rFonts w:ascii="Times New Roman" w:hAnsi="Times New Roman" w:cs="Times New Roman"/>
          <w:sz w:val="28"/>
        </w:rPr>
      </w:pPr>
      <w:r w:rsidRPr="00C72858">
        <w:rPr>
          <w:rFonts w:ascii="Times New Roman" w:hAnsi="Times New Roman" w:cs="Times New Roman"/>
          <w:sz w:val="28"/>
        </w:rPr>
        <w:t>Estimating temporary populations: a systematic review of the empirical literature</w:t>
      </w:r>
    </w:p>
    <w:p w:rsidR="00C72858" w:rsidRDefault="00C72858" w:rsidP="00C72858">
      <w:pPr>
        <w:pStyle w:val="Author"/>
        <w:jc w:val="center"/>
        <w:rPr>
          <w:rFonts w:ascii="Times New Roman" w:hAnsi="Times New Roman" w:cs="Times New Roman"/>
          <w:b/>
          <w:lang w:val="en-GB"/>
        </w:rPr>
      </w:pPr>
      <w:r>
        <w:rPr>
          <w:rFonts w:ascii="Times New Roman" w:hAnsi="Times New Roman" w:cs="Times New Roman"/>
          <w:b/>
          <w:lang w:val="en-GB"/>
        </w:rPr>
        <w:t>Radoslaw Panczak</w:t>
      </w:r>
      <w:r>
        <w:rPr>
          <w:rFonts w:ascii="Times New Roman" w:hAnsi="Times New Roman" w:cs="Times New Roman"/>
          <w:b/>
          <w:vertAlign w:val="superscript"/>
          <w:lang w:val="en-GB"/>
        </w:rPr>
        <w:t>1</w:t>
      </w:r>
    </w:p>
    <w:p w:rsidR="00C72858" w:rsidRDefault="00C72858" w:rsidP="00C72858">
      <w:pPr>
        <w:pStyle w:val="Author"/>
        <w:jc w:val="center"/>
        <w:rPr>
          <w:rFonts w:ascii="Times New Roman" w:hAnsi="Times New Roman" w:cs="Times New Roman"/>
          <w:b/>
          <w:lang w:val="en-GB"/>
        </w:rPr>
      </w:pPr>
      <w:r>
        <w:rPr>
          <w:rFonts w:ascii="Times New Roman" w:hAnsi="Times New Roman" w:cs="Times New Roman"/>
          <w:b/>
          <w:lang w:val="en-GB"/>
        </w:rPr>
        <w:t>Elin Charles-Edwards</w:t>
      </w:r>
      <w:r>
        <w:rPr>
          <w:rFonts w:ascii="Times New Roman" w:hAnsi="Times New Roman" w:cs="Times New Roman"/>
          <w:b/>
          <w:vertAlign w:val="superscript"/>
          <w:lang w:val="en-GB"/>
        </w:rPr>
        <w:t>1</w:t>
      </w:r>
    </w:p>
    <w:p w:rsidR="00C72858" w:rsidRDefault="00C72858" w:rsidP="00C72858">
      <w:pPr>
        <w:pStyle w:val="Author"/>
        <w:jc w:val="center"/>
        <w:rPr>
          <w:rFonts w:ascii="Times New Roman" w:hAnsi="Times New Roman" w:cs="Times New Roman"/>
          <w:b/>
          <w:vertAlign w:val="superscript"/>
          <w:lang w:val="en-GB"/>
        </w:rPr>
      </w:pPr>
      <w:r>
        <w:rPr>
          <w:rFonts w:ascii="Times New Roman" w:hAnsi="Times New Roman" w:cs="Times New Roman"/>
          <w:b/>
          <w:lang w:val="en-GB"/>
        </w:rPr>
        <w:t>Jonathan Corcoran</w:t>
      </w:r>
      <w:r>
        <w:rPr>
          <w:rFonts w:ascii="Times New Roman" w:hAnsi="Times New Roman" w:cs="Times New Roman"/>
          <w:b/>
          <w:vertAlign w:val="superscript"/>
          <w:lang w:val="en-GB"/>
        </w:rPr>
        <w:t>1</w:t>
      </w:r>
    </w:p>
    <w:p w:rsidR="00C72858" w:rsidRDefault="00C72858" w:rsidP="00C72858">
      <w:pPr>
        <w:pStyle w:val="BodyText"/>
        <w:rPr>
          <w:sz w:val="20"/>
          <w:szCs w:val="20"/>
          <w:lang w:val="en-GB"/>
        </w:rPr>
      </w:pPr>
      <w:r>
        <w:rPr>
          <w:sz w:val="20"/>
          <w:szCs w:val="20"/>
          <w:vertAlign w:val="superscript"/>
          <w:lang w:val="en-GB"/>
        </w:rPr>
        <w:t>1</w:t>
      </w:r>
      <w:r>
        <w:rPr>
          <w:sz w:val="20"/>
          <w:szCs w:val="20"/>
          <w:lang w:val="en-GB"/>
        </w:rPr>
        <w:t xml:space="preserve"> Queensland Centre for Population Research, School of Earth and Environmental Sciences, The University of Queensland, Brisbane, Australia 4072</w:t>
      </w:r>
    </w:p>
    <w:p w:rsidR="002367AB" w:rsidRPr="00C72858" w:rsidRDefault="00C72858" w:rsidP="00C72858">
      <w:pPr>
        <w:pStyle w:val="Heading1"/>
        <w:numPr>
          <w:ilvl w:val="0"/>
          <w:numId w:val="0"/>
        </w:numPr>
        <w:ind w:left="360" w:hanging="360"/>
        <w:rPr>
          <w:rFonts w:ascii="Times New Roman" w:hAnsi="Times New Roman" w:cs="Times New Roman"/>
        </w:rPr>
      </w:pPr>
      <w:bookmarkStart w:id="0" w:name="abstract"/>
      <w:r w:rsidRPr="00C72858">
        <w:rPr>
          <w:rFonts w:ascii="Times New Roman" w:hAnsi="Times New Roman" w:cs="Times New Roman"/>
        </w:rPr>
        <w:t>Abstract</w:t>
      </w:r>
      <w:bookmarkEnd w:id="0"/>
    </w:p>
    <w:p w:rsidR="00C72858" w:rsidRDefault="00C72858">
      <w:pPr>
        <w:pStyle w:val="FirstParagraph"/>
        <w:rPr>
          <w:rFonts w:ascii="Times New Roman" w:hAnsi="Times New Roman" w:cs="Times New Roman"/>
        </w:rPr>
      </w:pPr>
      <w:r w:rsidRPr="00C72858">
        <w:rPr>
          <w:rFonts w:ascii="Times New Roman" w:hAnsi="Times New Roman" w:cs="Times New Roman"/>
          <w:b/>
        </w:rPr>
        <w:t>BACKGROUND</w:t>
      </w:r>
      <w:r w:rsidRPr="00C72858">
        <w:rPr>
          <w:rFonts w:ascii="Times New Roman" w:hAnsi="Times New Roman" w:cs="Times New Roman"/>
        </w:rPr>
        <w:t xml:space="preserve"> </w:t>
      </w:r>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The estimation of temporary populations is a well-established field, but despite growing interest they are yet to form part of the standard suite of official population statistics.</w:t>
      </w:r>
    </w:p>
    <w:p w:rsidR="00C72858" w:rsidRDefault="00C72858">
      <w:pPr>
        <w:pStyle w:val="BodyText"/>
        <w:rPr>
          <w:rFonts w:ascii="Times New Roman" w:hAnsi="Times New Roman" w:cs="Times New Roman"/>
        </w:rPr>
      </w:pPr>
      <w:r w:rsidRPr="00C72858">
        <w:rPr>
          <w:rFonts w:ascii="Times New Roman" w:hAnsi="Times New Roman" w:cs="Times New Roman"/>
          <w:b/>
        </w:rPr>
        <w:t>OBJECTIVES</w:t>
      </w:r>
      <w:r w:rsidRPr="00C72858">
        <w:rPr>
          <w:rFonts w:ascii="Times New Roman" w:hAnsi="Times New Roman" w:cs="Times New Roman"/>
        </w:rPr>
        <w:t xml:space="preserve"> </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This systematic review seeks to review the empirical literature on temporary population estimation and identify the contemporary “state of the art”.</w:t>
      </w:r>
    </w:p>
    <w:p w:rsidR="00C72858" w:rsidRDefault="00C72858">
      <w:pPr>
        <w:pStyle w:val="BodyText"/>
        <w:rPr>
          <w:rFonts w:ascii="Times New Roman" w:hAnsi="Times New Roman" w:cs="Times New Roman"/>
        </w:rPr>
      </w:pPr>
      <w:r w:rsidRPr="00C72858">
        <w:rPr>
          <w:rFonts w:ascii="Times New Roman" w:hAnsi="Times New Roman" w:cs="Times New Roman"/>
          <w:b/>
        </w:rPr>
        <w:t>RESULTS</w:t>
      </w:r>
      <w:r w:rsidRPr="00C72858">
        <w:rPr>
          <w:rFonts w:ascii="Times New Roman" w:hAnsi="Times New Roman" w:cs="Times New Roman"/>
        </w:rPr>
        <w:t xml:space="preserve"> </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We identify a total of 96 studies that attempt to estimate or describe a method of estimation. Our findings reveal strong growth in the number of studies in recent decades that in part has been driven by the rise in both the type and availability of new sources of information, including </w:t>
      </w:r>
      <w:r w:rsidRPr="00C72858">
        <w:rPr>
          <w:rFonts w:ascii="Times New Roman" w:hAnsi="Times New Roman" w:cs="Times New Roman"/>
        </w:rPr>
        <w:lastRenderedPageBreak/>
        <w:t>mobile phone data. What emerges from this systematic review is the lack of any “gold standard” data source or methodology for temporary population estimation.</w:t>
      </w:r>
    </w:p>
    <w:p w:rsidR="00C72858" w:rsidRDefault="00C72858">
      <w:pPr>
        <w:pStyle w:val="BodyText"/>
        <w:rPr>
          <w:rFonts w:ascii="Times New Roman" w:hAnsi="Times New Roman" w:cs="Times New Roman"/>
        </w:rPr>
      </w:pPr>
      <w:r w:rsidRPr="00C72858">
        <w:rPr>
          <w:rFonts w:ascii="Times New Roman" w:hAnsi="Times New Roman" w:cs="Times New Roman"/>
          <w:b/>
        </w:rPr>
        <w:t>CONCLUSIONS</w:t>
      </w:r>
      <w:r w:rsidRPr="00C72858">
        <w:rPr>
          <w:rFonts w:ascii="Times New Roman" w:hAnsi="Times New Roman" w:cs="Times New Roman"/>
        </w:rPr>
        <w:t xml:space="preserve"> </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The review points to a number of important challenges that remain for estimating temporary populations, both conceptually and practically. What remains is the need for clear definitions along with identification of appropriate data and methods that are able to robustly capture and measure the diverse array of spatial behaviours that drive temporary population dynamics.</w:t>
      </w:r>
    </w:p>
    <w:p w:rsidR="00C72858" w:rsidRDefault="00C72858">
      <w:pPr>
        <w:pStyle w:val="BodyText"/>
        <w:rPr>
          <w:rFonts w:ascii="Times New Roman" w:hAnsi="Times New Roman" w:cs="Times New Roman"/>
        </w:rPr>
      </w:pPr>
      <w:r w:rsidRPr="00C72858">
        <w:rPr>
          <w:rFonts w:ascii="Times New Roman" w:hAnsi="Times New Roman" w:cs="Times New Roman"/>
          <w:b/>
        </w:rPr>
        <w:t>CONTRIBUTION</w:t>
      </w:r>
      <w:r w:rsidRPr="00C72858">
        <w:rPr>
          <w:rFonts w:ascii="Times New Roman" w:hAnsi="Times New Roman" w:cs="Times New Roman"/>
        </w:rPr>
        <w:t xml:space="preserve"> </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To our knowledge, this a first review on this topic that brings together literature from various disciplines and collects methods used for estimation.</w:t>
      </w:r>
    </w:p>
    <w:p w:rsidR="00C72858" w:rsidRDefault="00C72858">
      <w:pPr>
        <w:pStyle w:val="BodyText"/>
        <w:rPr>
          <w:rFonts w:ascii="Times New Roman" w:hAnsi="Times New Roman" w:cs="Times New Roman"/>
        </w:rPr>
      </w:pPr>
      <w:r w:rsidRPr="00C72858">
        <w:rPr>
          <w:rFonts w:ascii="Times New Roman" w:hAnsi="Times New Roman" w:cs="Times New Roman"/>
          <w:b/>
        </w:rPr>
        <w:t>Keywords:</w:t>
      </w:r>
      <w:r w:rsidRPr="00C72858">
        <w:rPr>
          <w:rFonts w:ascii="Times New Roman" w:hAnsi="Times New Roman" w:cs="Times New Roman"/>
        </w:rPr>
        <w:t xml:space="preserve"> temporary populations, daytime populations, service populations, seasonal populations, real-time census, social sensing, systematic review</w:t>
      </w:r>
      <w:r>
        <w:rPr>
          <w:rFonts w:ascii="Times New Roman" w:hAnsi="Times New Roman" w:cs="Times New Roman"/>
        </w:rPr>
        <w:br w:type="page"/>
      </w:r>
    </w:p>
    <w:p w:rsidR="002367AB" w:rsidRPr="00C72858" w:rsidRDefault="00C72858">
      <w:pPr>
        <w:pStyle w:val="Heading1"/>
        <w:rPr>
          <w:rFonts w:ascii="Times New Roman" w:hAnsi="Times New Roman" w:cs="Times New Roman"/>
        </w:rPr>
      </w:pPr>
      <w:bookmarkStart w:id="1" w:name="background"/>
      <w:r w:rsidRPr="00C72858">
        <w:rPr>
          <w:rFonts w:ascii="Times New Roman" w:hAnsi="Times New Roman" w:cs="Times New Roman"/>
        </w:rPr>
        <w:lastRenderedPageBreak/>
        <w:t>Background</w:t>
      </w:r>
      <w:bookmarkEnd w:id="1"/>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Conventional population estimates capture a population at a single point in time. In doing so, such estimates ignore the short-term dynamism of populations that are caused by temporary population mobility, a territorial movement that does not result in a permanent change of usual residence (Bell and Ward </w:t>
      </w:r>
      <w:hyperlink w:anchor="ref-bellComparingTemporaryMobility2000">
        <w:r w:rsidRPr="00C72858">
          <w:rPr>
            <w:rStyle w:val="Hyperlink"/>
            <w:rFonts w:ascii="Times New Roman" w:hAnsi="Times New Roman" w:cs="Times New Roman"/>
          </w:rPr>
          <w:t>2000</w:t>
        </w:r>
      </w:hyperlink>
      <w:r w:rsidRPr="00C72858">
        <w:rPr>
          <w:rFonts w:ascii="Times New Roman" w:hAnsi="Times New Roman" w:cs="Times New Roman"/>
        </w:rPr>
        <w:t xml:space="preserve">). Temporary population movements are defined as moves of one or more night’s duration but can be broadened to also include diurnal movements such as daily commuting (Smith </w:t>
      </w:r>
      <w:hyperlink w:anchor="X5d18d719e819976492524d0b6418e90ee55777d">
        <w:r w:rsidRPr="00C72858">
          <w:rPr>
            <w:rStyle w:val="Hyperlink"/>
            <w:rFonts w:ascii="Times New Roman" w:hAnsi="Times New Roman" w:cs="Times New Roman"/>
          </w:rPr>
          <w:t>1989</w:t>
        </w:r>
      </w:hyperlink>
      <w:r w:rsidRPr="00C72858">
        <w:rPr>
          <w:rFonts w:ascii="Times New Roman" w:hAnsi="Times New Roman" w:cs="Times New Roman"/>
        </w:rPr>
        <w:t xml:space="preserve">). Temporary population mobility can exert substantive impacts on both the size and composition of populations at the small-area level (Charles-Edwards and Panczak </w:t>
      </w:r>
      <w:hyperlink w:anchor="Xb06a0e7b4af98e29fbb35fb88a1cad7b6630f34">
        <w:r w:rsidRPr="00C72858">
          <w:rPr>
            <w:rStyle w:val="Hyperlink"/>
            <w:rFonts w:ascii="Times New Roman" w:hAnsi="Times New Roman" w:cs="Times New Roman"/>
          </w:rPr>
          <w:t>2018</w:t>
        </w:r>
      </w:hyperlink>
      <w:r w:rsidRPr="00C72858">
        <w:rPr>
          <w:rFonts w:ascii="Times New Roman" w:hAnsi="Times New Roman" w:cs="Times New Roman"/>
        </w:rPr>
        <w:t xml:space="preserve">) impacting traffic, housing, retail sales, medical services and emergency preparedness to name a select few (Smith </w:t>
      </w:r>
      <w:hyperlink w:anchor="X5d18d719e819976492524d0b6418e90ee55777d">
        <w:r w:rsidRPr="00C72858">
          <w:rPr>
            <w:rStyle w:val="Hyperlink"/>
            <w:rFonts w:ascii="Times New Roman" w:hAnsi="Times New Roman" w:cs="Times New Roman"/>
          </w:rPr>
          <w:t>1989</w:t>
        </w:r>
      </w:hyperlink>
      <w:r w:rsidRPr="00C72858">
        <w:rPr>
          <w:rFonts w:ascii="Times New Roman" w:hAnsi="Times New Roman" w:cs="Times New Roman"/>
        </w:rPr>
        <w:t xml:space="preserve">; Smith and House </w:t>
      </w:r>
      <w:hyperlink w:anchor="ref-smithTemporaryMigrationCase2007">
        <w:r w:rsidRPr="00C72858">
          <w:rPr>
            <w:rStyle w:val="Hyperlink"/>
            <w:rFonts w:ascii="Times New Roman" w:hAnsi="Times New Roman" w:cs="Times New Roman"/>
          </w:rPr>
          <w:t>2007</w:t>
        </w:r>
      </w:hyperlink>
      <w:r w:rsidRPr="00C72858">
        <w:rPr>
          <w:rFonts w:ascii="Times New Roman" w:hAnsi="Times New Roman" w:cs="Times New Roman"/>
        </w:rPr>
        <w:t xml:space="preserve">). As a consequence of these impacts, there exists a growing interest and need for temporary population estimates across a broad range of purposes including the planning and delivery of goods and services (Markham, Bath, and Taylor </w:t>
      </w:r>
      <w:hyperlink w:anchor="ref-markhamNewDirectionsIndigenous2013">
        <w:r w:rsidRPr="00C72858">
          <w:rPr>
            <w:rStyle w:val="Hyperlink"/>
            <w:rFonts w:ascii="Times New Roman" w:hAnsi="Times New Roman" w:cs="Times New Roman"/>
          </w:rPr>
          <w:t>2013</w:t>
        </w:r>
      </w:hyperlink>
      <w:r w:rsidRPr="00C72858">
        <w:rPr>
          <w:rFonts w:ascii="Times New Roman" w:hAnsi="Times New Roman" w:cs="Times New Roman"/>
        </w:rPr>
        <w:t xml:space="preserve">), fiscal equalisation (Graebert, Wyckoff, and Bretz </w:t>
      </w:r>
      <w:hyperlink w:anchor="X590de3fbaf7cd79061325b9c513d8723b1f966e">
        <w:r w:rsidRPr="00C72858">
          <w:rPr>
            <w:rStyle w:val="Hyperlink"/>
            <w:rFonts w:ascii="Times New Roman" w:hAnsi="Times New Roman" w:cs="Times New Roman"/>
          </w:rPr>
          <w:t>2014</w:t>
        </w:r>
      </w:hyperlink>
      <w:r w:rsidRPr="00C72858">
        <w:rPr>
          <w:rFonts w:ascii="Times New Roman" w:hAnsi="Times New Roman" w:cs="Times New Roman"/>
        </w:rPr>
        <w:t xml:space="preserve">), retail analysis (Soundararaj, Cheshire, and Longley </w:t>
      </w:r>
      <w:hyperlink w:anchor="X8946fc091657a40f9ff7653951b08290d3dae2a">
        <w:r w:rsidRPr="00C72858">
          <w:rPr>
            <w:rStyle w:val="Hyperlink"/>
            <w:rFonts w:ascii="Times New Roman" w:hAnsi="Times New Roman" w:cs="Times New Roman"/>
          </w:rPr>
          <w:t>2019</w:t>
        </w:r>
      </w:hyperlink>
      <w:r w:rsidRPr="00C72858">
        <w:rPr>
          <w:rFonts w:ascii="Times New Roman" w:hAnsi="Times New Roman" w:cs="Times New Roman"/>
        </w:rPr>
        <w:t xml:space="preserve">), transport demand (Toole et al. </w:t>
      </w:r>
      <w:hyperlink w:anchor="ref-toolePathMostTraveled2015">
        <w:r w:rsidRPr="00C72858">
          <w:rPr>
            <w:rStyle w:val="Hyperlink"/>
            <w:rFonts w:ascii="Times New Roman" w:hAnsi="Times New Roman" w:cs="Times New Roman"/>
          </w:rPr>
          <w:t>2015</w:t>
        </w:r>
      </w:hyperlink>
      <w:r w:rsidRPr="00C72858">
        <w:rPr>
          <w:rFonts w:ascii="Times New Roman" w:hAnsi="Times New Roman" w:cs="Times New Roman"/>
        </w:rPr>
        <w:t xml:space="preserve">), emergency preparedness (Gao et al. </w:t>
      </w:r>
      <w:hyperlink w:anchor="ref-gaoAssessingSocialEconomic2014">
        <w:r w:rsidRPr="00C72858">
          <w:rPr>
            <w:rStyle w:val="Hyperlink"/>
            <w:rFonts w:ascii="Times New Roman" w:hAnsi="Times New Roman" w:cs="Times New Roman"/>
          </w:rPr>
          <w:t>2014</w:t>
        </w:r>
      </w:hyperlink>
      <w:r w:rsidRPr="00C72858">
        <w:rPr>
          <w:rFonts w:ascii="Times New Roman" w:hAnsi="Times New Roman" w:cs="Times New Roman"/>
        </w:rPr>
        <w:t xml:space="preserve">), and as better denominators for crime and epidemiological models (Charles-Edwards et al. </w:t>
      </w:r>
      <w:hyperlink w:anchor="Xf9990a8be581a58576ed12142d89533c13b9be5">
        <w:r w:rsidRPr="00C72858">
          <w:rPr>
            <w:rStyle w:val="Hyperlink"/>
            <w:rFonts w:ascii="Times New Roman" w:hAnsi="Times New Roman" w:cs="Times New Roman"/>
          </w:rPr>
          <w:t>n.d.</w:t>
        </w:r>
      </w:hyperlink>
      <w:r w:rsidRPr="00C72858">
        <w:rPr>
          <w:rFonts w:ascii="Times New Roman" w:hAnsi="Times New Roman" w:cs="Times New Roman"/>
        </w:rPr>
        <w: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Scholarship concerned with developing a conceptual basis for temporary populations estimates is longstanding with early work appearing in the United States in the 1950s (Foley </w:t>
      </w:r>
      <w:hyperlink w:anchor="ref-foleyUrbanDaytimePopulation1954">
        <w:r w:rsidRPr="00C72858">
          <w:rPr>
            <w:rStyle w:val="Hyperlink"/>
            <w:rFonts w:ascii="Times New Roman" w:hAnsi="Times New Roman" w:cs="Times New Roman"/>
          </w:rPr>
          <w:t>1954</w:t>
        </w:r>
      </w:hyperlink>
      <w:r w:rsidRPr="00C72858">
        <w:rPr>
          <w:rFonts w:ascii="Times New Roman" w:hAnsi="Times New Roman" w:cs="Times New Roman"/>
        </w:rPr>
        <w:t xml:space="preserve">; Schmitt </w:t>
      </w:r>
      <w:hyperlink w:anchor="X976f8b8d0470b74b89fd49c81c0666197cb4976">
        <w:r w:rsidRPr="00C72858">
          <w:rPr>
            <w:rStyle w:val="Hyperlink"/>
            <w:rFonts w:ascii="Times New Roman" w:hAnsi="Times New Roman" w:cs="Times New Roman"/>
          </w:rPr>
          <w:t>1956</w:t>
        </w:r>
      </w:hyperlink>
      <w:r w:rsidRPr="00C72858">
        <w:rPr>
          <w:rFonts w:ascii="Times New Roman" w:hAnsi="Times New Roman" w:cs="Times New Roman"/>
        </w:rPr>
        <w:t>). This early work proposed building on approaches previously used for the estimation of resident populations to generate temporary population estimates. Schmitt (</w:t>
      </w:r>
      <w:hyperlink w:anchor="X976f8b8d0470b74b89fd49c81c0666197cb4976">
        <w:r w:rsidRPr="00C72858">
          <w:rPr>
            <w:rStyle w:val="Hyperlink"/>
            <w:rFonts w:ascii="Times New Roman" w:hAnsi="Times New Roman" w:cs="Times New Roman"/>
          </w:rPr>
          <w:t>1956</w:t>
        </w:r>
      </w:hyperlink>
      <w:r w:rsidRPr="00C72858">
        <w:rPr>
          <w:rFonts w:ascii="Times New Roman" w:hAnsi="Times New Roman" w:cs="Times New Roman"/>
        </w:rPr>
        <w:t>) was the first to recognise the value of symptomatic data as a source for such estimates. Several decades later, it was Smith (</w:t>
      </w:r>
      <w:hyperlink w:anchor="ref-smithHowTallyTemporary1987">
        <w:r w:rsidRPr="00C72858">
          <w:rPr>
            <w:rStyle w:val="Hyperlink"/>
            <w:rFonts w:ascii="Times New Roman" w:hAnsi="Times New Roman" w:cs="Times New Roman"/>
          </w:rPr>
          <w:t>1987</w:t>
        </w:r>
      </w:hyperlink>
      <w:r w:rsidRPr="00C72858">
        <w:rPr>
          <w:rFonts w:ascii="Times New Roman" w:hAnsi="Times New Roman" w:cs="Times New Roman"/>
        </w:rPr>
        <w:t xml:space="preserve">, </w:t>
      </w:r>
      <w:hyperlink w:anchor="X5d18d719e819976492524d0b6418e90ee55777d">
        <w:r w:rsidRPr="00C72858">
          <w:rPr>
            <w:rStyle w:val="Hyperlink"/>
            <w:rFonts w:ascii="Times New Roman" w:hAnsi="Times New Roman" w:cs="Times New Roman"/>
          </w:rPr>
          <w:t>1989</w:t>
        </w:r>
      </w:hyperlink>
      <w:r w:rsidRPr="00C72858">
        <w:rPr>
          <w:rFonts w:ascii="Times New Roman" w:hAnsi="Times New Roman" w:cs="Times New Roman"/>
        </w:rPr>
        <w:t xml:space="preserve">) that proposed a set of metrics (visitor-days and visitor-years) to capture measures of temporary populations as well as highlighting the difficulty of validating temporary </w:t>
      </w:r>
      <w:r w:rsidRPr="00C72858">
        <w:rPr>
          <w:rFonts w:ascii="Times New Roman" w:hAnsi="Times New Roman" w:cs="Times New Roman"/>
        </w:rPr>
        <w:lastRenderedPageBreak/>
        <w:t>population estimates. More recently, Bell (</w:t>
      </w:r>
      <w:hyperlink w:anchor="ref-bellDataTheoryMethod2000">
        <w:r w:rsidRPr="00C72858">
          <w:rPr>
            <w:rStyle w:val="Hyperlink"/>
            <w:rFonts w:ascii="Times New Roman" w:hAnsi="Times New Roman" w:cs="Times New Roman"/>
          </w:rPr>
          <w:t>2000</w:t>
        </w:r>
      </w:hyperlink>
      <w:r w:rsidRPr="00C72858">
        <w:rPr>
          <w:rFonts w:ascii="Times New Roman" w:hAnsi="Times New Roman" w:cs="Times New Roman"/>
        </w:rPr>
        <w:t xml:space="preserve">, </w:t>
      </w:r>
      <w:hyperlink w:anchor="ref-bellMeasuringTemporaryMobility2004">
        <w:r w:rsidRPr="00C72858">
          <w:rPr>
            <w:rStyle w:val="Hyperlink"/>
            <w:rFonts w:ascii="Times New Roman" w:hAnsi="Times New Roman" w:cs="Times New Roman"/>
          </w:rPr>
          <w:t>2004</w:t>
        </w:r>
      </w:hyperlink>
      <w:r w:rsidRPr="00C72858">
        <w:rPr>
          <w:rFonts w:ascii="Times New Roman" w:hAnsi="Times New Roman" w:cs="Times New Roman"/>
        </w:rPr>
        <w:t>) argued that estimates of temporary populations are contingent on developing a rigorous understanding of temporary population mobility. Here he drew attention to four dimensions of temporary mobility (movement intensity, duration, seasonality and spatial impact) which he argued drive change in the stock of temporary visitors at both the origin and at the destination.</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Despite growing interest in temporary population statistics, they are not yet part of the standard suite of official population statistics. Historically, this been due to a lack of data capturing temporary populations, but also nascent conceptualisation of temporary populations along with a lack of standard methodologies for their production. Indeed, Smith (</w:t>
      </w:r>
      <w:hyperlink w:anchor="X5d18d719e819976492524d0b6418e90ee55777d">
        <w:r w:rsidRPr="00C72858">
          <w:rPr>
            <w:rStyle w:val="Hyperlink"/>
            <w:rFonts w:ascii="Times New Roman" w:hAnsi="Times New Roman" w:cs="Times New Roman"/>
          </w:rPr>
          <w:t>1989</w:t>
        </w:r>
      </w:hyperlink>
      <w:r w:rsidRPr="00C72858">
        <w:rPr>
          <w:rFonts w:ascii="Times New Roman" w:hAnsi="Times New Roman" w:cs="Times New Roman"/>
        </w:rPr>
        <w:t>), in his seminal paper on the estimation of temporary populations, noted that the development of a methodology applicable across a wide range of populations and contexts was ‘most likely impossible’ (p.430). At the time of writing he could not have predicted the proliferation of geo-located data from mobile phones and other emergent technologies that have arisen in the 21</w:t>
      </w:r>
      <w:r w:rsidRPr="00C72858">
        <w:rPr>
          <w:vertAlign w:val="superscript"/>
        </w:rPr>
        <w:t>st</w:t>
      </w:r>
      <w:r w:rsidRPr="00C72858">
        <w:rPr>
          <w:rFonts w:ascii="Times New Roman" w:hAnsi="Times New Roman" w:cs="Times New Roman"/>
        </w:rPr>
        <w:t xml:space="preserve"> 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We seek to understand the volume, geography, population coverage along with the data and methods used to generate temporary population estimates.</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The remainder of the paper is structured as follows. In Section 2, we detail the study methods including information sources and search terms, eligibility criteria and data extraction. In Section 3, we report the results of the review across a number of themes including: publication time frame, sources and reasons for estimates; data types; estimation methods; the geography of </w:t>
      </w:r>
      <w:r w:rsidRPr="00C72858">
        <w:rPr>
          <w:rFonts w:ascii="Times New Roman" w:hAnsi="Times New Roman" w:cs="Times New Roman"/>
        </w:rPr>
        <w:lastRenderedPageBreak/>
        <w:t>estimates; the temporal units of estimates; estimated population size and composition; and reproducibility. In the final sections of the paper we summarise the current start of the art in the field.</w:t>
      </w:r>
    </w:p>
    <w:p w:rsidR="002367AB" w:rsidRPr="00C72858" w:rsidRDefault="00C72858">
      <w:pPr>
        <w:pStyle w:val="Heading1"/>
        <w:rPr>
          <w:rFonts w:ascii="Times New Roman" w:hAnsi="Times New Roman" w:cs="Times New Roman"/>
        </w:rPr>
      </w:pPr>
      <w:bookmarkStart w:id="2" w:name="methods-protocol-and-capture"/>
      <w:r w:rsidRPr="00C72858">
        <w:rPr>
          <w:rFonts w:ascii="Times New Roman" w:hAnsi="Times New Roman" w:cs="Times New Roman"/>
        </w:rPr>
        <w:t>Methods: Protocol and capture</w:t>
      </w:r>
      <w:bookmarkEnd w:id="2"/>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The review was conducted using the principles of the PRISMA Statement for Reporting Systematic Reviews (Moher et al. </w:t>
      </w:r>
      <w:hyperlink w:anchor="ref-moherPreferredReportingItems2009">
        <w:r w:rsidRPr="00C72858">
          <w:rPr>
            <w:rStyle w:val="Hyperlink"/>
            <w:rFonts w:ascii="Times New Roman" w:hAnsi="Times New Roman" w:cs="Times New Roman"/>
          </w:rPr>
          <w:t>2009</w:t>
        </w:r>
      </w:hyperlink>
      <w:r w:rsidRPr="00C72858">
        <w:rPr>
          <w:rFonts w:ascii="Times New Roman" w:hAnsi="Times New Roman" w:cs="Times New Roman"/>
        </w:rPr>
        <w:t>) (</w:t>
      </w:r>
      <w:r w:rsidRPr="00C72858">
        <w:rPr>
          <w:rFonts w:ascii="Times New Roman" w:hAnsi="Times New Roman" w:cs="Times New Roman"/>
          <w:i/>
        </w:rPr>
        <w:t>Appendix 1</w:t>
      </w:r>
      <w:r w:rsidRPr="00C72858">
        <w:rPr>
          <w:rFonts w:ascii="Times New Roman" w:hAnsi="Times New Roman" w:cs="Times New Roman"/>
        </w:rPr>
        <w:t xml:space="preserve">). In order to deal with complexity and lack of standardization in the field and to account for theory-building character of this work we additionally adopted “mixed-method review” methodology (Gough </w:t>
      </w:r>
      <w:hyperlink w:anchor="ref-goughQualitativeMixedMethods2015">
        <w:r w:rsidRPr="00C72858">
          <w:rPr>
            <w:rStyle w:val="Hyperlink"/>
            <w:rFonts w:ascii="Times New Roman" w:hAnsi="Times New Roman" w:cs="Times New Roman"/>
          </w:rPr>
          <w:t>2015</w:t>
        </w:r>
      </w:hyperlink>
      <w:r w:rsidRPr="00C72858">
        <w:rPr>
          <w:rFonts w:ascii="Times New Roman" w:hAnsi="Times New Roman" w:cs="Times New Roman"/>
        </w:rPr>
        <w:t>). This approach allowed us to combine methods of a systematic review (e.g. selection of keywords and sources, eligibility criteria) with the openness and flexibility of traditional reviews. No review protocol was used in this study.</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The articles that constituted the review were captured via a search of four databases; (1) Web of Science; (2) Scopus; (3) Google Scholar; and, (4) arXiv. A set of keywords that collectively encompass the breadth of synonyms for temporary populations were used. More specifically, we employed a suite of terms derived from the authors’ knowledge of the field, as well as key words that emerged during early stages of the review process. Terms included: “temporary population”, “working population”, “daytime population”, “mobile population”, “service population”, “floating population”, “elusive population”, “ambient population”, “seasonal population”, “non-resident population”, “real-time census”, “social sensing” and “spatiotemporal population”. We additionally scrutinised the reference lists of included studies to ensure full coverage of articles. Final searches were conducted on the 24 November, 2017. In order to enhance the currency and coverage of the articles captured principles of living systematic review methodology were </w:t>
      </w:r>
      <w:r w:rsidRPr="00C72858">
        <w:rPr>
          <w:rFonts w:ascii="Times New Roman" w:hAnsi="Times New Roman" w:cs="Times New Roman"/>
        </w:rPr>
        <w:lastRenderedPageBreak/>
        <w:t xml:space="preserve">adopted (Elliott et al. </w:t>
      </w:r>
      <w:hyperlink w:anchor="ref-elliottLivingSystematicReviews2014">
        <w:r w:rsidRPr="00C72858">
          <w:rPr>
            <w:rStyle w:val="Hyperlink"/>
            <w:rFonts w:ascii="Times New Roman" w:hAnsi="Times New Roman" w:cs="Times New Roman"/>
          </w:rPr>
          <w:t>2014</w:t>
        </w:r>
      </w:hyperlink>
      <w:r w:rsidRPr="00C72858">
        <w:rPr>
          <w:rFonts w:ascii="Times New Roman" w:hAnsi="Times New Roman" w:cs="Times New Roman"/>
        </w:rPr>
        <w:t>). To this end updates from three databases covering all original queries were configured along with periodic manual searches on the fourth database to ensure any new articles following the final search were included in the review. The final inclusion of studies into the review was conducted on 22 October 2019. Appendix 2 contains details of the full search strategy.</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To supplement the key search terms listed above, inclusion and exclusion criteria were developed. These were:</w:t>
      </w:r>
    </w:p>
    <w:p w:rsidR="002367AB" w:rsidRPr="00C72858" w:rsidRDefault="00C72858">
      <w:pPr>
        <w:numPr>
          <w:ilvl w:val="0"/>
          <w:numId w:val="11"/>
        </w:numPr>
        <w:rPr>
          <w:rFonts w:ascii="Times New Roman" w:hAnsi="Times New Roman" w:cs="Times New Roman"/>
        </w:rPr>
      </w:pPr>
      <w:r w:rsidRPr="00C72858">
        <w:rPr>
          <w:rFonts w:ascii="Times New Roman" w:hAnsi="Times New Roman" w:cs="Times New Roman"/>
        </w:rPr>
        <w:t>Studies were included if they produced estimates or forecasts of temporary populations.</w:t>
      </w:r>
    </w:p>
    <w:p w:rsidR="002367AB" w:rsidRPr="00C72858" w:rsidRDefault="00C72858">
      <w:pPr>
        <w:numPr>
          <w:ilvl w:val="0"/>
          <w:numId w:val="11"/>
        </w:numPr>
        <w:rPr>
          <w:rFonts w:ascii="Times New Roman" w:hAnsi="Times New Roman" w:cs="Times New Roman"/>
        </w:rPr>
      </w:pPr>
      <w:r w:rsidRPr="00C72858">
        <w:rPr>
          <w:rFonts w:ascii="Times New Roman" w:hAnsi="Times New Roman" w:cs="Times New Roman"/>
        </w:rPr>
        <w:t>Studies were required to detail their methodology for at least one geographical region and capture non-resident populations.</w:t>
      </w:r>
    </w:p>
    <w:p w:rsidR="002367AB" w:rsidRPr="00C72858" w:rsidRDefault="00C72858">
      <w:pPr>
        <w:numPr>
          <w:ilvl w:val="0"/>
          <w:numId w:val="11"/>
        </w:numPr>
        <w:rPr>
          <w:rFonts w:ascii="Times New Roman" w:hAnsi="Times New Roman" w:cs="Times New Roman"/>
        </w:rPr>
      </w:pPr>
      <w:r w:rsidRPr="00C72858">
        <w:rPr>
          <w:rFonts w:ascii="Times New Roman" w:hAnsi="Times New Roman" w:cs="Times New Roman"/>
        </w:rPr>
        <w:t>Studies were excluded if they focused their analyses on certain population bases (for instance, social media or mobile phone users) without any extrapolation to the total population of a region.</w:t>
      </w:r>
    </w:p>
    <w:p w:rsidR="002367AB" w:rsidRPr="00C72858" w:rsidRDefault="00C72858">
      <w:pPr>
        <w:numPr>
          <w:ilvl w:val="0"/>
          <w:numId w:val="11"/>
        </w:numPr>
        <w:rPr>
          <w:rFonts w:ascii="Times New Roman" w:hAnsi="Times New Roman" w:cs="Times New Roman"/>
        </w:rPr>
      </w:pPr>
      <w:r w:rsidRPr="00C72858">
        <w:rPr>
          <w:rFonts w:ascii="Times New Roman" w:hAnsi="Times New Roman" w:cs="Times New Roman"/>
        </w:rPr>
        <w:t>Studies examining tourist and crowds behaviours were excluded as this is a distinct and voluminous literature deemed extraneous to the core motivation of this study.</w:t>
      </w:r>
    </w:p>
    <w:p w:rsidR="002367AB" w:rsidRPr="00C72858" w:rsidRDefault="00C72858">
      <w:pPr>
        <w:numPr>
          <w:ilvl w:val="0"/>
          <w:numId w:val="11"/>
        </w:numPr>
        <w:rPr>
          <w:rFonts w:ascii="Times New Roman" w:hAnsi="Times New Roman" w:cs="Times New Roman"/>
        </w:rPr>
      </w:pPr>
      <w:r w:rsidRPr="00C72858">
        <w:rPr>
          <w:rFonts w:ascii="Times New Roman" w:hAnsi="Times New Roman" w:cs="Times New Roman"/>
        </w:rPr>
        <w:t>Book reviews and magazines were excluded.</w:t>
      </w:r>
    </w:p>
    <w:p w:rsidR="002367AB" w:rsidRPr="00C72858" w:rsidRDefault="00C72858">
      <w:pPr>
        <w:numPr>
          <w:ilvl w:val="0"/>
          <w:numId w:val="11"/>
        </w:numPr>
        <w:rPr>
          <w:rFonts w:ascii="Times New Roman" w:hAnsi="Times New Roman" w:cs="Times New Roman"/>
        </w:rPr>
      </w:pPr>
      <w:r w:rsidRPr="00C72858">
        <w:rPr>
          <w:rFonts w:ascii="Times New Roman" w:hAnsi="Times New Roman" w:cs="Times New Roman"/>
        </w:rPr>
        <w:t>Only studies published in English were included.</w:t>
      </w:r>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Each of the above criteria were designed to capture studies that offered an in-depth empirical analysis of temporary population estimation. Beyond the criteria mentioned above, there were no restrictions on publication date, or publication status (for example, a published article versus an unpublished thesis). In cases where the same or similar methodology was used across several </w:t>
      </w:r>
      <w:r w:rsidRPr="00C72858">
        <w:rPr>
          <w:rFonts w:ascii="Times New Roman" w:hAnsi="Times New Roman" w:cs="Times New Roman"/>
        </w:rPr>
        <w:lastRenderedPageBreak/>
        <w:t>studies, one representative article was selected for inclusion in the review and used to collect additional references in the supplementary materials.</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We developed a data extraction template that was iteratively revised during the extraction process to ensure applicability across all included studies. One author (RP) extracted data from each of the studies that was split into two major groups:</w:t>
      </w:r>
    </w:p>
    <w:p w:rsidR="002367AB" w:rsidRPr="00C72858" w:rsidRDefault="00C72858">
      <w:pPr>
        <w:numPr>
          <w:ilvl w:val="0"/>
          <w:numId w:val="12"/>
        </w:numPr>
        <w:rPr>
          <w:rFonts w:ascii="Times New Roman" w:hAnsi="Times New Roman" w:cs="Times New Roman"/>
        </w:rPr>
      </w:pPr>
      <w:r w:rsidRPr="00C72858">
        <w:rPr>
          <w:rFonts w:ascii="Times New Roman" w:hAnsi="Times New Roman" w:cs="Times New Roman"/>
        </w:rPr>
        <w:t>Publication details: Publication metadata included: author(s), title, source, year and publication type. We classified studies according to the primary source of data: mobile phones, remote sensing, social media, transport (e.g. cordon counts, traffic and smart card data), official statistics (e.g. national censuses, large scale or national demographic surveys and population registers), surveys (e.g. time use surveys, holiday accommodation occupancy surveys), Wi-Fi and data from utility providers (e.g. electricity consumption). Studies could belong to more than one category.</w:t>
      </w:r>
    </w:p>
    <w:p w:rsidR="002367AB" w:rsidRPr="00C72858" w:rsidRDefault="00C72858">
      <w:pPr>
        <w:numPr>
          <w:ilvl w:val="0"/>
          <w:numId w:val="12"/>
        </w:numPr>
        <w:rPr>
          <w:rFonts w:ascii="Times New Roman" w:hAnsi="Times New Roman" w:cs="Times New Roman"/>
        </w:rPr>
      </w:pPr>
      <w:r w:rsidRPr="00C72858">
        <w:rPr>
          <w:rFonts w:ascii="Times New Roman" w:hAnsi="Times New Roman" w:cs="Times New Roman"/>
        </w:rPr>
        <w:t>Estimation: characteristics of the estimates reported in the study including whether estimates captured daytime or overnight populations, the country and region for which estimates were made, data sources, methods and software employed, data and population size, number and characteristics of the spatial and temporal units, estimate validation and the purpose for which the estimates were produced.</w:t>
      </w:r>
    </w:p>
    <w:p w:rsidR="002367AB" w:rsidRPr="00C72858" w:rsidRDefault="00C72858">
      <w:pPr>
        <w:pStyle w:val="Heading1"/>
        <w:rPr>
          <w:rFonts w:ascii="Times New Roman" w:hAnsi="Times New Roman" w:cs="Times New Roman"/>
        </w:rPr>
      </w:pPr>
      <w:bookmarkStart w:id="3" w:name="X2b239dc27cf3d60ba7c85366b54e10729fea936"/>
      <w:r w:rsidRPr="00C72858">
        <w:rPr>
          <w:rFonts w:ascii="Times New Roman" w:hAnsi="Times New Roman" w:cs="Times New Roman"/>
        </w:rPr>
        <w:t>Results and Discussion: Estimating temporary populations</w:t>
      </w:r>
      <w:bookmarkEnd w:id="3"/>
    </w:p>
    <w:p w:rsidR="002367AB" w:rsidRPr="00C72858" w:rsidRDefault="00C72858">
      <w:pPr>
        <w:pStyle w:val="Heading2"/>
        <w:rPr>
          <w:rFonts w:ascii="Times New Roman" w:hAnsi="Times New Roman" w:cs="Times New Roman"/>
        </w:rPr>
      </w:pPr>
      <w:bookmarkStart w:id="4" w:name="X2a7f2dc6061542c8cd3b890a91bd57d9f8fd3a0"/>
      <w:r w:rsidRPr="00C72858">
        <w:rPr>
          <w:rFonts w:ascii="Times New Roman" w:hAnsi="Times New Roman" w:cs="Times New Roman"/>
        </w:rPr>
        <w:t>Publications time frame, sources and reasons for estimates</w:t>
      </w:r>
      <w:bookmarkEnd w:id="4"/>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Collectively, our initial search strategy initially identified around 22,900 documents (Figure 1). After removing duplicates, titles and abstracts were screened for eligibility resulting in a </w:t>
      </w:r>
      <w:r w:rsidRPr="00C72858">
        <w:rPr>
          <w:rFonts w:ascii="Times New Roman" w:hAnsi="Times New Roman" w:cs="Times New Roman"/>
        </w:rPr>
        <w:lastRenderedPageBreak/>
        <w:t>reduction to 122 articles. The final stage involved a screening of full texts resulting in the removal of a further 68 articles. A further 26 articles were identified from other sources, while 16 were identified by scanning updates of the search results. A total of 96 studies were selected for analysis (Appendix 3).</w:t>
      </w:r>
    </w:p>
    <w:p w:rsidR="002367AB" w:rsidRPr="00C72858" w:rsidRDefault="00C72858">
      <w:pPr>
        <w:pStyle w:val="BodyText"/>
        <w:rPr>
          <w:rFonts w:ascii="Times New Roman" w:hAnsi="Times New Roman" w:cs="Times New Roman"/>
        </w:rPr>
      </w:pPr>
      <w:r w:rsidRPr="00C72858">
        <w:rPr>
          <w:rFonts w:ascii="Times New Roman" w:hAnsi="Times New Roman" w:cs="Times New Roman"/>
          <w:b/>
        </w:rPr>
        <w:t>Figure 1.</w:t>
      </w:r>
      <w:r w:rsidRPr="00C72858">
        <w:rPr>
          <w:rFonts w:ascii="Times New Roman" w:hAnsi="Times New Roman" w:cs="Times New Roman"/>
        </w:rPr>
        <w:t xml:space="preserve"> Flowchart of study selection.</w:t>
      </w:r>
    </w:p>
    <w:p w:rsidR="002367AB" w:rsidRPr="00C72858" w:rsidRDefault="00C72858">
      <w:pPr>
        <w:pStyle w:val="BodyText"/>
        <w:rPr>
          <w:rFonts w:ascii="Times New Roman" w:hAnsi="Times New Roman" w:cs="Times New Roman"/>
        </w:rPr>
      </w:pPr>
      <w:r w:rsidRPr="00C72858">
        <w:rPr>
          <w:rFonts w:ascii="Times New Roman" w:hAnsi="Times New Roman" w:cs="Times New Roman"/>
          <w:noProof/>
          <w:lang w:val="en-AU" w:eastAsia="en-AU"/>
        </w:rPr>
        <w:drawing>
          <wp:inline distT="0" distB="0" distL="0" distR="0">
            <wp:extent cx="5943600" cy="44566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low_chart.png"/>
                    <pic:cNvPicPr>
                      <a:picLocks noChangeAspect="1" noChangeArrowheads="1"/>
                    </pic:cNvPicPr>
                  </pic:nvPicPr>
                  <pic:blipFill>
                    <a:blip r:embed="rId7"/>
                    <a:stretch>
                      <a:fillRect/>
                    </a:stretch>
                  </pic:blipFill>
                  <pic:spPr bwMode="auto">
                    <a:xfrm>
                      <a:off x="0" y="0"/>
                      <a:ext cx="5943600" cy="4456628"/>
                    </a:xfrm>
                    <a:prstGeom prst="rect">
                      <a:avLst/>
                    </a:prstGeom>
                    <a:noFill/>
                    <a:ln w="9525">
                      <a:noFill/>
                      <a:headEnd/>
                      <a:tailEnd/>
                    </a:ln>
                  </pic:spPr>
                </pic:pic>
              </a:graphicData>
            </a:graphic>
          </wp:inline>
        </w:drawing>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The 96 studies were published between 1925 and 2019 (median publication year 2011) (Table 1; </w:t>
      </w:r>
      <w:r w:rsidRPr="00C72858">
        <w:rPr>
          <w:rFonts w:ascii="Times New Roman" w:hAnsi="Times New Roman" w:cs="Times New Roman"/>
          <w:i/>
        </w:rPr>
        <w:t>Appendix 4</w:t>
      </w:r>
      <w:r w:rsidRPr="00C72858">
        <w:rPr>
          <w:rFonts w:ascii="Times New Roman" w:hAnsi="Times New Roman" w:cs="Times New Roman"/>
        </w:rPr>
        <w:t xml:space="preserve">). There has been exponential growth in the number of studies since the first publication in 1925, with more than third of the studies (35.4%) published since 2015. A total of 55.2% of studies were published as articles followed by 21.9% as reports and 12.5% as </w:t>
      </w:r>
      <w:r w:rsidRPr="00C72858">
        <w:rPr>
          <w:rFonts w:ascii="Times New Roman" w:hAnsi="Times New Roman" w:cs="Times New Roman"/>
        </w:rPr>
        <w:lastRenderedPageBreak/>
        <w:t>conference proceedings or presentations. Taken together articles focused on various aspects of temporary population estimation, including emergency planning (n=22), understanding service populations (n=8), epidemiology (n=4) and commuting (n=3).</w:t>
      </w:r>
    </w:p>
    <w:p w:rsidR="002367AB" w:rsidRPr="00C72858" w:rsidRDefault="00C72858">
      <w:pPr>
        <w:pStyle w:val="Heading2"/>
        <w:rPr>
          <w:rFonts w:ascii="Times New Roman" w:hAnsi="Times New Roman" w:cs="Times New Roman"/>
        </w:rPr>
      </w:pPr>
      <w:bookmarkStart w:id="5" w:name="data-types"/>
      <w:r w:rsidRPr="00C72858">
        <w:rPr>
          <w:rFonts w:ascii="Times New Roman" w:hAnsi="Times New Roman" w:cs="Times New Roman"/>
        </w:rPr>
        <w:t>Data types</w:t>
      </w:r>
      <w:bookmarkEnd w:id="5"/>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Official statistics, defined as large scale data collected by national statistical agencies (such as censuses, population surveys, administrative records or registers), formed the basis, or were an important component of, the largest number of studies (Figure 2). The first recorded report used data on place of work collected at the 1921 Census data from England and Wales to estimate daytime populations (Census of England and Wales 1921 </w:t>
      </w:r>
      <w:hyperlink w:anchor="X22aea630df698ae90d2cf99bd51ca6956c40a9a">
        <w:r w:rsidRPr="00C72858">
          <w:rPr>
            <w:rStyle w:val="Hyperlink"/>
            <w:rFonts w:ascii="Times New Roman" w:hAnsi="Times New Roman" w:cs="Times New Roman"/>
          </w:rPr>
          <w:t>1925</w:t>
        </w:r>
      </w:hyperlink>
      <w:r w:rsidRPr="00C72858">
        <w:rPr>
          <w:rFonts w:ascii="Times New Roman" w:hAnsi="Times New Roman" w:cs="Times New Roman"/>
        </w:rPr>
        <w:t>). Similar work was undertaken by the US Census Bureau in the 1950s (Bureau of the Census 1956), and such estimates continue to be produced in many countries around the world. A more recent innovation are workday population estimates, which combine estimates of working populations with night-time usual resident counts. These estimates were produced for England and Wales using data from the 2011 Census [Office for National Statistics (</w:t>
      </w:r>
      <w:hyperlink w:anchor="X431ee23a398248e65992ae17038ebcc49843683">
        <w:r w:rsidRPr="00C72858">
          <w:rPr>
            <w:rStyle w:val="Hyperlink"/>
            <w:rFonts w:ascii="Times New Roman" w:hAnsi="Times New Roman" w:cs="Times New Roman"/>
          </w:rPr>
          <w:t>2013</w:t>
        </w:r>
      </w:hyperlink>
      <w:r w:rsidRPr="00C72858">
        <w:rPr>
          <w:rFonts w:ascii="Times New Roman" w:hAnsi="Times New Roman" w:cs="Times New Roman"/>
        </w:rPr>
        <w:t xml:space="preserve">); see also related work in </w:t>
      </w:r>
      <w:r w:rsidRPr="00C72858">
        <w:rPr>
          <w:rFonts w:ascii="Times New Roman" w:hAnsi="Times New Roman" w:cs="Times New Roman"/>
          <w:i/>
        </w:rPr>
        <w:t>Appendix 5</w:t>
      </w:r>
      <w:r w:rsidRPr="00C72858">
        <w:rPr>
          <w:rFonts w:ascii="Times New Roman" w:hAnsi="Times New Roman" w:cs="Times New Roman"/>
        </w:rPr>
        <w:t xml:space="preserve">]. In a similar vein, the US Census Bureau has constructed commuter-adjusted population estimates using data from the American Community Survey (McKenzie et al. </w:t>
      </w:r>
      <w:hyperlink w:anchor="Xe7167b8f9922234a11e6c172cebe4674e0af56f">
        <w:r w:rsidRPr="00C72858">
          <w:rPr>
            <w:rStyle w:val="Hyperlink"/>
            <w:rFonts w:ascii="Times New Roman" w:hAnsi="Times New Roman" w:cs="Times New Roman"/>
          </w:rPr>
          <w:t>2013</w:t>
        </w:r>
      </w:hyperlink>
      <w:r w:rsidRPr="00C72858">
        <w:rPr>
          <w:rFonts w:ascii="Times New Roman" w:hAnsi="Times New Roman" w:cs="Times New Roman"/>
        </w:rPr>
        <w:t>).</w:t>
      </w:r>
    </w:p>
    <w:p w:rsidR="002367AB" w:rsidRPr="00C72858" w:rsidRDefault="00C72858">
      <w:pPr>
        <w:pStyle w:val="BodyText"/>
        <w:rPr>
          <w:rFonts w:ascii="Times New Roman" w:hAnsi="Times New Roman" w:cs="Times New Roman"/>
        </w:rPr>
      </w:pPr>
      <w:r w:rsidRPr="00C72858">
        <w:rPr>
          <w:rFonts w:ascii="Times New Roman" w:hAnsi="Times New Roman" w:cs="Times New Roman"/>
          <w:b/>
        </w:rPr>
        <w:t>Figure 2.</w:t>
      </w:r>
      <w:r w:rsidRPr="00C72858">
        <w:rPr>
          <w:rFonts w:ascii="Times New Roman" w:hAnsi="Times New Roman" w:cs="Times New Roman"/>
        </w:rPr>
        <w:t xml:space="preserve"> Cumulative distribution of year of publication across data types</w:t>
      </w:r>
    </w:p>
    <w:p w:rsidR="002367AB" w:rsidRPr="00C72858" w:rsidRDefault="00C72858">
      <w:pPr>
        <w:pStyle w:val="BodyText"/>
        <w:rPr>
          <w:rFonts w:ascii="Times New Roman" w:hAnsi="Times New Roman" w:cs="Times New Roman"/>
        </w:rPr>
      </w:pPr>
      <w:r w:rsidRPr="00C72858">
        <w:rPr>
          <w:rFonts w:ascii="Times New Roman" w:hAnsi="Times New Roman" w:cs="Times New Roman"/>
          <w:noProof/>
          <w:lang w:val="en-AU" w:eastAsia="en-AU"/>
        </w:rPr>
        <w:lastRenderedPageBreak/>
        <w:drawing>
          <wp:inline distT="0" distB="0" distL="0" distR="0">
            <wp:extent cx="4495545" cy="337012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2-1.png"/>
                    <pic:cNvPicPr>
                      <a:picLocks noChangeAspect="1" noChangeArrowheads="1"/>
                    </pic:cNvPicPr>
                  </pic:nvPicPr>
                  <pic:blipFill>
                    <a:blip r:embed="rId8"/>
                    <a:stretch>
                      <a:fillRect/>
                    </a:stretch>
                  </pic:blipFill>
                  <pic:spPr bwMode="auto">
                    <a:xfrm>
                      <a:off x="0" y="0"/>
                      <a:ext cx="4495545" cy="3370129"/>
                    </a:xfrm>
                    <a:prstGeom prst="rect">
                      <a:avLst/>
                    </a:prstGeom>
                    <a:noFill/>
                    <a:ln w="9525">
                      <a:noFill/>
                      <a:headEnd/>
                      <a:tailEnd/>
                    </a:ln>
                  </pic:spPr>
                </pic:pic>
              </a:graphicData>
            </a:graphic>
          </wp:inline>
        </w:drawing>
      </w:r>
    </w:p>
    <w:p w:rsidR="002367AB" w:rsidRPr="00C72858" w:rsidRDefault="00C72858">
      <w:pPr>
        <w:pStyle w:val="BodyText"/>
        <w:rPr>
          <w:rFonts w:ascii="Times New Roman" w:hAnsi="Times New Roman" w:cs="Times New Roman"/>
          <w:sz w:val="22"/>
        </w:rPr>
      </w:pPr>
      <w:r w:rsidRPr="00C72858">
        <w:rPr>
          <w:rFonts w:ascii="Times New Roman" w:hAnsi="Times New Roman" w:cs="Times New Roman"/>
          <w:i/>
          <w:sz w:val="22"/>
        </w:rPr>
        <w:t>Note:</w:t>
      </w:r>
      <w:r w:rsidRPr="00C72858">
        <w:rPr>
          <w:rFonts w:ascii="Times New Roman" w:hAnsi="Times New Roman" w:cs="Times New Roman"/>
          <w:sz w:val="22"/>
        </w:rPr>
        <w:t xml:space="preserve"> Studies can belong to more than one category; ‘Social Media’ category has been excluded as it only has one member.</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Census data have served as an input into a host of other population estimates. Census-based studies from the United States include the work from the Seattle City Planning Commission (</w:t>
      </w:r>
      <w:hyperlink w:anchor="X58da7d089538c97d533016cab4e39ff2c68bdad">
        <w:r w:rsidRPr="00C72858">
          <w:rPr>
            <w:rStyle w:val="Hyperlink"/>
            <w:rFonts w:ascii="Times New Roman" w:hAnsi="Times New Roman" w:cs="Times New Roman"/>
          </w:rPr>
          <w:t>1951</w:t>
        </w:r>
      </w:hyperlink>
      <w:r w:rsidRPr="00C72858">
        <w:rPr>
          <w:rFonts w:ascii="Times New Roman" w:hAnsi="Times New Roman" w:cs="Times New Roman"/>
        </w:rPr>
        <w:t>), Fulton (</w:t>
      </w:r>
      <w:hyperlink w:anchor="X7d97b6c7c76acd4e873f8e6a5af7a6f9f389f38">
        <w:r w:rsidRPr="00C72858">
          <w:rPr>
            <w:rStyle w:val="Hyperlink"/>
            <w:rFonts w:ascii="Times New Roman" w:hAnsi="Times New Roman" w:cs="Times New Roman"/>
          </w:rPr>
          <w:t>1984</w:t>
        </w:r>
      </w:hyperlink>
      <w:r w:rsidRPr="00C72858">
        <w:rPr>
          <w:rFonts w:ascii="Times New Roman" w:hAnsi="Times New Roman" w:cs="Times New Roman"/>
        </w:rPr>
        <w:t>), Gober and Mings (</w:t>
      </w:r>
      <w:hyperlink w:anchor="X7648e8f10e9fcb36e4c31952887f83eba2de11b">
        <w:r w:rsidRPr="00C72858">
          <w:rPr>
            <w:rStyle w:val="Hyperlink"/>
            <w:rFonts w:ascii="Times New Roman" w:hAnsi="Times New Roman" w:cs="Times New Roman"/>
          </w:rPr>
          <w:t>1984</w:t>
        </w:r>
      </w:hyperlink>
      <w:r w:rsidRPr="00C72858">
        <w:rPr>
          <w:rFonts w:ascii="Times New Roman" w:hAnsi="Times New Roman" w:cs="Times New Roman"/>
        </w:rPr>
        <w:t>), Nelson and Nicholas (</w:t>
      </w:r>
      <w:hyperlink w:anchor="X8604f0b9856db05c9334a4c63598cf430b07993">
        <w:r w:rsidRPr="00C72858">
          <w:rPr>
            <w:rStyle w:val="Hyperlink"/>
            <w:rFonts w:ascii="Times New Roman" w:hAnsi="Times New Roman" w:cs="Times New Roman"/>
          </w:rPr>
          <w:t>1992</w:t>
        </w:r>
      </w:hyperlink>
      <w:r w:rsidRPr="00C72858">
        <w:rPr>
          <w:rFonts w:ascii="Times New Roman" w:hAnsi="Times New Roman" w:cs="Times New Roman"/>
        </w:rPr>
        <w:t>), McPherson and Brown (</w:t>
      </w:r>
      <w:hyperlink w:anchor="ref-mcphersonDayNightPopulation2003">
        <w:r w:rsidRPr="00C72858">
          <w:rPr>
            <w:rStyle w:val="Hyperlink"/>
            <w:rFonts w:ascii="Times New Roman" w:hAnsi="Times New Roman" w:cs="Times New Roman"/>
          </w:rPr>
          <w:t>2003</w:t>
        </w:r>
      </w:hyperlink>
      <w:r w:rsidRPr="00C72858">
        <w:rPr>
          <w:rFonts w:ascii="Times New Roman" w:hAnsi="Times New Roman" w:cs="Times New Roman"/>
        </w:rPr>
        <w:t>), Kobayashi, Medina, and Cova (</w:t>
      </w:r>
      <w:hyperlink w:anchor="X7dce184c7d2ffa719994285b937cf340dd99449">
        <w:r w:rsidRPr="00C72858">
          <w:rPr>
            <w:rStyle w:val="Hyperlink"/>
            <w:rFonts w:ascii="Times New Roman" w:hAnsi="Times New Roman" w:cs="Times New Roman"/>
          </w:rPr>
          <w:t>2011</w:t>
        </w:r>
      </w:hyperlink>
      <w:r w:rsidRPr="00C72858">
        <w:rPr>
          <w:rFonts w:ascii="Times New Roman" w:hAnsi="Times New Roman" w:cs="Times New Roman"/>
        </w:rPr>
        <w:t>), Swanson and Tayman (</w:t>
      </w:r>
      <w:hyperlink w:anchor="ref-swansonEstimatingFactoPopulation2011">
        <w:r w:rsidRPr="00C72858">
          <w:rPr>
            <w:rStyle w:val="Hyperlink"/>
            <w:rFonts w:ascii="Times New Roman" w:hAnsi="Times New Roman" w:cs="Times New Roman"/>
          </w:rPr>
          <w:t>2011</w:t>
        </w:r>
      </w:hyperlink>
      <w:r w:rsidRPr="00C72858">
        <w:rPr>
          <w:rFonts w:ascii="Times New Roman" w:hAnsi="Times New Roman" w:cs="Times New Roman"/>
        </w:rPr>
        <w:t>), Hodur and Bangsund (</w:t>
      </w:r>
      <w:hyperlink w:anchor="ref-hodurServicePopulationEstimates2015">
        <w:r w:rsidRPr="00C72858">
          <w:rPr>
            <w:rStyle w:val="Hyperlink"/>
            <w:rFonts w:ascii="Times New Roman" w:hAnsi="Times New Roman" w:cs="Times New Roman"/>
          </w:rPr>
          <w:t>2015</w:t>
        </w:r>
      </w:hyperlink>
      <w:r w:rsidRPr="00C72858">
        <w:rPr>
          <w:rFonts w:ascii="Times New Roman" w:hAnsi="Times New Roman" w:cs="Times New Roman"/>
        </w:rPr>
        <w:t>), Kim and Ahn (</w:t>
      </w:r>
      <w:hyperlink w:anchor="ref-kimModellingDaytimePopulation2017">
        <w:r w:rsidRPr="00C72858">
          <w:rPr>
            <w:rStyle w:val="Hyperlink"/>
            <w:rFonts w:ascii="Times New Roman" w:hAnsi="Times New Roman" w:cs="Times New Roman"/>
          </w:rPr>
          <w:t>2017</w:t>
        </w:r>
      </w:hyperlink>
      <w:r w:rsidRPr="00C72858">
        <w:rPr>
          <w:rFonts w:ascii="Times New Roman" w:hAnsi="Times New Roman" w:cs="Times New Roman"/>
        </w:rPr>
        <w:t>), Boeing (</w:t>
      </w:r>
      <w:hyperlink w:anchor="ref-boeingEstimatingLocalDaytime2018">
        <w:r w:rsidRPr="00C72858">
          <w:rPr>
            <w:rStyle w:val="Hyperlink"/>
            <w:rFonts w:ascii="Times New Roman" w:hAnsi="Times New Roman" w:cs="Times New Roman"/>
          </w:rPr>
          <w:t>2018</w:t>
        </w:r>
      </w:hyperlink>
      <w:r w:rsidRPr="00C72858">
        <w:rPr>
          <w:rFonts w:ascii="Times New Roman" w:hAnsi="Times New Roman" w:cs="Times New Roman"/>
        </w:rPr>
        <w:t>) and Esri (</w:t>
      </w:r>
      <w:hyperlink w:anchor="ref-esriMethodologyStatement20182018">
        <w:r w:rsidRPr="00C72858">
          <w:rPr>
            <w:rStyle w:val="Hyperlink"/>
            <w:rFonts w:ascii="Times New Roman" w:hAnsi="Times New Roman" w:cs="Times New Roman"/>
          </w:rPr>
          <w:t>2018</w:t>
        </w:r>
      </w:hyperlink>
      <w:r w:rsidRPr="00C72858">
        <w:rPr>
          <w:rFonts w:ascii="Times New Roman" w:hAnsi="Times New Roman" w:cs="Times New Roman"/>
        </w:rPr>
        <w:t>). These papers used a range of methods to adjust Census estimates at a variety of temporal and spatial scales, often accompanied by other data source including place of work, transportation models or payroll data that helps to determine size and location of daytime or seasonal populations. Census data from the United Kingdom have formed a key input into the recent work of Smith and colleagues (</w:t>
      </w:r>
      <w:hyperlink w:anchor="ref-smithNationalPopulationData2005">
        <w:r w:rsidRPr="00C72858">
          <w:rPr>
            <w:rStyle w:val="Hyperlink"/>
            <w:rFonts w:ascii="Times New Roman" w:hAnsi="Times New Roman" w:cs="Times New Roman"/>
          </w:rPr>
          <w:t>2005</w:t>
        </w:r>
      </w:hyperlink>
      <w:r w:rsidRPr="00C72858">
        <w:rPr>
          <w:rFonts w:ascii="Times New Roman" w:hAnsi="Times New Roman" w:cs="Times New Roman"/>
        </w:rPr>
        <w:t>) and Martin, Cockings, and Leung (</w:t>
      </w:r>
      <w:hyperlink w:anchor="Xbd8ddfd0df256b52fe8cc70d74f930db110bb54">
        <w:r w:rsidRPr="00C72858">
          <w:rPr>
            <w:rStyle w:val="Hyperlink"/>
            <w:rFonts w:ascii="Times New Roman" w:hAnsi="Times New Roman" w:cs="Times New Roman"/>
          </w:rPr>
          <w:t>2015</w:t>
        </w:r>
      </w:hyperlink>
      <w:r w:rsidRPr="00C72858">
        <w:rPr>
          <w:rFonts w:ascii="Times New Roman" w:hAnsi="Times New Roman" w:cs="Times New Roman"/>
        </w:rPr>
        <w: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lastRenderedPageBreak/>
        <w:t>Census data has also been used for the estimation and analysis of temporary populations in a number of other countries. Taking advantage of the availability of the place of residence and place of enumeration data, Bell and Ward [(</w:t>
      </w:r>
      <w:hyperlink w:anchor="ref-bellPatternsTemporaryMobility1998">
        <w:r w:rsidRPr="00C72858">
          <w:rPr>
            <w:rStyle w:val="Hyperlink"/>
            <w:rFonts w:ascii="Times New Roman" w:hAnsi="Times New Roman" w:cs="Times New Roman"/>
          </w:rPr>
          <w:t>1998</w:t>
        </w:r>
      </w:hyperlink>
      <w:r w:rsidRPr="00C72858">
        <w:rPr>
          <w:rFonts w:ascii="Times New Roman" w:hAnsi="Times New Roman" w:cs="Times New Roman"/>
        </w:rPr>
        <w:t xml:space="preserve">); see also subsequent work in </w:t>
      </w:r>
      <w:r w:rsidRPr="00C72858">
        <w:rPr>
          <w:rFonts w:ascii="Times New Roman" w:hAnsi="Times New Roman" w:cs="Times New Roman"/>
          <w:i/>
        </w:rPr>
        <w:t>Appendix 5</w:t>
      </w:r>
      <w:r w:rsidRPr="00C72858">
        <w:rPr>
          <w:rFonts w:ascii="Times New Roman" w:hAnsi="Times New Roman" w:cs="Times New Roman"/>
        </w:rPr>
        <w:t>] looked at the one-day snapshot of the mobility of Australians across multiple census years and spatial scales. Similarly, Taylor (</w:t>
      </w:r>
      <w:hyperlink w:anchor="ref-taylorMeasuringShortTerm1998">
        <w:r w:rsidRPr="00C72858">
          <w:rPr>
            <w:rStyle w:val="Hyperlink"/>
            <w:rFonts w:ascii="Times New Roman" w:hAnsi="Times New Roman" w:cs="Times New Roman"/>
          </w:rPr>
          <w:t>1998</w:t>
        </w:r>
      </w:hyperlink>
      <w:r w:rsidRPr="00C72858">
        <w:rPr>
          <w:rFonts w:ascii="Times New Roman" w:hAnsi="Times New Roman" w:cs="Times New Roman"/>
        </w:rPr>
        <w:t>) used census data to estimate the mobility of indigenous Australians. Gao and colleagues (</w:t>
      </w:r>
      <w:hyperlink w:anchor="ref-gaoAssessingSocialEconomic2014">
        <w:r w:rsidRPr="00C72858">
          <w:rPr>
            <w:rStyle w:val="Hyperlink"/>
            <w:rFonts w:ascii="Times New Roman" w:hAnsi="Times New Roman" w:cs="Times New Roman"/>
          </w:rPr>
          <w:t>2014</w:t>
        </w:r>
      </w:hyperlink>
      <w:r w:rsidRPr="00C72858">
        <w:rPr>
          <w:rFonts w:ascii="Times New Roman" w:hAnsi="Times New Roman" w:cs="Times New Roman"/>
        </w:rPr>
        <w:t>) and Qi and colleagues (</w:t>
      </w:r>
      <w:hyperlink w:anchor="ref-qiModelingSpatialDistribution2015">
        <w:r w:rsidRPr="00C72858">
          <w:rPr>
            <w:rStyle w:val="Hyperlink"/>
            <w:rFonts w:ascii="Times New Roman" w:hAnsi="Times New Roman" w:cs="Times New Roman"/>
          </w:rPr>
          <w:t>2015</w:t>
        </w:r>
      </w:hyperlink>
      <w:r w:rsidRPr="00C72858">
        <w:rPr>
          <w:rFonts w:ascii="Times New Roman" w:hAnsi="Times New Roman" w:cs="Times New Roman"/>
        </w:rPr>
        <w:t xml:space="preserve">) employed Chinese census data adjusted with information for tourists, school and patient populations extended with land use models to calculate daytime population. The main advantage of the census is that it provides close to full enumeration of the population; however, it captures only a snapshot of temporary populations on one day or night, every five or ten years. Many forms of temporary population mobility are highly seasonal, thus census data will not reflect the population present at other times of the year. To address this deficit a number of studies have drawn upon large scale administrative datasets such as health service utilisation records (Markham, Bath, and Taylor </w:t>
      </w:r>
      <w:hyperlink w:anchor="ref-markhamNewDirectionsIndigenous2013">
        <w:r w:rsidRPr="00C72858">
          <w:rPr>
            <w:rStyle w:val="Hyperlink"/>
            <w:rFonts w:ascii="Times New Roman" w:hAnsi="Times New Roman" w:cs="Times New Roman"/>
          </w:rPr>
          <w:t>2013</w:t>
        </w:r>
      </w:hyperlink>
      <w:r w:rsidRPr="00C72858">
        <w:rPr>
          <w:rFonts w:ascii="Times New Roman" w:hAnsi="Times New Roman" w:cs="Times New Roman"/>
        </w:rPr>
        <w:t xml:space="preserve">), building (Greger </w:t>
      </w:r>
      <w:hyperlink w:anchor="X0e70fc066386bd8923e1e1bea7c880bd567f6b7">
        <w:r w:rsidRPr="00C72858">
          <w:rPr>
            <w:rStyle w:val="Hyperlink"/>
            <w:rFonts w:ascii="Times New Roman" w:hAnsi="Times New Roman" w:cs="Times New Roman"/>
          </w:rPr>
          <w:t>2015</w:t>
        </w:r>
      </w:hyperlink>
      <w:r w:rsidRPr="00C72858">
        <w:rPr>
          <w:rFonts w:ascii="Times New Roman" w:hAnsi="Times New Roman" w:cs="Times New Roman"/>
        </w:rPr>
        <w:t xml:space="preserve">) or second home registries (Adamiak, Pitkänen, and Lehtonen </w:t>
      </w:r>
      <w:hyperlink w:anchor="X1c6c72b80b9275feebacb0744e344ee957ad507">
        <w:r w:rsidRPr="00C72858">
          <w:rPr>
            <w:rStyle w:val="Hyperlink"/>
            <w:rFonts w:ascii="Times New Roman" w:hAnsi="Times New Roman" w:cs="Times New Roman"/>
          </w:rPr>
          <w:t>2017</w:t>
        </w:r>
      </w:hyperlink>
      <w:r w:rsidRPr="00C72858">
        <w:rPr>
          <w:rFonts w:ascii="Times New Roman" w:hAnsi="Times New Roman" w:cs="Times New Roman"/>
        </w:rPr>
        <w:t>), however, these studies tend to target specific population groups or geographical regions, and may not directly capture the mobility of visitors. Notwithstanding these limitations, official statistics remain a crucial component of many temporary population estimates.</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The second most common group of studies drew on survey data. Surveys vary widely with respect to the target population, spatial coverage and sample size and include urban travel surveys, destination surveys (Erickson </w:t>
      </w:r>
      <w:hyperlink w:anchor="Xdab9ae9757eb5f474e300a0e4a32b1b00177871">
        <w:r w:rsidRPr="00C72858">
          <w:rPr>
            <w:rStyle w:val="Hyperlink"/>
            <w:rFonts w:ascii="Times New Roman" w:hAnsi="Times New Roman" w:cs="Times New Roman"/>
          </w:rPr>
          <w:t>1961</w:t>
        </w:r>
      </w:hyperlink>
      <w:r w:rsidRPr="00C72858">
        <w:rPr>
          <w:rFonts w:ascii="Times New Roman" w:hAnsi="Times New Roman" w:cs="Times New Roman"/>
        </w:rPr>
        <w:t xml:space="preserve">; Happel and Hogan </w:t>
      </w:r>
      <w:hyperlink w:anchor="Xf2b6ef32229490c6fb183f2e033228e301d52f7">
        <w:r w:rsidRPr="00C72858">
          <w:rPr>
            <w:rStyle w:val="Hyperlink"/>
            <w:rFonts w:ascii="Times New Roman" w:hAnsi="Times New Roman" w:cs="Times New Roman"/>
          </w:rPr>
          <w:t>2002</w:t>
        </w:r>
      </w:hyperlink>
      <w:r w:rsidRPr="00C72858">
        <w:rPr>
          <w:rFonts w:ascii="Times New Roman" w:hAnsi="Times New Roman" w:cs="Times New Roman"/>
        </w:rPr>
        <w:t xml:space="preserve">) and large-scale household surveys (Charles-Edwards </w:t>
      </w:r>
      <w:hyperlink w:anchor="X361b47fae96f046db90e9d5f0a52cf729966927">
        <w:r w:rsidRPr="00C72858">
          <w:rPr>
            <w:rStyle w:val="Hyperlink"/>
            <w:rFonts w:ascii="Times New Roman" w:hAnsi="Times New Roman" w:cs="Times New Roman"/>
          </w:rPr>
          <w:t>2011</w:t>
        </w:r>
      </w:hyperlink>
      <w:r w:rsidRPr="00C72858">
        <w:rPr>
          <w:rFonts w:ascii="Times New Roman" w:hAnsi="Times New Roman" w:cs="Times New Roman"/>
        </w:rPr>
        <w:t xml:space="preserve">; Collins and Greaves </w:t>
      </w:r>
      <w:hyperlink w:anchor="ref-collinsDaytimePopulationTracking2007">
        <w:r w:rsidRPr="00C72858">
          <w:rPr>
            <w:rStyle w:val="Hyperlink"/>
            <w:rFonts w:ascii="Times New Roman" w:hAnsi="Times New Roman" w:cs="Times New Roman"/>
          </w:rPr>
          <w:t>2007</w:t>
        </w:r>
      </w:hyperlink>
      <w:r w:rsidRPr="00C72858">
        <w:rPr>
          <w:rFonts w:ascii="Times New Roman" w:hAnsi="Times New Roman" w:cs="Times New Roman"/>
        </w:rPr>
        <w:t xml:space="preserve">; Himoto and Kimata </w:t>
      </w:r>
      <w:hyperlink w:anchor="X27e3641eb69f23f8e455fb49d5e3998812709c0">
        <w:r w:rsidRPr="00C72858">
          <w:rPr>
            <w:rStyle w:val="Hyperlink"/>
            <w:rFonts w:ascii="Times New Roman" w:hAnsi="Times New Roman" w:cs="Times New Roman"/>
          </w:rPr>
          <w:t>2014</w:t>
        </w:r>
      </w:hyperlink>
      <w:r w:rsidRPr="00C72858">
        <w:rPr>
          <w:rFonts w:ascii="Times New Roman" w:hAnsi="Times New Roman" w:cs="Times New Roman"/>
        </w:rPr>
        <w:t xml:space="preserve">; Horanont and Shibasaki </w:t>
      </w:r>
      <w:hyperlink w:anchor="X28d15360b5aceee963a70affbe8608e3e1a1a45">
        <w:r w:rsidRPr="00C72858">
          <w:rPr>
            <w:rStyle w:val="Hyperlink"/>
            <w:rFonts w:ascii="Times New Roman" w:hAnsi="Times New Roman" w:cs="Times New Roman"/>
          </w:rPr>
          <w:t>2010</w:t>
        </w:r>
      </w:hyperlink>
      <w:r w:rsidRPr="00C72858">
        <w:rPr>
          <w:rFonts w:ascii="Times New Roman" w:hAnsi="Times New Roman" w:cs="Times New Roman"/>
        </w:rPr>
        <w:t xml:space="preserve">; Kashiyama, Pang, and Sekimoto </w:t>
      </w:r>
      <w:hyperlink w:anchor="ref-kashiyamaOpenPFLOWCreation2017">
        <w:r w:rsidRPr="00C72858">
          <w:rPr>
            <w:rStyle w:val="Hyperlink"/>
            <w:rFonts w:ascii="Times New Roman" w:hAnsi="Times New Roman" w:cs="Times New Roman"/>
          </w:rPr>
          <w:t>2017</w:t>
        </w:r>
      </w:hyperlink>
      <w:r w:rsidRPr="00C72858">
        <w:rPr>
          <w:rFonts w:ascii="Times New Roman" w:hAnsi="Times New Roman" w:cs="Times New Roman"/>
        </w:rPr>
        <w:t xml:space="preserve">; Kavanaugh </w:t>
      </w:r>
      <w:hyperlink w:anchor="ref-kavanaughMethodEstimatingDaytime1990">
        <w:r w:rsidRPr="00C72858">
          <w:rPr>
            <w:rStyle w:val="Hyperlink"/>
            <w:rFonts w:ascii="Times New Roman" w:hAnsi="Times New Roman" w:cs="Times New Roman"/>
          </w:rPr>
          <w:t>1990</w:t>
        </w:r>
      </w:hyperlink>
      <w:r w:rsidRPr="00C72858">
        <w:rPr>
          <w:rFonts w:ascii="Times New Roman" w:hAnsi="Times New Roman" w:cs="Times New Roman"/>
        </w:rPr>
        <w:t xml:space="preserve">; Lau </w:t>
      </w:r>
      <w:hyperlink w:anchor="ref-lauGISBasedStochastic2009">
        <w:r w:rsidRPr="00C72858">
          <w:rPr>
            <w:rStyle w:val="Hyperlink"/>
            <w:rFonts w:ascii="Times New Roman" w:hAnsi="Times New Roman" w:cs="Times New Roman"/>
          </w:rPr>
          <w:t>2009</w:t>
        </w:r>
      </w:hyperlink>
      <w:r w:rsidRPr="00C72858">
        <w:rPr>
          <w:rFonts w:ascii="Times New Roman" w:hAnsi="Times New Roman" w:cs="Times New Roman"/>
        </w:rPr>
        <w:t xml:space="preserve">; Roddis </w:t>
      </w:r>
      <w:hyperlink w:anchor="Xe8bb5c0fef8c10e21d7377d3731ca253db22ff5">
        <w:r w:rsidRPr="00C72858">
          <w:rPr>
            <w:rStyle w:val="Hyperlink"/>
            <w:rFonts w:ascii="Times New Roman" w:hAnsi="Times New Roman" w:cs="Times New Roman"/>
          </w:rPr>
          <w:t>1996</w:t>
        </w:r>
      </w:hyperlink>
      <w:r w:rsidRPr="00C72858">
        <w:rPr>
          <w:rFonts w:ascii="Times New Roman" w:hAnsi="Times New Roman" w:cs="Times New Roman"/>
        </w:rPr>
        <w:t xml:space="preserve">; Sekimoto et al. </w:t>
      </w:r>
      <w:hyperlink w:anchor="X7f91b814f5d3017f8d862be126d6349e345a1c3">
        <w:r w:rsidRPr="00C72858">
          <w:rPr>
            <w:rStyle w:val="Hyperlink"/>
            <w:rFonts w:ascii="Times New Roman" w:hAnsi="Times New Roman" w:cs="Times New Roman"/>
          </w:rPr>
          <w:t>2011</w:t>
        </w:r>
      </w:hyperlink>
      <w:r w:rsidRPr="00C72858">
        <w:rPr>
          <w:rFonts w:ascii="Times New Roman" w:hAnsi="Times New Roman" w:cs="Times New Roman"/>
        </w:rPr>
        <w:t xml:space="preserve">; Stutz, Parrott, and Kavanaugh </w:t>
      </w:r>
      <w:hyperlink w:anchor="ref-stutzChartingUrbanSpacetime1992">
        <w:r w:rsidRPr="00C72858">
          <w:rPr>
            <w:rStyle w:val="Hyperlink"/>
            <w:rFonts w:ascii="Times New Roman" w:hAnsi="Times New Roman" w:cs="Times New Roman"/>
          </w:rPr>
          <w:t>1992</w:t>
        </w:r>
      </w:hyperlink>
      <w:r w:rsidRPr="00C72858">
        <w:rPr>
          <w:rFonts w:ascii="Times New Roman" w:hAnsi="Times New Roman" w:cs="Times New Roman"/>
        </w:rPr>
        <w:t xml:space="preserve">; Wurtele and Wellisch </w:t>
      </w:r>
      <w:hyperlink w:anchor="ref-wurtelePopulationDynamicsFinal1968">
        <w:r w:rsidRPr="00C72858">
          <w:rPr>
            <w:rStyle w:val="Hyperlink"/>
            <w:rFonts w:ascii="Times New Roman" w:hAnsi="Times New Roman" w:cs="Times New Roman"/>
          </w:rPr>
          <w:t>1968</w:t>
        </w:r>
      </w:hyperlink>
      <w:r w:rsidRPr="00C72858">
        <w:rPr>
          <w:rFonts w:ascii="Times New Roman" w:hAnsi="Times New Roman" w:cs="Times New Roman"/>
        </w:rPr>
        <w:t xml:space="preserve">). </w:t>
      </w:r>
      <w:r w:rsidRPr="00C72858">
        <w:rPr>
          <w:rFonts w:ascii="Times New Roman" w:hAnsi="Times New Roman" w:cs="Times New Roman"/>
        </w:rPr>
        <w:lastRenderedPageBreak/>
        <w:t xml:space="preserve">Surveys have the singular advantage of being able to collect detailed information on the spatial and temporal dynamics of mobility, including the timing and duration of visits, as well as the characteristics of movers. They can be used to target transient populations such as seasonal snowbirds (Happel and Hogan </w:t>
      </w:r>
      <w:hyperlink w:anchor="Xf2b6ef32229490c6fb183f2e033228e301d52f7">
        <w:r w:rsidRPr="00C72858">
          <w:rPr>
            <w:rStyle w:val="Hyperlink"/>
            <w:rFonts w:ascii="Times New Roman" w:hAnsi="Times New Roman" w:cs="Times New Roman"/>
          </w:rPr>
          <w:t>2002</w:t>
        </w:r>
      </w:hyperlink>
      <w:r w:rsidRPr="00C72858">
        <w:rPr>
          <w:rFonts w:ascii="Times New Roman" w:hAnsi="Times New Roman" w:cs="Times New Roman"/>
        </w:rPr>
        <w:t xml:space="preserve">) or indigenous Australians (Warchivker, Tjapangati, and Wakerman </w:t>
      </w:r>
      <w:hyperlink w:anchor="Xae5061268a46a2c7270dac14d859c96c0d7e4a6">
        <w:r w:rsidRPr="00C72858">
          <w:rPr>
            <w:rStyle w:val="Hyperlink"/>
            <w:rFonts w:ascii="Times New Roman" w:hAnsi="Times New Roman" w:cs="Times New Roman"/>
          </w:rPr>
          <w:t>2000</w:t>
        </w:r>
      </w:hyperlink>
      <w:r w:rsidRPr="00C72858">
        <w:rPr>
          <w:rFonts w:ascii="Times New Roman" w:hAnsi="Times New Roman" w:cs="Times New Roman"/>
        </w:rPr>
        <w:t>) not captured in official statistics. The major disadvantage of surveys are related to capturing rare events through random sampling. Even in large scale origin-based surveys, sampling error can limit the utility of survey data for estimating temporary populations in small areas and over short time periods. Purposive surveys of accommodation providers or particular target populations fair better, but are usually limited with respect to both population and geographic coverage.</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The third largest category of studies, and one that experienced the fastest growth in recent years, is work based on mobile phone data. Some of the early attempts to use this source of data in tracking large scale population distribution changes came from the SENSEable City Laboratory with their work in Milan (Ratti et al. </w:t>
      </w:r>
      <w:hyperlink w:anchor="ref-rattiMobileLandscapesUsing2006">
        <w:r w:rsidRPr="00C72858">
          <w:rPr>
            <w:rStyle w:val="Hyperlink"/>
            <w:rFonts w:ascii="Times New Roman" w:hAnsi="Times New Roman" w:cs="Times New Roman"/>
          </w:rPr>
          <w:t>2006</w:t>
        </w:r>
      </w:hyperlink>
      <w:r w:rsidRPr="00C72858">
        <w:rPr>
          <w:rFonts w:ascii="Times New Roman" w:hAnsi="Times New Roman" w:cs="Times New Roman"/>
        </w:rPr>
        <w:t xml:space="preserve">) and Rome (Reades et al. </w:t>
      </w:r>
      <w:hyperlink w:anchor="ref-readesCellularCensusExplorations2007">
        <w:r w:rsidRPr="00C72858">
          <w:rPr>
            <w:rStyle w:val="Hyperlink"/>
            <w:rFonts w:ascii="Times New Roman" w:hAnsi="Times New Roman" w:cs="Times New Roman"/>
          </w:rPr>
          <w:t>2007</w:t>
        </w:r>
      </w:hyperlink>
      <w:r w:rsidRPr="00C72858">
        <w:rPr>
          <w:rFonts w:ascii="Times New Roman" w:hAnsi="Times New Roman" w:cs="Times New Roman"/>
        </w:rPr>
        <w:t xml:space="preserve">). This was followed by seminal work on seasonal residents in Estonia (Silm and Ahas </w:t>
      </w:r>
      <w:hyperlink w:anchor="X3950f03dfba95d748271b7306184f72c98d5d24">
        <w:r w:rsidRPr="00C72858">
          <w:rPr>
            <w:rStyle w:val="Hyperlink"/>
            <w:rFonts w:ascii="Times New Roman" w:hAnsi="Times New Roman" w:cs="Times New Roman"/>
          </w:rPr>
          <w:t>2010</w:t>
        </w:r>
      </w:hyperlink>
      <w:r w:rsidRPr="00C72858">
        <w:rPr>
          <w:rFonts w:ascii="Times New Roman" w:hAnsi="Times New Roman" w:cs="Times New Roman"/>
        </w:rPr>
        <w:t xml:space="preserve">). However these analyses did not attempt to expand the mobile phone user base to the whole population and the earliest such application identified was in response to the Haiti earthquake (Bengtsson et al. </w:t>
      </w:r>
      <w:hyperlink w:anchor="Xb874d7e72bc1fd03b939d1ecbb0748060174c7a">
        <w:r w:rsidRPr="00C72858">
          <w:rPr>
            <w:rStyle w:val="Hyperlink"/>
            <w:rFonts w:ascii="Times New Roman" w:hAnsi="Times New Roman" w:cs="Times New Roman"/>
          </w:rPr>
          <w:t>2011</w:t>
        </w:r>
      </w:hyperlink>
      <w:r w:rsidRPr="00C72858">
        <w:rPr>
          <w:rFonts w:ascii="Times New Roman" w:hAnsi="Times New Roman" w:cs="Times New Roman"/>
        </w:rPr>
        <w:t xml:space="preserve">). That was quickly followed by large-scale estimates for Japan (Terada, Nagata, and Kobayashi </w:t>
      </w:r>
      <w:hyperlink w:anchor="X673334009c0611aa61cf0dec5af9f6d5b21025a">
        <w:r w:rsidRPr="00C72858">
          <w:rPr>
            <w:rStyle w:val="Hyperlink"/>
            <w:rFonts w:ascii="Times New Roman" w:hAnsi="Times New Roman" w:cs="Times New Roman"/>
          </w:rPr>
          <w:t>2013</w:t>
        </w:r>
      </w:hyperlink>
      <w:r w:rsidRPr="00C72858">
        <w:rPr>
          <w:rFonts w:ascii="Times New Roman" w:hAnsi="Times New Roman" w:cs="Times New Roman"/>
        </w:rPr>
        <w:t xml:space="preserve">) and analyses of temporary populations in France and Portugal (Deville et al. </w:t>
      </w:r>
      <w:hyperlink w:anchor="ref-devilleDynamicPopulationMapping2014">
        <w:r w:rsidRPr="00C72858">
          <w:rPr>
            <w:rStyle w:val="Hyperlink"/>
            <w:rFonts w:ascii="Times New Roman" w:hAnsi="Times New Roman" w:cs="Times New Roman"/>
          </w:rPr>
          <w:t>2014</w:t>
        </w:r>
      </w:hyperlink>
      <w:r w:rsidRPr="00C72858">
        <w:rPr>
          <w:rFonts w:ascii="Times New Roman" w:hAnsi="Times New Roman" w:cs="Times New Roman"/>
        </w:rPr>
        <w:t xml:space="preserve">). The spatial coverage of mobile phone based studies often reflects availability and accessibility of data. For instance, Italy and in particular Milan, have been the foci for a number of studies given that local telecom providers have offered access to the aggregated and anonymised call records (Khodabandelou et al. </w:t>
      </w:r>
      <w:hyperlink w:anchor="Xefa36958271c704f945031f12b3b6b0ef8d6a2c">
        <w:r w:rsidRPr="00C72858">
          <w:rPr>
            <w:rStyle w:val="Hyperlink"/>
            <w:rFonts w:ascii="Times New Roman" w:hAnsi="Times New Roman" w:cs="Times New Roman"/>
          </w:rPr>
          <w:t>2016</w:t>
        </w:r>
      </w:hyperlink>
      <w:r w:rsidRPr="00C72858">
        <w:rPr>
          <w:rFonts w:ascii="Times New Roman" w:hAnsi="Times New Roman" w:cs="Times New Roman"/>
        </w:rPr>
        <w:t xml:space="preserve">). Mobile phone data are also used in parallel with other sources and </w:t>
      </w:r>
      <w:r w:rsidRPr="00C72858">
        <w:rPr>
          <w:rFonts w:ascii="Times New Roman" w:hAnsi="Times New Roman" w:cs="Times New Roman"/>
        </w:rPr>
        <w:lastRenderedPageBreak/>
        <w:t xml:space="preserve">methods for instance in dasymetric interpolation (Järv, Tenkanen, and Toivonen </w:t>
      </w:r>
      <w:hyperlink w:anchor="ref-jarvEnhancingSpatialAccuracy2017">
        <w:r w:rsidRPr="00C72858">
          <w:rPr>
            <w:rStyle w:val="Hyperlink"/>
            <w:rFonts w:ascii="Times New Roman" w:hAnsi="Times New Roman" w:cs="Times New Roman"/>
          </w:rPr>
          <w:t>2017</w:t>
        </w:r>
      </w:hyperlink>
      <w:r w:rsidRPr="00C72858">
        <w:rPr>
          <w:rFonts w:ascii="Times New Roman" w:hAnsi="Times New Roman" w:cs="Times New Roman"/>
        </w:rPr>
        <w:t xml:space="preserve">) or transport survey data (Lwin, Sugiura, and Zettsu </w:t>
      </w:r>
      <w:hyperlink w:anchor="ref-lwinSpaceTimeMultiple2016">
        <w:r w:rsidRPr="00C72858">
          <w:rPr>
            <w:rStyle w:val="Hyperlink"/>
            <w:rFonts w:ascii="Times New Roman" w:hAnsi="Times New Roman" w:cs="Times New Roman"/>
          </w:rPr>
          <w:t>2016</w:t>
        </w:r>
      </w:hyperlink>
      <w:r w:rsidRPr="00C72858">
        <w:rPr>
          <w:rFonts w:ascii="Times New Roman" w:hAnsi="Times New Roman" w:cs="Times New Roman"/>
        </w:rPr>
        <w:t>). While mobile phone data provide detailed information on short-term change in population numbers at fine spatial resolutions they provide limited information on the characteristics of movers. Finally, as a commercially collected data set, they can be difficult and costly to access.</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Transportation data, collected via cordon count, or more recently by smart cards, are an important source of information, particularly for diurnal population estimates. Early work from the United States can be traced back to Thornthwaite who estimated the daytime population of a Central Business District using data from a traffic survey (</w:t>
      </w:r>
      <w:hyperlink w:anchor="Xd3615397e1baf5f2f392fce68669c2bdc265e73">
        <w:r w:rsidRPr="00C72858">
          <w:rPr>
            <w:rStyle w:val="Hyperlink"/>
            <w:rFonts w:ascii="Times New Roman" w:hAnsi="Times New Roman" w:cs="Times New Roman"/>
          </w:rPr>
          <w:t>1929</w:t>
        </w:r>
      </w:hyperlink>
      <w:r w:rsidRPr="00C72858">
        <w:rPr>
          <w:rFonts w:ascii="Times New Roman" w:hAnsi="Times New Roman" w:cs="Times New Roman"/>
        </w:rPr>
        <w:t xml:space="preserve">; cited in Wheeler and Brunn </w:t>
      </w:r>
      <w:hyperlink w:anchor="ref-wheelerUrbanGeographerHis2002">
        <w:r w:rsidRPr="00C72858">
          <w:rPr>
            <w:rStyle w:val="Hyperlink"/>
            <w:rFonts w:ascii="Times New Roman" w:hAnsi="Times New Roman" w:cs="Times New Roman"/>
          </w:rPr>
          <w:t>2002</w:t>
        </w:r>
      </w:hyperlink>
      <w:r w:rsidRPr="00C72858">
        <w:rPr>
          <w:rFonts w:ascii="Times New Roman" w:hAnsi="Times New Roman" w:cs="Times New Roman"/>
        </w:rPr>
        <w:t>). Others followed including Breese (</w:t>
      </w:r>
      <w:hyperlink w:anchor="ref-breeseDaytimePopulationCentral1947">
        <w:r w:rsidRPr="00C72858">
          <w:rPr>
            <w:rStyle w:val="Hyperlink"/>
            <w:rFonts w:ascii="Times New Roman" w:hAnsi="Times New Roman" w:cs="Times New Roman"/>
          </w:rPr>
          <w:t>1947</w:t>
        </w:r>
      </w:hyperlink>
      <w:r w:rsidRPr="00C72858">
        <w:rPr>
          <w:rFonts w:ascii="Times New Roman" w:hAnsi="Times New Roman" w:cs="Times New Roman"/>
        </w:rPr>
        <w:t>), Sharp (</w:t>
      </w:r>
      <w:hyperlink w:anchor="X2e7fbda3227d8805800c75beca7aa361f035a59">
        <w:r w:rsidRPr="00C72858">
          <w:rPr>
            <w:rStyle w:val="Hyperlink"/>
            <w:rFonts w:ascii="Times New Roman" w:hAnsi="Times New Roman" w:cs="Times New Roman"/>
          </w:rPr>
          <w:t>1955</w:t>
        </w:r>
      </w:hyperlink>
      <w:r w:rsidRPr="00C72858">
        <w:rPr>
          <w:rFonts w:ascii="Times New Roman" w:hAnsi="Times New Roman" w:cs="Times New Roman"/>
        </w:rPr>
        <w:t>) and Weir (</w:t>
      </w:r>
      <w:hyperlink w:anchor="ref-weirSurveyDaytimePopulation1960">
        <w:r w:rsidRPr="00C72858">
          <w:rPr>
            <w:rStyle w:val="Hyperlink"/>
            <w:rFonts w:ascii="Times New Roman" w:hAnsi="Times New Roman" w:cs="Times New Roman"/>
          </w:rPr>
          <w:t>1960</w:t>
        </w:r>
      </w:hyperlink>
      <w:r w:rsidRPr="00C72858">
        <w:rPr>
          <w:rFonts w:ascii="Times New Roman" w:hAnsi="Times New Roman" w:cs="Times New Roman"/>
        </w:rPr>
        <w:t>). The New York Regional Plan Association (</w:t>
      </w:r>
      <w:hyperlink w:anchor="X4d0b260e50b91ec14e6d4e99bcfa563023758f4">
        <w:r w:rsidRPr="00C72858">
          <w:rPr>
            <w:rStyle w:val="Hyperlink"/>
            <w:rFonts w:ascii="Times New Roman" w:hAnsi="Times New Roman" w:cs="Times New Roman"/>
          </w:rPr>
          <w:t>1949</w:t>
        </w:r>
      </w:hyperlink>
      <w:r w:rsidRPr="00C72858">
        <w:rPr>
          <w:rFonts w:ascii="Times New Roman" w:hAnsi="Times New Roman" w:cs="Times New Roman"/>
        </w:rPr>
        <w:t>), Seattle City Planning Commission (</w:t>
      </w:r>
      <w:hyperlink w:anchor="X58da7d089538c97d533016cab4e39ff2c68bdad">
        <w:r w:rsidRPr="00C72858">
          <w:rPr>
            <w:rStyle w:val="Hyperlink"/>
            <w:rFonts w:ascii="Times New Roman" w:hAnsi="Times New Roman" w:cs="Times New Roman"/>
          </w:rPr>
          <w:t>1951</w:t>
        </w:r>
      </w:hyperlink>
      <w:r w:rsidRPr="00C72858">
        <w:rPr>
          <w:rFonts w:ascii="Times New Roman" w:hAnsi="Times New Roman" w:cs="Times New Roman"/>
        </w:rPr>
        <w:t>) and Institute for Research in Social Science at the University of North Carolina (</w:t>
      </w:r>
      <w:hyperlink w:anchor="Xd261d8200194e091ef22059381e31978f2f087b">
        <w:r w:rsidRPr="00C72858">
          <w:rPr>
            <w:rStyle w:val="Hyperlink"/>
            <w:rFonts w:ascii="Times New Roman" w:hAnsi="Times New Roman" w:cs="Times New Roman"/>
          </w:rPr>
          <w:t>1952</w:t>
        </w:r>
      </w:hyperlink>
      <w:r w:rsidRPr="00C72858">
        <w:rPr>
          <w:rFonts w:ascii="Times New Roman" w:hAnsi="Times New Roman" w:cs="Times New Roman"/>
        </w:rPr>
        <w:t>) employed various transportation surveys and cordon counts to estimate the number of people in central business districts. Similar work from the United Kingdom was undertaken by Menzler (</w:t>
      </w:r>
      <w:hyperlink w:anchor="ref-menzlerEstimateDaytimePopulation1952">
        <w:r w:rsidRPr="00C72858">
          <w:rPr>
            <w:rStyle w:val="Hyperlink"/>
            <w:rFonts w:ascii="Times New Roman" w:hAnsi="Times New Roman" w:cs="Times New Roman"/>
          </w:rPr>
          <w:t>1952</w:t>
        </w:r>
      </w:hyperlink>
      <w:r w:rsidRPr="00C72858">
        <w:rPr>
          <w:rFonts w:ascii="Times New Roman" w:hAnsi="Times New Roman" w:cs="Times New Roman"/>
        </w:rPr>
        <w:t xml:space="preserve">). Recent years has seen that the advent of public transport smart card data (Ma et al. </w:t>
      </w:r>
      <w:hyperlink w:anchor="ref-maModelingHourlyDistribution2017">
        <w:r w:rsidRPr="00C72858">
          <w:rPr>
            <w:rStyle w:val="Hyperlink"/>
            <w:rFonts w:ascii="Times New Roman" w:hAnsi="Times New Roman" w:cs="Times New Roman"/>
          </w:rPr>
          <w:t>2017</w:t>
        </w:r>
      </w:hyperlink>
      <w:r w:rsidRPr="00C72858">
        <w:rPr>
          <w:rFonts w:ascii="Times New Roman" w:hAnsi="Times New Roman" w:cs="Times New Roman"/>
        </w:rPr>
        <w:t xml:space="preserve">) along with technologies such as number plate recognition (Fehr &amp; Peers </w:t>
      </w:r>
      <w:hyperlink w:anchor="ref-fehrpeersNapaCountyTravel2014">
        <w:r w:rsidRPr="00C72858">
          <w:rPr>
            <w:rStyle w:val="Hyperlink"/>
            <w:rFonts w:ascii="Times New Roman" w:hAnsi="Times New Roman" w:cs="Times New Roman"/>
          </w:rPr>
          <w:t>2014</w:t>
        </w:r>
      </w:hyperlink>
      <w:r w:rsidRPr="00C72858">
        <w:rPr>
          <w:rFonts w:ascii="Times New Roman" w:hAnsi="Times New Roman" w:cs="Times New Roman"/>
        </w:rPr>
        <w:t>) as new sources of transportation data for temporary population estimation. These studies have the advantage of longer collection periods, but tend to be limited to relatively narrowly defined geographic regions, usually cities, and tend to be employed for diurnal rather than seasonal population estimates (see Fehr &amp; Peers (</w:t>
      </w:r>
      <w:hyperlink w:anchor="ref-fehrpeersNapaCountyTravel2014">
        <w:r w:rsidRPr="00C72858">
          <w:rPr>
            <w:rStyle w:val="Hyperlink"/>
            <w:rFonts w:ascii="Times New Roman" w:hAnsi="Times New Roman" w:cs="Times New Roman"/>
          </w:rPr>
          <w:t>2014</w:t>
        </w:r>
      </w:hyperlink>
      <w:r w:rsidRPr="00C72858">
        <w:rPr>
          <w:rFonts w:ascii="Times New Roman" w:hAnsi="Times New Roman" w:cs="Times New Roman"/>
        </w:rPr>
        <w:t>) for an exception).</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Less common, yet still significant, are studies based on a range of symptomatic indicators including utilities data (Edmondson and Nantucket Data Platform team </w:t>
      </w:r>
      <w:hyperlink w:anchor="ref-edmondsonMakingItCount2019">
        <w:r w:rsidRPr="00C72858">
          <w:rPr>
            <w:rStyle w:val="Hyperlink"/>
            <w:rFonts w:ascii="Times New Roman" w:hAnsi="Times New Roman" w:cs="Times New Roman"/>
          </w:rPr>
          <w:t>2019</w:t>
        </w:r>
      </w:hyperlink>
      <w:r w:rsidRPr="00C72858">
        <w:rPr>
          <w:rFonts w:ascii="Times New Roman" w:hAnsi="Times New Roman" w:cs="Times New Roman"/>
        </w:rPr>
        <w:t xml:space="preserve">; Goldschmidt and Dahl </w:t>
      </w:r>
      <w:hyperlink w:anchor="Xc732fd1c877ed49ac82863c198b15b359f96233">
        <w:r w:rsidRPr="00C72858">
          <w:rPr>
            <w:rStyle w:val="Hyperlink"/>
            <w:rFonts w:ascii="Times New Roman" w:hAnsi="Times New Roman" w:cs="Times New Roman"/>
          </w:rPr>
          <w:t>1976</w:t>
        </w:r>
      </w:hyperlink>
      <w:r w:rsidRPr="00C72858">
        <w:rPr>
          <w:rFonts w:ascii="Times New Roman" w:hAnsi="Times New Roman" w:cs="Times New Roman"/>
        </w:rPr>
        <w:t xml:space="preserve">; McKenzie and Canterford </w:t>
      </w:r>
      <w:hyperlink w:anchor="ref-mckenzieDemographicsFireRisk2016">
        <w:r w:rsidRPr="00C72858">
          <w:rPr>
            <w:rStyle w:val="Hyperlink"/>
            <w:rFonts w:ascii="Times New Roman" w:hAnsi="Times New Roman" w:cs="Times New Roman"/>
          </w:rPr>
          <w:t>2016</w:t>
        </w:r>
      </w:hyperlink>
      <w:r w:rsidRPr="00C72858">
        <w:rPr>
          <w:rFonts w:ascii="Times New Roman" w:hAnsi="Times New Roman" w:cs="Times New Roman"/>
        </w:rPr>
        <w:t xml:space="preserve">; Monmouth County Planning Board </w:t>
      </w:r>
      <w:hyperlink w:anchor="X03e12ef096b2675b4a1945552df4a4d078879a6">
        <w:r w:rsidRPr="00C72858">
          <w:rPr>
            <w:rStyle w:val="Hyperlink"/>
            <w:rFonts w:ascii="Times New Roman" w:hAnsi="Times New Roman" w:cs="Times New Roman"/>
          </w:rPr>
          <w:t>2008</w:t>
        </w:r>
      </w:hyperlink>
      <w:r w:rsidRPr="00C72858">
        <w:rPr>
          <w:rFonts w:ascii="Times New Roman" w:hAnsi="Times New Roman" w:cs="Times New Roman"/>
        </w:rPr>
        <w:t>; Rigall-I-</w:t>
      </w:r>
      <w:r w:rsidRPr="00C72858">
        <w:rPr>
          <w:rFonts w:ascii="Times New Roman" w:hAnsi="Times New Roman" w:cs="Times New Roman"/>
        </w:rPr>
        <w:lastRenderedPageBreak/>
        <w:t xml:space="preserve">Torrent </w:t>
      </w:r>
      <w:hyperlink w:anchor="Xad34659e5420cd9693886e69b642761ab2baf66">
        <w:r w:rsidRPr="00C72858">
          <w:rPr>
            <w:rStyle w:val="Hyperlink"/>
            <w:rFonts w:ascii="Times New Roman" w:hAnsi="Times New Roman" w:cs="Times New Roman"/>
          </w:rPr>
          <w:t>2010</w:t>
        </w:r>
      </w:hyperlink>
      <w:r w:rsidRPr="00C72858">
        <w:rPr>
          <w:rFonts w:ascii="Times New Roman" w:hAnsi="Times New Roman" w:cs="Times New Roman"/>
        </w:rPr>
        <w:t xml:space="preserve">), remote sensing data (Stathakis and Baltas </w:t>
      </w:r>
      <w:hyperlink w:anchor="X5e026a61cde6489b9c4a42fd8ace1c75d70f441">
        <w:r w:rsidRPr="00C72858">
          <w:rPr>
            <w:rStyle w:val="Hyperlink"/>
            <w:rFonts w:ascii="Times New Roman" w:hAnsi="Times New Roman" w:cs="Times New Roman"/>
          </w:rPr>
          <w:t>2018</w:t>
        </w:r>
      </w:hyperlink>
      <w:r w:rsidRPr="00C72858">
        <w:rPr>
          <w:rFonts w:ascii="Times New Roman" w:hAnsi="Times New Roman" w:cs="Times New Roman"/>
        </w:rPr>
        <w:t xml:space="preserve">; Taubenböck, Roth, and Dech </w:t>
      </w:r>
      <w:hyperlink w:anchor="ref-taubenbockLinkingStructuralUrban2007">
        <w:r w:rsidRPr="00C72858">
          <w:rPr>
            <w:rStyle w:val="Hyperlink"/>
            <w:rFonts w:ascii="Times New Roman" w:hAnsi="Times New Roman" w:cs="Times New Roman"/>
          </w:rPr>
          <w:t>2007</w:t>
        </w:r>
      </w:hyperlink>
      <w:r w:rsidRPr="00C72858">
        <w:rPr>
          <w:rFonts w:ascii="Times New Roman" w:hAnsi="Times New Roman" w:cs="Times New Roman"/>
        </w:rPr>
        <w:t xml:space="preserve">) and Wi-Fi (Crols and Malleson </w:t>
      </w:r>
      <w:hyperlink w:anchor="X989233a17de95d7d128e49a9cf34507da49f97a">
        <w:r w:rsidRPr="00C72858">
          <w:rPr>
            <w:rStyle w:val="Hyperlink"/>
            <w:rFonts w:ascii="Times New Roman" w:hAnsi="Times New Roman" w:cs="Times New Roman"/>
          </w:rPr>
          <w:t>2019</w:t>
        </w:r>
      </w:hyperlink>
      <w:r w:rsidRPr="00C72858">
        <w:rPr>
          <w:rFonts w:ascii="Times New Roman" w:hAnsi="Times New Roman" w:cs="Times New Roman"/>
        </w:rPr>
        <w:t xml:space="preserve">; Kontokosta and Johnson </w:t>
      </w:r>
      <w:hyperlink w:anchor="ref-kontokostaUrbanPhenologyRealtime2017">
        <w:r w:rsidRPr="00C72858">
          <w:rPr>
            <w:rStyle w:val="Hyperlink"/>
            <w:rFonts w:ascii="Times New Roman" w:hAnsi="Times New Roman" w:cs="Times New Roman"/>
          </w:rPr>
          <w:t>2017</w:t>
        </w:r>
      </w:hyperlink>
      <w:r w:rsidRPr="00C72858">
        <w:rPr>
          <w:rFonts w:ascii="Times New Roman" w:hAnsi="Times New Roman" w:cs="Times New Roman"/>
        </w:rPr>
        <w:t xml:space="preserve">). At their most basic, these studies assume a constant relationship between a region’s de facto population (including residents, diurnal and overnight visitors) and a single symptomatic indictor. Symptomatic variables theoretically enable the generation of continuous estimates of visitor populations in both a timely and cost effective manner, but are contingent on understanding the relationship between the symptomatic indicator and populations, which may vary across space and time. In addition, it can be difficult to identify appropriate symptomatic indicators when estimates are sought for a large number of regions. For example, a scoping study undertaken by the Australian Bureau of Statistics was unable to identify any symptomatic indicators that could be used to estimate visitor populations across five Local Government Areas in Australia (Lee </w:t>
      </w:r>
      <w:hyperlink w:anchor="ref-leeServicePopulationPilot1999">
        <w:r w:rsidRPr="00C72858">
          <w:rPr>
            <w:rStyle w:val="Hyperlink"/>
            <w:rFonts w:ascii="Times New Roman" w:hAnsi="Times New Roman" w:cs="Times New Roman"/>
          </w:rPr>
          <w:t>1999</w:t>
        </w:r>
      </w:hyperlink>
      <w:r w:rsidRPr="00C72858">
        <w:rPr>
          <w:rFonts w:ascii="Times New Roman" w:hAnsi="Times New Roman" w:cs="Times New Roman"/>
        </w:rPr>
        <w:t xml:space="preserve">). Contrary to our expectations, social media data were only used in one study (Lwin, Sugiura, and Zettsu </w:t>
      </w:r>
      <w:hyperlink w:anchor="ref-lwinSpaceTimeMultiple2016">
        <w:r w:rsidRPr="00C72858">
          <w:rPr>
            <w:rStyle w:val="Hyperlink"/>
            <w:rFonts w:ascii="Times New Roman" w:hAnsi="Times New Roman" w:cs="Times New Roman"/>
          </w:rPr>
          <w:t>2016</w:t>
        </w:r>
      </w:hyperlink>
      <w:r w:rsidRPr="00C72858">
        <w:rPr>
          <w:rFonts w:ascii="Times New Roman" w:hAnsi="Times New Roman" w:cs="Times New Roman"/>
        </w:rPr>
        <w:t>). Here geotagged Twitter data were used together with mobile phone records to predict scaled counts from large person trip survey.</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Slightly more than third of studies (38.5%) drew on multiple data sets. Census data was employed as a starting point, for the calibration of models, or as a source of validation. For instance, the seminal work of LandScan - capturing the ambient population (average over 24 hours) at a 1 kilometre resolution - (Bhaduri et al. </w:t>
      </w:r>
      <w:hyperlink w:anchor="ref-bhaduriLandScanUSAHighresolution2007">
        <w:r w:rsidRPr="00C72858">
          <w:rPr>
            <w:rStyle w:val="Hyperlink"/>
            <w:rFonts w:ascii="Times New Roman" w:hAnsi="Times New Roman" w:cs="Times New Roman"/>
          </w:rPr>
          <w:t>2007</w:t>
        </w:r>
      </w:hyperlink>
      <w:r w:rsidRPr="00C72858">
        <w:rPr>
          <w:rFonts w:ascii="Times New Roman" w:hAnsi="Times New Roman" w:cs="Times New Roman"/>
        </w:rPr>
        <w:t>) used census data as one of the main inputs and Ma et al. (</w:t>
      </w:r>
      <w:hyperlink w:anchor="ref-maModelingHourlyDistribution2017">
        <w:r w:rsidRPr="00C72858">
          <w:rPr>
            <w:rStyle w:val="Hyperlink"/>
            <w:rFonts w:ascii="Times New Roman" w:hAnsi="Times New Roman" w:cs="Times New Roman"/>
          </w:rPr>
          <w:t>2017</w:t>
        </w:r>
      </w:hyperlink>
      <w:r w:rsidRPr="00C72858">
        <w:rPr>
          <w:rFonts w:ascii="Times New Roman" w:hAnsi="Times New Roman" w:cs="Times New Roman"/>
        </w:rPr>
        <w:t xml:space="preserve">) used smart card transportation data to redistribute census (night-time) counts of population across city. Studies also draw on multiple data sources to estimate the components of temporary populations in particular regions (Edmondson and Nantucket Data Platform team </w:t>
      </w:r>
      <w:hyperlink w:anchor="ref-edmondsonMakingItCount2019">
        <w:r w:rsidRPr="00C72858">
          <w:rPr>
            <w:rStyle w:val="Hyperlink"/>
            <w:rFonts w:ascii="Times New Roman" w:hAnsi="Times New Roman" w:cs="Times New Roman"/>
          </w:rPr>
          <w:t>2019</w:t>
        </w:r>
      </w:hyperlink>
      <w:r w:rsidRPr="00C72858">
        <w:rPr>
          <w:rFonts w:ascii="Times New Roman" w:hAnsi="Times New Roman" w:cs="Times New Roman"/>
        </w:rPr>
        <w:t xml:space="preserve">), while Rigall-I-Torrent (Rigall-I-Torrent </w:t>
      </w:r>
      <w:hyperlink w:anchor="Xad34659e5420cd9693886e69b642761ab2baf66">
        <w:r w:rsidRPr="00C72858">
          <w:rPr>
            <w:rStyle w:val="Hyperlink"/>
            <w:rFonts w:ascii="Times New Roman" w:hAnsi="Times New Roman" w:cs="Times New Roman"/>
          </w:rPr>
          <w:t>2010</w:t>
        </w:r>
      </w:hyperlink>
      <w:r w:rsidRPr="00C72858">
        <w:rPr>
          <w:rFonts w:ascii="Times New Roman" w:hAnsi="Times New Roman" w:cs="Times New Roman"/>
        </w:rPr>
        <w:t xml:space="preserve">) combined multiple symptomatic indicators with survey data to establish the relationship between household size, </w:t>
      </w:r>
      <w:r w:rsidRPr="00C72858">
        <w:rPr>
          <w:rFonts w:ascii="Times New Roman" w:hAnsi="Times New Roman" w:cs="Times New Roman"/>
        </w:rPr>
        <w:lastRenderedPageBreak/>
        <w:t>type and period of the year to produce population estimates. What emerges from this systematic review is the lack of any “gold standard” data source for temporary population estimation.</w:t>
      </w:r>
    </w:p>
    <w:p w:rsidR="002367AB" w:rsidRPr="00C72858" w:rsidRDefault="00C72858">
      <w:pPr>
        <w:pStyle w:val="Heading2"/>
        <w:rPr>
          <w:rFonts w:ascii="Times New Roman" w:hAnsi="Times New Roman" w:cs="Times New Roman"/>
        </w:rPr>
      </w:pPr>
      <w:bookmarkStart w:id="6" w:name="estimation-methods"/>
      <w:r w:rsidRPr="00C72858">
        <w:rPr>
          <w:rFonts w:ascii="Times New Roman" w:hAnsi="Times New Roman" w:cs="Times New Roman"/>
        </w:rPr>
        <w:t>Estimation methods</w:t>
      </w:r>
      <w:bookmarkEnd w:id="6"/>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Smith (</w:t>
      </w:r>
      <w:hyperlink w:anchor="X5d18d719e819976492524d0b6418e90ee55777d">
        <w:r w:rsidRPr="00C72858">
          <w:rPr>
            <w:rStyle w:val="Hyperlink"/>
            <w:rFonts w:ascii="Times New Roman" w:hAnsi="Times New Roman" w:cs="Times New Roman"/>
          </w:rPr>
          <w:t>1989</w:t>
        </w:r>
      </w:hyperlink>
      <w:r w:rsidRPr="00C72858">
        <w:rPr>
          <w:rFonts w:ascii="Times New Roman" w:hAnsi="Times New Roman" w:cs="Times New Roman"/>
        </w:rPr>
        <w:t xml:space="preserve">) in his original study of temporary populations identified two approaches for the estimation of temporary populations: the direct approach which draws on information collected directly from temporary residents via censuses and surveys and the indirect which draws upon symptomatic variables that reflect changes in temporary populations. This distinction is increasingly fuzzy due to the emergence of new data sources such as mobile phone and Wi-Fi data which can be both treated as either direct or indirect sources depending on the methodology employed. In addition, a number of studies combine both direct and indirect sources to generate estimates for individual regions (Rigall-I-Torrent </w:t>
      </w:r>
      <w:hyperlink w:anchor="Xad34659e5420cd9693886e69b642761ab2baf66">
        <w:r w:rsidRPr="00C72858">
          <w:rPr>
            <w:rStyle w:val="Hyperlink"/>
            <w:rFonts w:ascii="Times New Roman" w:hAnsi="Times New Roman" w:cs="Times New Roman"/>
          </w:rPr>
          <w:t>2010</w:t>
        </w:r>
      </w:hyperlink>
      <w:r w:rsidRPr="00C72858">
        <w:rPr>
          <w:rFonts w:ascii="Times New Roman" w:hAnsi="Times New Roman" w:cs="Times New Roman"/>
        </w:rPr>
        <w:t xml:space="preserve">) or to apportion temporary visitors across geographic areas (Lwin, Sugiura, and Zettsu </w:t>
      </w:r>
      <w:hyperlink w:anchor="ref-lwinSpaceTimeMultiple2016">
        <w:r w:rsidRPr="00C72858">
          <w:rPr>
            <w:rStyle w:val="Hyperlink"/>
            <w:rFonts w:ascii="Times New Roman" w:hAnsi="Times New Roman" w:cs="Times New Roman"/>
          </w:rPr>
          <w:t>2016</w:t>
        </w:r>
      </w:hyperlink>
      <w:r w:rsidRPr="00C72858">
        <w:rPr>
          <w:rFonts w:ascii="Times New Roman" w:hAnsi="Times New Roman" w:cs="Times New Roman"/>
        </w:rPr>
        <w:t xml:space="preserve">). Moreover studies are increasingly drawing on sophisticated simulation and modelling approaches to produce temporary population estimates (see Crols and Malleson </w:t>
      </w:r>
      <w:hyperlink w:anchor="X989233a17de95d7d128e49a9cf34507da49f97a">
        <w:r w:rsidRPr="00C72858">
          <w:rPr>
            <w:rStyle w:val="Hyperlink"/>
            <w:rFonts w:ascii="Times New Roman" w:hAnsi="Times New Roman" w:cs="Times New Roman"/>
          </w:rPr>
          <w:t>2019</w:t>
        </w:r>
      </w:hyperlink>
      <w:r w:rsidRPr="00C72858">
        <w:rPr>
          <w:rFonts w:ascii="Times New Roman" w:hAnsi="Times New Roman" w:cs="Times New Roman"/>
        </w:rPr>
        <w:t xml:space="preserve"> for an example).</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The earliest method of deriving temporary population statistics was to use direct estimates, either from the Census (Census of England and Wales 1921 </w:t>
      </w:r>
      <w:hyperlink w:anchor="X22aea630df698ae90d2cf99bd51ca6956c40a9a">
        <w:r w:rsidRPr="00C72858">
          <w:rPr>
            <w:rStyle w:val="Hyperlink"/>
            <w:rFonts w:ascii="Times New Roman" w:hAnsi="Times New Roman" w:cs="Times New Roman"/>
          </w:rPr>
          <w:t>1925</w:t>
        </w:r>
      </w:hyperlink>
      <w:r w:rsidRPr="00C72858">
        <w:rPr>
          <w:rFonts w:ascii="Times New Roman" w:hAnsi="Times New Roman" w:cs="Times New Roman"/>
        </w:rPr>
        <w:t xml:space="preserve">), survey data (Thornthwaite </w:t>
      </w:r>
      <w:hyperlink w:anchor="Xd3615397e1baf5f2f392fce68669c2bdc265e73">
        <w:r w:rsidRPr="00C72858">
          <w:rPr>
            <w:rStyle w:val="Hyperlink"/>
            <w:rFonts w:ascii="Times New Roman" w:hAnsi="Times New Roman" w:cs="Times New Roman"/>
          </w:rPr>
          <w:t>1929</w:t>
        </w:r>
      </w:hyperlink>
      <w:r w:rsidRPr="00C72858">
        <w:rPr>
          <w:rFonts w:ascii="Times New Roman" w:hAnsi="Times New Roman" w:cs="Times New Roman"/>
        </w:rPr>
        <w:t xml:space="preserve">) or by combining multiple formerly disparate sources of data (Breese </w:t>
      </w:r>
      <w:hyperlink w:anchor="ref-breeseDaytimePopulationCentral1947">
        <w:r w:rsidRPr="00C72858">
          <w:rPr>
            <w:rStyle w:val="Hyperlink"/>
            <w:rFonts w:ascii="Times New Roman" w:hAnsi="Times New Roman" w:cs="Times New Roman"/>
          </w:rPr>
          <w:t>1947</w:t>
        </w:r>
      </w:hyperlink>
      <w:r w:rsidRPr="00C72858">
        <w:rPr>
          <w:rFonts w:ascii="Times New Roman" w:hAnsi="Times New Roman" w:cs="Times New Roman"/>
        </w:rPr>
        <w:t xml:space="preserve">). These studies often took advantage of availability of information about workplaces of individuals (Office for National Statistics </w:t>
      </w:r>
      <w:hyperlink w:anchor="X431ee23a398248e65992ae17038ebcc49843683">
        <w:r w:rsidRPr="00C72858">
          <w:rPr>
            <w:rStyle w:val="Hyperlink"/>
            <w:rFonts w:ascii="Times New Roman" w:hAnsi="Times New Roman" w:cs="Times New Roman"/>
          </w:rPr>
          <w:t>2013</w:t>
        </w:r>
      </w:hyperlink>
      <w:r w:rsidRPr="00C72858">
        <w:rPr>
          <w:rFonts w:ascii="Times New Roman" w:hAnsi="Times New Roman" w:cs="Times New Roman"/>
        </w:rPr>
        <w:t xml:space="preserve">), their status of residence (Gober and Mings </w:t>
      </w:r>
      <w:hyperlink w:anchor="X7648e8f10e9fcb36e4c31952887f83eba2de11b">
        <w:r w:rsidRPr="00C72858">
          <w:rPr>
            <w:rStyle w:val="Hyperlink"/>
            <w:rFonts w:ascii="Times New Roman" w:hAnsi="Times New Roman" w:cs="Times New Roman"/>
          </w:rPr>
          <w:t>1984</w:t>
        </w:r>
      </w:hyperlink>
      <w:r w:rsidRPr="00C72858">
        <w:rPr>
          <w:rFonts w:ascii="Times New Roman" w:hAnsi="Times New Roman" w:cs="Times New Roman"/>
        </w:rPr>
        <w:t xml:space="preserve">) or place of enumeration (Bell and Ward </w:t>
      </w:r>
      <w:hyperlink w:anchor="ref-bellPatternsTemporaryMobility1998">
        <w:r w:rsidRPr="00C72858">
          <w:rPr>
            <w:rStyle w:val="Hyperlink"/>
            <w:rFonts w:ascii="Times New Roman" w:hAnsi="Times New Roman" w:cs="Times New Roman"/>
          </w:rPr>
          <w:t>1998</w:t>
        </w:r>
      </w:hyperlink>
      <w:r w:rsidRPr="00C72858">
        <w:rPr>
          <w:rFonts w:ascii="Times New Roman" w:hAnsi="Times New Roman" w:cs="Times New Roman"/>
        </w:rPr>
        <w:t xml:space="preserve">) to distinguish between two or more states of population distribution such as nighttime and daytime populations, or visitors and usual residents. An allied approach involves the scaling of population counts from one or more sources to the whole </w:t>
      </w:r>
      <w:r w:rsidRPr="00C72858">
        <w:rPr>
          <w:rFonts w:ascii="Times New Roman" w:hAnsi="Times New Roman" w:cs="Times New Roman"/>
        </w:rPr>
        <w:lastRenderedPageBreak/>
        <w:t xml:space="preserve">population based on expansion factors. This approach was used by both early survey based studies (Foley </w:t>
      </w:r>
      <w:hyperlink w:anchor="ref-foleyDailyMovementPopulation1952">
        <w:r w:rsidRPr="00C72858">
          <w:rPr>
            <w:rStyle w:val="Hyperlink"/>
            <w:rFonts w:ascii="Times New Roman" w:hAnsi="Times New Roman" w:cs="Times New Roman"/>
          </w:rPr>
          <w:t>1952</w:t>
        </w:r>
      </w:hyperlink>
      <w:r w:rsidRPr="00C72858">
        <w:rPr>
          <w:rFonts w:ascii="Times New Roman" w:hAnsi="Times New Roman" w:cs="Times New Roman"/>
        </w:rPr>
        <w:t xml:space="preserve">; New York Regional Plan Association </w:t>
      </w:r>
      <w:hyperlink w:anchor="X4d0b260e50b91ec14e6d4e99bcfa563023758f4">
        <w:r w:rsidRPr="00C72858">
          <w:rPr>
            <w:rStyle w:val="Hyperlink"/>
            <w:rFonts w:ascii="Times New Roman" w:hAnsi="Times New Roman" w:cs="Times New Roman"/>
          </w:rPr>
          <w:t>1949</w:t>
        </w:r>
      </w:hyperlink>
      <w:r w:rsidRPr="00C72858">
        <w:rPr>
          <w:rFonts w:ascii="Times New Roman" w:hAnsi="Times New Roman" w:cs="Times New Roman"/>
        </w:rPr>
        <w:t xml:space="preserve">) and more contemporary analyses based on mobile phone or Wi-Fi data. In the latter case, various strategies of deriving factors were adopted, some based on the penetration rate of mobile data providers (Bengtsson et al. </w:t>
      </w:r>
      <w:hyperlink w:anchor="Xb874d7e72bc1fd03b939d1ecbb0748060174c7a">
        <w:r w:rsidRPr="00C72858">
          <w:rPr>
            <w:rStyle w:val="Hyperlink"/>
            <w:rFonts w:ascii="Times New Roman" w:hAnsi="Times New Roman" w:cs="Times New Roman"/>
          </w:rPr>
          <w:t>2011</w:t>
        </w:r>
      </w:hyperlink>
      <w:r w:rsidRPr="00C72858">
        <w:rPr>
          <w:rFonts w:ascii="Times New Roman" w:hAnsi="Times New Roman" w:cs="Times New Roman"/>
        </w:rPr>
        <w:t xml:space="preserve">), night-time Census populations (Deville et al. </w:t>
      </w:r>
      <w:hyperlink w:anchor="ref-devilleDynamicPopulationMapping2014">
        <w:r w:rsidRPr="00C72858">
          <w:rPr>
            <w:rStyle w:val="Hyperlink"/>
            <w:rFonts w:ascii="Times New Roman" w:hAnsi="Times New Roman" w:cs="Times New Roman"/>
          </w:rPr>
          <w:t>2014</w:t>
        </w:r>
      </w:hyperlink>
      <w:r w:rsidRPr="00C72858">
        <w:rPr>
          <w:rFonts w:ascii="Times New Roman" w:hAnsi="Times New Roman" w:cs="Times New Roman"/>
        </w:rPr>
        <w:t xml:space="preserve">) or ancillary survey data (Kontokosta and Johnson </w:t>
      </w:r>
      <w:hyperlink w:anchor="ref-kontokostaUrbanPhenologyRealtime2017">
        <w:r w:rsidRPr="00C72858">
          <w:rPr>
            <w:rStyle w:val="Hyperlink"/>
            <w:rFonts w:ascii="Times New Roman" w:hAnsi="Times New Roman" w:cs="Times New Roman"/>
          </w:rPr>
          <w:t>2017</w:t>
        </w:r>
      </w:hyperlink>
      <w:r w:rsidRPr="00C72858">
        <w:rPr>
          <w:rFonts w:ascii="Times New Roman" w:hAnsi="Times New Roman" w:cs="Times New Roman"/>
        </w:rPr>
        <w:t xml:space="preserve">). Studies either used a single factor for an entire region (Thomas et al. </w:t>
      </w:r>
      <w:hyperlink w:anchor="ref-thomasUseMobileDevice2017">
        <w:r w:rsidRPr="00C72858">
          <w:rPr>
            <w:rStyle w:val="Hyperlink"/>
            <w:rFonts w:ascii="Times New Roman" w:hAnsi="Times New Roman" w:cs="Times New Roman"/>
          </w:rPr>
          <w:t>2017</w:t>
        </w:r>
      </w:hyperlink>
      <w:r w:rsidRPr="00C72858">
        <w:rPr>
          <w:rFonts w:ascii="Times New Roman" w:hAnsi="Times New Roman" w:cs="Times New Roman"/>
        </w:rPr>
        <w:t xml:space="preserve">) or multiple factors, varying each geographically (Batran et al. </w:t>
      </w:r>
      <w:hyperlink w:anchor="X44578f94e9a82c77fc23a3667a8de2230119dba">
        <w:r w:rsidRPr="00C72858">
          <w:rPr>
            <w:rStyle w:val="Hyperlink"/>
            <w:rFonts w:ascii="Times New Roman" w:hAnsi="Times New Roman" w:cs="Times New Roman"/>
          </w:rPr>
          <w:t>2018</w:t>
        </w:r>
      </w:hyperlink>
      <w:r w:rsidRPr="00C72858">
        <w:rPr>
          <w:rFonts w:ascii="Times New Roman" w:hAnsi="Times New Roman" w:cs="Times New Roman"/>
        </w:rPr>
        <w:t xml:space="preserve">) or over population subgroups (Picornell et al. </w:t>
      </w:r>
      <w:hyperlink w:anchor="ref-picornellPopulationDynamicsBased2018">
        <w:r w:rsidRPr="00C72858">
          <w:rPr>
            <w:rStyle w:val="Hyperlink"/>
            <w:rFonts w:ascii="Times New Roman" w:hAnsi="Times New Roman" w:cs="Times New Roman"/>
          </w:rPr>
          <w:t>2018</w:t>
        </w:r>
      </w:hyperlink>
      <w:r w:rsidRPr="00C72858">
        <w:rPr>
          <w:rFonts w:ascii="Times New Roman" w:hAnsi="Times New Roman" w:cs="Times New Roman"/>
        </w:rPr>
        <w: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Temporary populations have also been estimated using population accounts or component based approaches. These methods used generic or area-specific equations to derive counts of temporary residents from usual residents by subtracting departures and adding arrivals to a spatial unit in given time (Yong li </w:t>
      </w:r>
      <w:hyperlink w:anchor="ref-yongliResearchStatisticalModels1998">
        <w:r w:rsidRPr="00C72858">
          <w:rPr>
            <w:rStyle w:val="Hyperlink"/>
            <w:rFonts w:ascii="Times New Roman" w:hAnsi="Times New Roman" w:cs="Times New Roman"/>
          </w:rPr>
          <w:t>1998</w:t>
        </w:r>
      </w:hyperlink>
      <w:r w:rsidRPr="00C72858">
        <w:rPr>
          <w:rFonts w:ascii="Times New Roman" w:hAnsi="Times New Roman" w:cs="Times New Roman"/>
        </w:rPr>
        <w:t xml:space="preserve">). For instance Journey-to-Work data (from the Census) has been used to estimate the working population (McKenzie et al. </w:t>
      </w:r>
      <w:hyperlink w:anchor="Xe7167b8f9922234a11e6c172cebe4674e0af56f">
        <w:r w:rsidRPr="00C72858">
          <w:rPr>
            <w:rStyle w:val="Hyperlink"/>
            <w:rFonts w:ascii="Times New Roman" w:hAnsi="Times New Roman" w:cs="Times New Roman"/>
          </w:rPr>
          <w:t>2013</w:t>
        </w:r>
      </w:hyperlink>
      <w:r w:rsidRPr="00C72858">
        <w:rPr>
          <w:rFonts w:ascii="Times New Roman" w:hAnsi="Times New Roman" w:cs="Times New Roman"/>
        </w:rPr>
        <w:t xml:space="preserve">), second home users and usage could be used to capture seasonal populations in specific areas (Adamiak, Pitkänen, and Lehtonen </w:t>
      </w:r>
      <w:hyperlink w:anchor="X1c6c72b80b9275feebacb0744e344ee957ad507">
        <w:r w:rsidRPr="00C72858">
          <w:rPr>
            <w:rStyle w:val="Hyperlink"/>
            <w:rFonts w:ascii="Times New Roman" w:hAnsi="Times New Roman" w:cs="Times New Roman"/>
          </w:rPr>
          <w:t>2017</w:t>
        </w:r>
      </w:hyperlink>
      <w:r w:rsidRPr="00C72858">
        <w:rPr>
          <w:rFonts w:ascii="Times New Roman" w:hAnsi="Times New Roman" w:cs="Times New Roman"/>
        </w:rPr>
        <w:t xml:space="preserve">) or sales tax data could be used to derive equivalent residents (Thakur </w:t>
      </w:r>
      <w:hyperlink w:anchor="ref-thakurMethodologyAccountSeasonal2018">
        <w:r w:rsidRPr="00C72858">
          <w:rPr>
            <w:rStyle w:val="Hyperlink"/>
            <w:rFonts w:ascii="Times New Roman" w:hAnsi="Times New Roman" w:cs="Times New Roman"/>
          </w:rPr>
          <w:t>2018</w:t>
        </w:r>
      </w:hyperlink>
      <w:r w:rsidRPr="00C72858">
        <w:rPr>
          <w:rFonts w:ascii="Times New Roman" w:hAnsi="Times New Roman" w:cs="Times New Roman"/>
        </w:rPr>
        <w:t xml:space="preserve">). Additionally, separate estimates have been derived for subgroups of the population (Swanson and Tayman </w:t>
      </w:r>
      <w:hyperlink w:anchor="ref-swansonEstimatingFactoPopulation2011">
        <w:r w:rsidRPr="00C72858">
          <w:rPr>
            <w:rStyle w:val="Hyperlink"/>
            <w:rFonts w:ascii="Times New Roman" w:hAnsi="Times New Roman" w:cs="Times New Roman"/>
          </w:rPr>
          <w:t>2011</w:t>
        </w:r>
      </w:hyperlink>
      <w:r w:rsidRPr="00C72858">
        <w:rPr>
          <w:rFonts w:ascii="Times New Roman" w:hAnsi="Times New Roman" w:cs="Times New Roman"/>
        </w:rPr>
        <w: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As discussed previously, symptomatic data such as electricity usage have been used to track seasonal variation in populations across specific regions (see Goldschmidt and Dahl </w:t>
      </w:r>
      <w:hyperlink w:anchor="Xc732fd1c877ed49ac82863c198b15b359f96233">
        <w:r w:rsidRPr="00C72858">
          <w:rPr>
            <w:rStyle w:val="Hyperlink"/>
            <w:rFonts w:ascii="Times New Roman" w:hAnsi="Times New Roman" w:cs="Times New Roman"/>
          </w:rPr>
          <w:t>1976</w:t>
        </w:r>
      </w:hyperlink>
      <w:r w:rsidRPr="00C72858">
        <w:rPr>
          <w:rFonts w:ascii="Times New Roman" w:hAnsi="Times New Roman" w:cs="Times New Roman"/>
        </w:rPr>
        <w:t xml:space="preserve">). An allied strand of research draws on symptomatic data to redistribute temporary populations from larger to smaller spatial units. These include dasymetric techniques commonly used for mapping small area resident populations. The LandScan model (Bhaduri et al. </w:t>
      </w:r>
      <w:hyperlink w:anchor="ref-bhaduriLandScanUSAHighresolution2007">
        <w:r w:rsidRPr="00C72858">
          <w:rPr>
            <w:rStyle w:val="Hyperlink"/>
            <w:rFonts w:ascii="Times New Roman" w:hAnsi="Times New Roman" w:cs="Times New Roman"/>
          </w:rPr>
          <w:t>2007</w:t>
        </w:r>
      </w:hyperlink>
      <w:r w:rsidRPr="00C72858">
        <w:rPr>
          <w:rFonts w:ascii="Times New Roman" w:hAnsi="Times New Roman" w:cs="Times New Roman"/>
        </w:rPr>
        <w:t xml:space="preserve">) for instance has the largest spatial coverage providing gridded population estimates of the nighttime and daytime </w:t>
      </w:r>
      <w:r w:rsidRPr="00C72858">
        <w:rPr>
          <w:rFonts w:ascii="Times New Roman" w:hAnsi="Times New Roman" w:cs="Times New Roman"/>
        </w:rPr>
        <w:lastRenderedPageBreak/>
        <w:t>population for the United States. Martin et al.’s (</w:t>
      </w:r>
      <w:hyperlink w:anchor="Xbd8ddfd0df256b52fe8cc70d74f930db110bb54">
        <w:r w:rsidRPr="00C72858">
          <w:rPr>
            <w:rStyle w:val="Hyperlink"/>
            <w:rFonts w:ascii="Times New Roman" w:hAnsi="Times New Roman" w:cs="Times New Roman"/>
          </w:rPr>
          <w:t>2015</w:t>
        </w:r>
      </w:hyperlink>
      <w:r w:rsidRPr="00C72858">
        <w:rPr>
          <w:rFonts w:ascii="Times New Roman" w:hAnsi="Times New Roman" w:cs="Times New Roman"/>
        </w:rPr>
        <w:t>) model for Southampton on the other hand is an example of a more spatially and temporally detailed approach that can be adapted to various grid sizes and temporal resolutions. This model has also been implemented in other locations and settings (</w:t>
      </w:r>
      <w:r w:rsidRPr="00C72858">
        <w:rPr>
          <w:rFonts w:ascii="Times New Roman" w:hAnsi="Times New Roman" w:cs="Times New Roman"/>
          <w:i/>
        </w:rPr>
        <w:t>Appendix 5</w:t>
      </w:r>
      <w:r w:rsidRPr="00C72858">
        <w:rPr>
          <w:rFonts w:ascii="Times New Roman" w:hAnsi="Times New Roman" w:cs="Times New Roman"/>
        </w:rPr>
        <w:t xml:space="preserve">). The redistribution approach usually uses ancillary data such as land use (Batista e Silva et al. </w:t>
      </w:r>
      <w:hyperlink w:anchor="Xd64112570534a5277069b2199bcf274d467db35">
        <w:r w:rsidRPr="00C72858">
          <w:rPr>
            <w:rStyle w:val="Hyperlink"/>
            <w:rFonts w:ascii="Times New Roman" w:hAnsi="Times New Roman" w:cs="Times New Roman"/>
          </w:rPr>
          <w:t>2017</w:t>
        </w:r>
      </w:hyperlink>
      <w:r w:rsidRPr="00C72858">
        <w:rPr>
          <w:rFonts w:ascii="Times New Roman" w:hAnsi="Times New Roman" w:cs="Times New Roman"/>
        </w:rPr>
        <w:t xml:space="preserve">) or building type (Greger </w:t>
      </w:r>
      <w:hyperlink w:anchor="X0e70fc066386bd8923e1e1bea7c880bd567f6b7">
        <w:r w:rsidRPr="00C72858">
          <w:rPr>
            <w:rStyle w:val="Hyperlink"/>
            <w:rFonts w:ascii="Times New Roman" w:hAnsi="Times New Roman" w:cs="Times New Roman"/>
          </w:rPr>
          <w:t>2015</w:t>
        </w:r>
      </w:hyperlink>
      <w:r w:rsidRPr="00C72858">
        <w:rPr>
          <w:rFonts w:ascii="Times New Roman" w:hAnsi="Times New Roman" w:cs="Times New Roman"/>
        </w:rPr>
        <w:t xml:space="preserve">) as well as data from Censuses, surveys, mobile phones (Järv, Tenkanen, and Toivonen </w:t>
      </w:r>
      <w:hyperlink w:anchor="ref-jarvEnhancingSpatialAccuracy2017">
        <w:r w:rsidRPr="00C72858">
          <w:rPr>
            <w:rStyle w:val="Hyperlink"/>
            <w:rFonts w:ascii="Times New Roman" w:hAnsi="Times New Roman" w:cs="Times New Roman"/>
          </w:rPr>
          <w:t>2017</w:t>
        </w:r>
      </w:hyperlink>
      <w:r w:rsidRPr="00C72858">
        <w:rPr>
          <w:rFonts w:ascii="Times New Roman" w:hAnsi="Times New Roman" w:cs="Times New Roman"/>
        </w:rPr>
        <w:t xml:space="preserve">), transportation (Ma et al. </w:t>
      </w:r>
      <w:hyperlink w:anchor="ref-maModelingHourlyDistribution2017">
        <w:r w:rsidRPr="00C72858">
          <w:rPr>
            <w:rStyle w:val="Hyperlink"/>
            <w:rFonts w:ascii="Times New Roman" w:hAnsi="Times New Roman" w:cs="Times New Roman"/>
          </w:rPr>
          <w:t>2017</w:t>
        </w:r>
      </w:hyperlink>
      <w:r w:rsidRPr="00C72858">
        <w:rPr>
          <w:rFonts w:ascii="Times New Roman" w:hAnsi="Times New Roman" w:cs="Times New Roman"/>
        </w:rPr>
        <w:t xml:space="preserve">) and social media data (Lwin, Sugiura, and Zettsu </w:t>
      </w:r>
      <w:hyperlink w:anchor="ref-lwinSpaceTimeMultiple2016">
        <w:r w:rsidRPr="00C72858">
          <w:rPr>
            <w:rStyle w:val="Hyperlink"/>
            <w:rFonts w:ascii="Times New Roman" w:hAnsi="Times New Roman" w:cs="Times New Roman"/>
          </w:rPr>
          <w:t>2016</w:t>
        </w:r>
      </w:hyperlink>
      <w:r w:rsidRPr="00C72858">
        <w:rPr>
          <w:rFonts w:ascii="Times New Roman" w:hAnsi="Times New Roman" w:cs="Times New Roman"/>
        </w:rPr>
        <w:t>) as input.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Finally, a number of studies employ some form of modelling or simulation approach using a range of data. These include agent based simulation (Crols and Malleson </w:t>
      </w:r>
      <w:hyperlink w:anchor="X989233a17de95d7d128e49a9cf34507da49f97a">
        <w:r w:rsidRPr="00C72858">
          <w:rPr>
            <w:rStyle w:val="Hyperlink"/>
            <w:rFonts w:ascii="Times New Roman" w:hAnsi="Times New Roman" w:cs="Times New Roman"/>
          </w:rPr>
          <w:t>2019</w:t>
        </w:r>
      </w:hyperlink>
      <w:r w:rsidRPr="00C72858">
        <w:rPr>
          <w:rFonts w:ascii="Times New Roman" w:hAnsi="Times New Roman" w:cs="Times New Roman"/>
        </w:rPr>
        <w:t xml:space="preserve">; Kashiyama, Pang, and Sekimoto </w:t>
      </w:r>
      <w:hyperlink w:anchor="ref-kashiyamaOpenPFLOWCreation2017">
        <w:r w:rsidRPr="00C72858">
          <w:rPr>
            <w:rStyle w:val="Hyperlink"/>
            <w:rFonts w:ascii="Times New Roman" w:hAnsi="Times New Roman" w:cs="Times New Roman"/>
          </w:rPr>
          <w:t>2017</w:t>
        </w:r>
      </w:hyperlink>
      <w:r w:rsidRPr="00C72858">
        <w:rPr>
          <w:rFonts w:ascii="Times New Roman" w:hAnsi="Times New Roman" w:cs="Times New Roman"/>
        </w:rPr>
        <w:t xml:space="preserve">; Walker and Barros </w:t>
      </w:r>
      <w:hyperlink w:anchor="ref-walkerAgentbasedPopulationModel2012">
        <w:r w:rsidRPr="00C72858">
          <w:rPr>
            <w:rStyle w:val="Hyperlink"/>
            <w:rFonts w:ascii="Times New Roman" w:hAnsi="Times New Roman" w:cs="Times New Roman"/>
          </w:rPr>
          <w:t>2012</w:t>
        </w:r>
      </w:hyperlink>
      <w:r w:rsidRPr="00C72858">
        <w:rPr>
          <w:rFonts w:ascii="Times New Roman" w:hAnsi="Times New Roman" w:cs="Times New Roman"/>
        </w:rPr>
        <w:t xml:space="preserve">), cellular automaton models (Khakpour and Rød </w:t>
      </w:r>
      <w:hyperlink w:anchor="X04eb2891d8407e9bbb1747320f317539e68e99c">
        <w:r w:rsidRPr="00C72858">
          <w:rPr>
            <w:rStyle w:val="Hyperlink"/>
            <w:rFonts w:ascii="Times New Roman" w:hAnsi="Times New Roman" w:cs="Times New Roman"/>
          </w:rPr>
          <w:t>2016</w:t>
        </w:r>
      </w:hyperlink>
      <w:r w:rsidRPr="00C72858">
        <w:rPr>
          <w:rFonts w:ascii="Times New Roman" w:hAnsi="Times New Roman" w:cs="Times New Roman"/>
        </w:rPr>
        <w:t xml:space="preserve">), and the use of neural networks (Chen et al. </w:t>
      </w:r>
      <w:hyperlink w:anchor="ref-chenFinegrainedPredictionUrban2018">
        <w:r w:rsidRPr="00C72858">
          <w:rPr>
            <w:rStyle w:val="Hyperlink"/>
            <w:rFonts w:ascii="Times New Roman" w:hAnsi="Times New Roman" w:cs="Times New Roman"/>
          </w:rPr>
          <w:t>2018</w:t>
        </w:r>
      </w:hyperlink>
      <w:r w:rsidRPr="00C72858">
        <w:rPr>
          <w:rFonts w:ascii="Times New Roman" w:hAnsi="Times New Roman" w:cs="Times New Roman"/>
        </w:rPr>
        <w:t xml:space="preserve">; Liu et al. </w:t>
      </w:r>
      <w:hyperlink w:anchor="ref-liuMappingHourlyDynamics2018">
        <w:r w:rsidRPr="00C72858">
          <w:rPr>
            <w:rStyle w:val="Hyperlink"/>
            <w:rFonts w:ascii="Times New Roman" w:hAnsi="Times New Roman" w:cs="Times New Roman"/>
          </w:rPr>
          <w:t>2018</w:t>
        </w:r>
      </w:hyperlink>
      <w:r w:rsidRPr="00C72858">
        <w:rPr>
          <w:rFonts w:ascii="Times New Roman" w:hAnsi="Times New Roman" w:cs="Times New Roman"/>
        </w:rPr>
        <w:t>).</w:t>
      </w:r>
    </w:p>
    <w:p w:rsidR="002367AB" w:rsidRPr="00C72858" w:rsidRDefault="00C72858">
      <w:pPr>
        <w:pStyle w:val="Heading2"/>
        <w:rPr>
          <w:rFonts w:ascii="Times New Roman" w:hAnsi="Times New Roman" w:cs="Times New Roman"/>
        </w:rPr>
      </w:pPr>
      <w:bookmarkStart w:id="7" w:name="the-geography-of-estimates"/>
      <w:r w:rsidRPr="00C72858">
        <w:rPr>
          <w:rFonts w:ascii="Times New Roman" w:hAnsi="Times New Roman" w:cs="Times New Roman"/>
        </w:rPr>
        <w:t>The geography of estimates</w:t>
      </w:r>
      <w:bookmarkEnd w:id="7"/>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Only 17.7% of studies generated estimates for all geographic units within an entire country (Figure 3). The United States was the best represented with a total of five studies, followed by Australia (n=3) and England and Wales (n=2). Only one developing country, Nepal, (Wilson et al. </w:t>
      </w:r>
      <w:hyperlink w:anchor="ref-wilsonRapidRealTimeAssessments2016">
        <w:r w:rsidRPr="00C72858">
          <w:rPr>
            <w:rStyle w:val="Hyperlink"/>
            <w:rFonts w:ascii="Times New Roman" w:hAnsi="Times New Roman" w:cs="Times New Roman"/>
          </w:rPr>
          <w:t>2016</w:t>
        </w:r>
      </w:hyperlink>
      <w:r w:rsidRPr="00C72858">
        <w:rPr>
          <w:rFonts w:ascii="Times New Roman" w:hAnsi="Times New Roman" w:cs="Times New Roman"/>
        </w:rPr>
        <w:t xml:space="preserve">) was represented and one study reported estimates from two countries (Deville et al. </w:t>
      </w:r>
      <w:hyperlink w:anchor="ref-devilleDynamicPopulationMapping2014">
        <w:r w:rsidRPr="00C72858">
          <w:rPr>
            <w:rStyle w:val="Hyperlink"/>
            <w:rFonts w:ascii="Times New Roman" w:hAnsi="Times New Roman" w:cs="Times New Roman"/>
          </w:rPr>
          <w:t>2014</w:t>
        </w:r>
      </w:hyperlink>
      <w:r w:rsidRPr="00C72858">
        <w:rPr>
          <w:rFonts w:ascii="Times New Roman" w:hAnsi="Times New Roman" w:cs="Times New Roman"/>
        </w:rPr>
        <w:t>). Studies covering a part of the country were again most frequent in the United States (n=32). This was followed by China, Australia, Japan and the United Kingdom as well as a handful of developing nations (namely, Haiti, Bangladesh, Mozambique, Myanmar and Vietnam). A little more than half (54.2%) of the studies focused on a single city.</w:t>
      </w:r>
    </w:p>
    <w:p w:rsidR="002367AB" w:rsidRPr="00C72858" w:rsidRDefault="00C72858">
      <w:pPr>
        <w:pStyle w:val="BodyText"/>
        <w:rPr>
          <w:rFonts w:ascii="Times New Roman" w:hAnsi="Times New Roman" w:cs="Times New Roman"/>
        </w:rPr>
      </w:pPr>
      <w:r w:rsidRPr="00C72858">
        <w:rPr>
          <w:rFonts w:ascii="Times New Roman" w:hAnsi="Times New Roman" w:cs="Times New Roman"/>
          <w:b/>
        </w:rPr>
        <w:t>Figure 3.</w:t>
      </w:r>
      <w:r w:rsidRPr="00C72858">
        <w:rPr>
          <w:rFonts w:ascii="Times New Roman" w:hAnsi="Times New Roman" w:cs="Times New Roman"/>
        </w:rPr>
        <w:t xml:space="preserve"> Country of temporary population estimates and national coverage.</w:t>
      </w:r>
    </w:p>
    <w:p w:rsidR="002367AB" w:rsidRPr="00C72858" w:rsidRDefault="00C72858">
      <w:pPr>
        <w:pStyle w:val="BodyText"/>
        <w:rPr>
          <w:rFonts w:ascii="Times New Roman" w:hAnsi="Times New Roman" w:cs="Times New Roman"/>
        </w:rPr>
      </w:pPr>
      <w:r w:rsidRPr="00C72858">
        <w:rPr>
          <w:rFonts w:ascii="Times New Roman" w:hAnsi="Times New Roman" w:cs="Times New Roman"/>
          <w:noProof/>
          <w:lang w:val="en-AU" w:eastAsia="en-AU"/>
        </w:rPr>
        <w:lastRenderedPageBreak/>
        <w:drawing>
          <wp:inline distT="0" distB="0" distL="0" distR="0">
            <wp:extent cx="4495545" cy="33701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3-1.png"/>
                    <pic:cNvPicPr>
                      <a:picLocks noChangeAspect="1" noChangeArrowheads="1"/>
                    </pic:cNvPicPr>
                  </pic:nvPicPr>
                  <pic:blipFill>
                    <a:blip r:embed="rId9"/>
                    <a:stretch>
                      <a:fillRect/>
                    </a:stretch>
                  </pic:blipFill>
                  <pic:spPr bwMode="auto">
                    <a:xfrm>
                      <a:off x="0" y="0"/>
                      <a:ext cx="4495545" cy="3370129"/>
                    </a:xfrm>
                    <a:prstGeom prst="rect">
                      <a:avLst/>
                    </a:prstGeom>
                    <a:noFill/>
                    <a:ln w="9525">
                      <a:noFill/>
                      <a:headEnd/>
                      <a:tailEnd/>
                    </a:ln>
                  </pic:spPr>
                </pic:pic>
              </a:graphicData>
            </a:graphic>
          </wp:inline>
        </w:drawing>
      </w:r>
    </w:p>
    <w:p w:rsidR="002367AB" w:rsidRPr="00C72858" w:rsidRDefault="00C72858">
      <w:pPr>
        <w:pStyle w:val="BodyText"/>
        <w:rPr>
          <w:rFonts w:ascii="Times New Roman" w:hAnsi="Times New Roman" w:cs="Times New Roman"/>
          <w:sz w:val="20"/>
        </w:rPr>
      </w:pPr>
      <w:r w:rsidRPr="00C72858">
        <w:rPr>
          <w:rFonts w:ascii="Times New Roman" w:hAnsi="Times New Roman" w:cs="Times New Roman"/>
          <w:i/>
          <w:sz w:val="20"/>
        </w:rPr>
        <w:t>Note:</w:t>
      </w:r>
      <w:r w:rsidRPr="00C72858">
        <w:rPr>
          <w:rFonts w:ascii="Times New Roman" w:hAnsi="Times New Roman" w:cs="Times New Roman"/>
          <w:sz w:val="20"/>
        </w:rPr>
        <w:t xml:space="preserve"> Study of (Deville et al. </w:t>
      </w:r>
      <w:hyperlink w:anchor="ref-devilleDynamicPopulationMapping2014">
        <w:r w:rsidRPr="00C72858">
          <w:rPr>
            <w:rStyle w:val="Hyperlink"/>
            <w:rFonts w:ascii="Times New Roman" w:hAnsi="Times New Roman" w:cs="Times New Roman"/>
            <w:sz w:val="20"/>
          </w:rPr>
          <w:t>2014</w:t>
        </w:r>
      </w:hyperlink>
      <w:r w:rsidRPr="00C72858">
        <w:rPr>
          <w:rFonts w:ascii="Times New Roman" w:hAnsi="Times New Roman" w:cs="Times New Roman"/>
          <w:sz w:val="20"/>
        </w:rPr>
        <w:t>) describes two countries.</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Two types of spatial unit for the estimates dominated; 57.3% of studies used some form of administrative unit (for example, a statistical division, a county, a township or metropolitan region) and 29.2% used grids of varying sizes. Other types of spatial unit included points, buildings, or some custom units such as Voronoi polygons. A number of studies 11 reported estimates for more than one type of spatial unit.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There was a large variation in the number of spatial units used to produce estimates ranging from 1 to 52,000 with a median value of 34. 10 studies reported on a single spatial unit including islands (Edmondson and Nantucket Data Platform team </w:t>
      </w:r>
      <w:hyperlink w:anchor="ref-edmondsonMakingItCount2019">
        <w:r w:rsidRPr="00C72858">
          <w:rPr>
            <w:rStyle w:val="Hyperlink"/>
            <w:rFonts w:ascii="Times New Roman" w:hAnsi="Times New Roman" w:cs="Times New Roman"/>
          </w:rPr>
          <w:t>2019</w:t>
        </w:r>
      </w:hyperlink>
      <w:r w:rsidRPr="00C72858">
        <w:rPr>
          <w:rFonts w:ascii="Times New Roman" w:hAnsi="Times New Roman" w:cs="Times New Roman"/>
        </w:rPr>
        <w:t xml:space="preserve">), a single administrative region (eg. Fehr &amp; Peers </w:t>
      </w:r>
      <w:hyperlink w:anchor="ref-fehrpeersNapaCountyTravel2014">
        <w:r w:rsidRPr="00C72858">
          <w:rPr>
            <w:rStyle w:val="Hyperlink"/>
            <w:rFonts w:ascii="Times New Roman" w:hAnsi="Times New Roman" w:cs="Times New Roman"/>
          </w:rPr>
          <w:t>2014</w:t>
        </w:r>
      </w:hyperlink>
      <w:r w:rsidRPr="00C72858">
        <w:rPr>
          <w:rFonts w:ascii="Times New Roman" w:hAnsi="Times New Roman" w:cs="Times New Roman"/>
        </w:rPr>
        <w:t xml:space="preserve">), a city (eg. Goldschmidt and Dahl </w:t>
      </w:r>
      <w:hyperlink w:anchor="Xc732fd1c877ed49ac82863c198b15b359f96233">
        <w:r w:rsidRPr="00C72858">
          <w:rPr>
            <w:rStyle w:val="Hyperlink"/>
            <w:rFonts w:ascii="Times New Roman" w:hAnsi="Times New Roman" w:cs="Times New Roman"/>
          </w:rPr>
          <w:t>1976</w:t>
        </w:r>
      </w:hyperlink>
      <w:r w:rsidRPr="00C72858">
        <w:rPr>
          <w:rFonts w:ascii="Times New Roman" w:hAnsi="Times New Roman" w:cs="Times New Roman"/>
        </w:rPr>
        <w:t xml:space="preserve">) and a university campus (Charles-Edwards and Bell </w:t>
      </w:r>
      <w:hyperlink w:anchor="X721ea84b20e6c1abc2f21010e5775ae0fc71e81">
        <w:r w:rsidRPr="00C72858">
          <w:rPr>
            <w:rStyle w:val="Hyperlink"/>
            <w:rFonts w:ascii="Times New Roman" w:hAnsi="Times New Roman" w:cs="Times New Roman"/>
          </w:rPr>
          <w:t>2013</w:t>
        </w:r>
      </w:hyperlink>
      <w:r w:rsidRPr="00C72858">
        <w:rPr>
          <w:rFonts w:ascii="Times New Roman" w:hAnsi="Times New Roman" w:cs="Times New Roman"/>
        </w:rPr>
        <w:t xml:space="preserve">). Studies reporting estimates for larger numbers of units provided estimates at the building level (Ara </w:t>
      </w:r>
      <w:hyperlink w:anchor="ref-araImpactTemporalPopulation2014">
        <w:r w:rsidRPr="00C72858">
          <w:rPr>
            <w:rStyle w:val="Hyperlink"/>
            <w:rFonts w:ascii="Times New Roman" w:hAnsi="Times New Roman" w:cs="Times New Roman"/>
          </w:rPr>
          <w:t>2014</w:t>
        </w:r>
      </w:hyperlink>
      <w:r w:rsidRPr="00C72858">
        <w:rPr>
          <w:rFonts w:ascii="Times New Roman" w:hAnsi="Times New Roman" w:cs="Times New Roman"/>
        </w:rPr>
        <w:t xml:space="preserve">), high resolution grids (Adamiak, Pitkänen, and Lehtonen </w:t>
      </w:r>
      <w:hyperlink w:anchor="X1c6c72b80b9275feebacb0744e344ee957ad507">
        <w:r w:rsidRPr="00C72858">
          <w:rPr>
            <w:rStyle w:val="Hyperlink"/>
            <w:rFonts w:ascii="Times New Roman" w:hAnsi="Times New Roman" w:cs="Times New Roman"/>
          </w:rPr>
          <w:t>2017</w:t>
        </w:r>
      </w:hyperlink>
      <w:r w:rsidRPr="00C72858">
        <w:rPr>
          <w:rFonts w:ascii="Times New Roman" w:hAnsi="Times New Roman" w:cs="Times New Roman"/>
        </w:rPr>
        <w:t xml:space="preserve">) or administrative areas (eg. McKenzie et al. </w:t>
      </w:r>
      <w:hyperlink w:anchor="Xe7167b8f9922234a11e6c172cebe4674e0af56f">
        <w:r w:rsidRPr="00C72858">
          <w:rPr>
            <w:rStyle w:val="Hyperlink"/>
            <w:rFonts w:ascii="Times New Roman" w:hAnsi="Times New Roman" w:cs="Times New Roman"/>
          </w:rPr>
          <w:t>2013</w:t>
        </w:r>
      </w:hyperlink>
      <w:r w:rsidRPr="00C72858">
        <w:rPr>
          <w:rFonts w:ascii="Times New Roman" w:hAnsi="Times New Roman" w:cs="Times New Roman"/>
        </w:rPr>
        <w:t xml:space="preserve">), and were often alongside </w:t>
      </w:r>
      <w:r w:rsidRPr="00C72858">
        <w:rPr>
          <w:rFonts w:ascii="Times New Roman" w:hAnsi="Times New Roman" w:cs="Times New Roman"/>
        </w:rPr>
        <w:lastRenderedPageBreak/>
        <w:t>national or large sub-national area coverages. Half of the studies 47 did not report the exact number of spatial units for which estimates are produced.</w:t>
      </w:r>
    </w:p>
    <w:p w:rsidR="002367AB" w:rsidRPr="00C72858" w:rsidRDefault="00C72858">
      <w:pPr>
        <w:pStyle w:val="Heading2"/>
        <w:rPr>
          <w:rFonts w:ascii="Times New Roman" w:hAnsi="Times New Roman" w:cs="Times New Roman"/>
        </w:rPr>
      </w:pPr>
      <w:bookmarkStart w:id="8" w:name="temporal-units-of-estimates"/>
      <w:r w:rsidRPr="00C72858">
        <w:rPr>
          <w:rFonts w:ascii="Times New Roman" w:hAnsi="Times New Roman" w:cs="Times New Roman"/>
        </w:rPr>
        <w:t>Temporal units of estimates</w:t>
      </w:r>
      <w:bookmarkEnd w:id="8"/>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None of the studies revealed an effort to produce and maintain ongoing series of estimates, particularly ones integrated with official statistics. In contrast to majority of studies presenting ad hoc analyses with opportunistic data sources only few analyses and estimates get any sort of updates. Examples of these include Esri Daytime Population (Esri </w:t>
      </w:r>
      <w:hyperlink w:anchor="ref-esriMethodologyStatement20182018">
        <w:r w:rsidRPr="00C72858">
          <w:rPr>
            <w:rStyle w:val="Hyperlink"/>
            <w:rFonts w:ascii="Times New Roman" w:hAnsi="Times New Roman" w:cs="Times New Roman"/>
          </w:rPr>
          <w:t>2018</w:t>
        </w:r>
      </w:hyperlink>
      <w:r w:rsidRPr="00C72858">
        <w:rPr>
          <w:rFonts w:ascii="Times New Roman" w:hAnsi="Times New Roman" w:cs="Times New Roman"/>
        </w:rPr>
        <w:t xml:space="preserve">) and analyses of Australian Census from 1991 (Bell and Ward </w:t>
      </w:r>
      <w:hyperlink w:anchor="ref-bellPatternsTemporaryMobility1998">
        <w:r w:rsidRPr="00C72858">
          <w:rPr>
            <w:rStyle w:val="Hyperlink"/>
            <w:rFonts w:ascii="Times New Roman" w:hAnsi="Times New Roman" w:cs="Times New Roman"/>
          </w:rPr>
          <w:t>1998</w:t>
        </w:r>
      </w:hyperlink>
      <w:r w:rsidRPr="00C72858">
        <w:rPr>
          <w:rFonts w:ascii="Times New Roman" w:hAnsi="Times New Roman" w:cs="Times New Roman"/>
        </w:rPr>
        <w:t xml:space="preserve">) to 2018 (Charles-Edwards and Panczak </w:t>
      </w:r>
      <w:hyperlink w:anchor="Xb06a0e7b4af98e29fbb35fb88a1cad7b6630f34">
        <w:r w:rsidRPr="00C72858">
          <w:rPr>
            <w:rStyle w:val="Hyperlink"/>
            <w:rFonts w:ascii="Times New Roman" w:hAnsi="Times New Roman" w:cs="Times New Roman"/>
          </w:rPr>
          <w:t>2018</w:t>
        </w:r>
      </w:hyperlink>
      <w:r w:rsidRPr="00C72858">
        <w:rPr>
          <w:rFonts w:ascii="Times New Roman" w:hAnsi="Times New Roman" w:cs="Times New Roman"/>
        </w:rPr>
        <w: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The majority of studies (77.1%) report on daytime (or both daytime and seasonal) populations and this reflected in the choice of the temporal units used in the estimates. A total of 36.5% of studies used minutes or hours as their temporal unit, with the second most common unit was split between daytime and night-time estimates (21.9%) or daytime only (14.6%) (Figure 4).</w:t>
      </w:r>
    </w:p>
    <w:p w:rsidR="002367AB" w:rsidRPr="00C72858" w:rsidRDefault="00C72858">
      <w:pPr>
        <w:pStyle w:val="BodyText"/>
        <w:rPr>
          <w:rFonts w:ascii="Times New Roman" w:hAnsi="Times New Roman" w:cs="Times New Roman"/>
        </w:rPr>
      </w:pPr>
      <w:r w:rsidRPr="00C72858">
        <w:rPr>
          <w:rFonts w:ascii="Times New Roman" w:hAnsi="Times New Roman" w:cs="Times New Roman"/>
          <w:b/>
        </w:rPr>
        <w:t>Figure 4.</w:t>
      </w:r>
      <w:r w:rsidRPr="00C72858">
        <w:rPr>
          <w:rFonts w:ascii="Times New Roman" w:hAnsi="Times New Roman" w:cs="Times New Roman"/>
        </w:rPr>
        <w:t xml:space="preserve"> Temporal units used for estimates.</w:t>
      </w:r>
    </w:p>
    <w:p w:rsidR="002367AB" w:rsidRPr="00C72858" w:rsidRDefault="00C72858">
      <w:pPr>
        <w:pStyle w:val="BodyText"/>
        <w:rPr>
          <w:rFonts w:ascii="Times New Roman" w:hAnsi="Times New Roman" w:cs="Times New Roman"/>
        </w:rPr>
      </w:pPr>
      <w:r w:rsidRPr="00C72858">
        <w:rPr>
          <w:rFonts w:ascii="Times New Roman" w:hAnsi="Times New Roman" w:cs="Times New Roman"/>
          <w:noProof/>
          <w:lang w:val="en-AU" w:eastAsia="en-AU"/>
        </w:rPr>
        <w:lastRenderedPageBreak/>
        <w:drawing>
          <wp:inline distT="0" distB="0" distL="0" distR="0">
            <wp:extent cx="4495545" cy="337012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4-1.png"/>
                    <pic:cNvPicPr>
                      <a:picLocks noChangeAspect="1" noChangeArrowheads="1"/>
                    </pic:cNvPicPr>
                  </pic:nvPicPr>
                  <pic:blipFill>
                    <a:blip r:embed="rId10"/>
                    <a:stretch>
                      <a:fillRect/>
                    </a:stretch>
                  </pic:blipFill>
                  <pic:spPr bwMode="auto">
                    <a:xfrm>
                      <a:off x="0" y="0"/>
                      <a:ext cx="4495545" cy="3370129"/>
                    </a:xfrm>
                    <a:prstGeom prst="rect">
                      <a:avLst/>
                    </a:prstGeom>
                    <a:noFill/>
                    <a:ln w="9525">
                      <a:noFill/>
                      <a:headEnd/>
                      <a:tailEnd/>
                    </a:ln>
                  </pic:spPr>
                </pic:pic>
              </a:graphicData>
            </a:graphic>
          </wp:inline>
        </w:drawing>
      </w:r>
    </w:p>
    <w:p w:rsidR="002367AB" w:rsidRPr="00C72858" w:rsidRDefault="00C72858">
      <w:pPr>
        <w:pStyle w:val="Heading2"/>
        <w:rPr>
          <w:rFonts w:ascii="Times New Roman" w:hAnsi="Times New Roman" w:cs="Times New Roman"/>
        </w:rPr>
      </w:pPr>
      <w:bookmarkStart w:id="9" w:name="X4f22070b6d30763cf217a15b6480ee8c25dc0a4"/>
      <w:r w:rsidRPr="00C72858">
        <w:rPr>
          <w:rFonts w:ascii="Times New Roman" w:hAnsi="Times New Roman" w:cs="Times New Roman"/>
        </w:rPr>
        <w:t>Estimated population size and composition</w:t>
      </w:r>
      <w:bookmarkEnd w:id="9"/>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There was a large variation in the sizes of estimated populations, ranging from 1 868 to 53,349,074 with median value of 355,100. The size of dataset used for estimation ranged from 422 to 55,963,096 with median value of 722,000. Combining the size of the dataset and the size of estimated populations, largest populations were used or estimated when mobile phone data were employed, followed by smaller amount of transport-based studies (Figure 5). Other large studies used monthly sales tax data of North Carolina counties to derive “equivalent residents” surplus to permanent population.</w:t>
      </w:r>
    </w:p>
    <w:p w:rsidR="002367AB" w:rsidRPr="00C72858" w:rsidRDefault="00C72858">
      <w:pPr>
        <w:pStyle w:val="BodyText"/>
        <w:rPr>
          <w:rFonts w:ascii="Times New Roman" w:hAnsi="Times New Roman" w:cs="Times New Roman"/>
        </w:rPr>
      </w:pPr>
      <w:r w:rsidRPr="00C72858">
        <w:rPr>
          <w:rFonts w:ascii="Times New Roman" w:hAnsi="Times New Roman" w:cs="Times New Roman"/>
          <w:b/>
        </w:rPr>
        <w:t>Figure 5.</w:t>
      </w:r>
      <w:r w:rsidRPr="00C72858">
        <w:rPr>
          <w:rFonts w:ascii="Times New Roman" w:hAnsi="Times New Roman" w:cs="Times New Roman"/>
        </w:rPr>
        <w:t xml:space="preserve"> Size of population by theme.</w:t>
      </w:r>
    </w:p>
    <w:p w:rsidR="002367AB" w:rsidRPr="00C72858" w:rsidRDefault="00C72858">
      <w:pPr>
        <w:pStyle w:val="BodyText"/>
        <w:rPr>
          <w:rFonts w:ascii="Times New Roman" w:hAnsi="Times New Roman" w:cs="Times New Roman"/>
        </w:rPr>
      </w:pPr>
      <w:r w:rsidRPr="00C72858">
        <w:rPr>
          <w:rFonts w:ascii="Times New Roman" w:hAnsi="Times New Roman" w:cs="Times New Roman"/>
          <w:noProof/>
          <w:lang w:val="en-AU" w:eastAsia="en-AU"/>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367AB" w:rsidRPr="00C72858" w:rsidRDefault="00C72858">
      <w:pPr>
        <w:pStyle w:val="BodyText"/>
        <w:rPr>
          <w:rFonts w:ascii="Times New Roman" w:hAnsi="Times New Roman" w:cs="Times New Roman"/>
          <w:sz w:val="22"/>
        </w:rPr>
      </w:pPr>
      <w:r w:rsidRPr="00C72858">
        <w:rPr>
          <w:rFonts w:ascii="Times New Roman" w:hAnsi="Times New Roman" w:cs="Times New Roman"/>
          <w:i/>
          <w:sz w:val="22"/>
        </w:rPr>
        <w:t>Note:</w:t>
      </w:r>
      <w:r w:rsidRPr="00C72858">
        <w:rPr>
          <w:rFonts w:ascii="Times New Roman" w:hAnsi="Times New Roman" w:cs="Times New Roman"/>
          <w:sz w:val="22"/>
        </w:rPr>
        <w:t xml:space="preserve"> The </w:t>
      </w:r>
      <w:r>
        <w:rPr>
          <w:rFonts w:ascii="Times New Roman" w:hAnsi="Times New Roman" w:cs="Times New Roman"/>
          <w:sz w:val="22"/>
        </w:rPr>
        <w:t>first</w:t>
      </w:r>
      <w:r w:rsidRPr="00C72858">
        <w:rPr>
          <w:rFonts w:ascii="Times New Roman" w:hAnsi="Times New Roman" w:cs="Times New Roman"/>
          <w:sz w:val="22"/>
        </w:rPr>
        <w:t xml:space="preserve"> category used. Box width is proportional to the total number of studies. Studies that did not report on an estimated population size using the size of dataset whenever possible.</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In terms of composition, the majority of studies focused on total populations present or working populations. For those studies concerned with population estimates of summer resort towns the total population was extended to include temporary or seasonal visitors (Erickson </w:t>
      </w:r>
      <w:hyperlink w:anchor="Xdab9ae9757eb5f474e300a0e4a32b1b00177871">
        <w:r w:rsidRPr="00C72858">
          <w:rPr>
            <w:rStyle w:val="Hyperlink"/>
            <w:rFonts w:ascii="Times New Roman" w:hAnsi="Times New Roman" w:cs="Times New Roman"/>
          </w:rPr>
          <w:t>1961</w:t>
        </w:r>
      </w:hyperlink>
      <w:r w:rsidRPr="00C72858">
        <w:rPr>
          <w:rFonts w:ascii="Times New Roman" w:hAnsi="Times New Roman" w:cs="Times New Roman"/>
        </w:rPr>
        <w:t xml:space="preserve">; Goldschmidt and Dahl </w:t>
      </w:r>
      <w:hyperlink w:anchor="Xc732fd1c877ed49ac82863c198b15b359f96233">
        <w:r w:rsidRPr="00C72858">
          <w:rPr>
            <w:rStyle w:val="Hyperlink"/>
            <w:rFonts w:ascii="Times New Roman" w:hAnsi="Times New Roman" w:cs="Times New Roman"/>
          </w:rPr>
          <w:t>1976</w:t>
        </w:r>
      </w:hyperlink>
      <w:r w:rsidRPr="00C72858">
        <w:rPr>
          <w:rFonts w:ascii="Times New Roman" w:hAnsi="Times New Roman" w:cs="Times New Roman"/>
        </w:rPr>
        <w:t>).</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Majority of studies (70.8%) did not report on any characteristics of estimated populations. This was often driven not by the theoretical or practical considerations but rather by data availability. For instance, many studies drawing on mobile phone data do not have access to any individual-level information (such as, age, sex, reason for visitation, etc.). Some studies sought to capture specific groups of temporary movers including retired individuals undertaking seasonal movements (Happel and Hogan </w:t>
      </w:r>
      <w:hyperlink w:anchor="Xf2b6ef32229490c6fb183f2e033228e301d52f7">
        <w:r w:rsidRPr="00C72858">
          <w:rPr>
            <w:rStyle w:val="Hyperlink"/>
            <w:rFonts w:ascii="Times New Roman" w:hAnsi="Times New Roman" w:cs="Times New Roman"/>
          </w:rPr>
          <w:t>2002</w:t>
        </w:r>
      </w:hyperlink>
      <w:r w:rsidRPr="00C72858">
        <w:rPr>
          <w:rFonts w:ascii="Times New Roman" w:hAnsi="Times New Roman" w:cs="Times New Roman"/>
        </w:rPr>
        <w:t xml:space="preserve">; Rose and Kingma </w:t>
      </w:r>
      <w:hyperlink w:anchor="ref-roseSeasonalMigrationRetired1989">
        <w:r w:rsidRPr="00C72858">
          <w:rPr>
            <w:rStyle w:val="Hyperlink"/>
            <w:rFonts w:ascii="Times New Roman" w:hAnsi="Times New Roman" w:cs="Times New Roman"/>
          </w:rPr>
          <w:t>1989</w:t>
        </w:r>
      </w:hyperlink>
      <w:r w:rsidRPr="00C72858">
        <w:rPr>
          <w:rFonts w:ascii="Times New Roman" w:hAnsi="Times New Roman" w:cs="Times New Roman"/>
        </w:rPr>
        <w:t xml:space="preserve">), pupils (Campbell </w:t>
      </w:r>
      <w:hyperlink w:anchor="X456f982932c9e7187a12c7b51c2354dc03d6563">
        <w:r w:rsidRPr="00C72858">
          <w:rPr>
            <w:rStyle w:val="Hyperlink"/>
            <w:rFonts w:ascii="Times New Roman" w:hAnsi="Times New Roman" w:cs="Times New Roman"/>
          </w:rPr>
          <w:t>2010</w:t>
        </w:r>
      </w:hyperlink>
      <w:r w:rsidRPr="00C72858">
        <w:rPr>
          <w:rFonts w:ascii="Times New Roman" w:hAnsi="Times New Roman" w:cs="Times New Roman"/>
        </w:rPr>
        <w:t xml:space="preserve">), second </w:t>
      </w:r>
      <w:r w:rsidRPr="00C72858">
        <w:rPr>
          <w:rFonts w:ascii="Times New Roman" w:hAnsi="Times New Roman" w:cs="Times New Roman"/>
        </w:rPr>
        <w:lastRenderedPageBreak/>
        <w:t xml:space="preserve">home users (Adamiak, Pitkänen, and Lehtonen </w:t>
      </w:r>
      <w:hyperlink w:anchor="X1c6c72b80b9275feebacb0744e344ee957ad507">
        <w:r w:rsidRPr="00C72858">
          <w:rPr>
            <w:rStyle w:val="Hyperlink"/>
            <w:rFonts w:ascii="Times New Roman" w:hAnsi="Times New Roman" w:cs="Times New Roman"/>
          </w:rPr>
          <w:t>2017</w:t>
        </w:r>
      </w:hyperlink>
      <w:r w:rsidRPr="00C72858">
        <w:rPr>
          <w:rFonts w:ascii="Times New Roman" w:hAnsi="Times New Roman" w:cs="Times New Roman"/>
        </w:rPr>
        <w:t xml:space="preserve">), indigenous population (Warchivker, Tjapangati, and Wakerman </w:t>
      </w:r>
      <w:hyperlink w:anchor="Xae5061268a46a2c7270dac14d859c96c0d7e4a6">
        <w:r w:rsidRPr="00C72858">
          <w:rPr>
            <w:rStyle w:val="Hyperlink"/>
            <w:rFonts w:ascii="Times New Roman" w:hAnsi="Times New Roman" w:cs="Times New Roman"/>
          </w:rPr>
          <w:t>2000</w:t>
        </w:r>
      </w:hyperlink>
      <w:r w:rsidRPr="00C72858">
        <w:rPr>
          <w:rFonts w:ascii="Times New Roman" w:hAnsi="Times New Roman" w:cs="Times New Roman"/>
        </w:rPr>
        <w:t xml:space="preserve">), or on functional area such as university campus (Charles-Edwards and Bell </w:t>
      </w:r>
      <w:hyperlink w:anchor="X721ea84b20e6c1abc2f21010e5775ae0fc71e81">
        <w:r w:rsidRPr="00C72858">
          <w:rPr>
            <w:rStyle w:val="Hyperlink"/>
            <w:rFonts w:ascii="Times New Roman" w:hAnsi="Times New Roman" w:cs="Times New Roman"/>
          </w:rPr>
          <w:t>2013</w:t>
        </w:r>
      </w:hyperlink>
      <w:r w:rsidRPr="00C72858">
        <w:rPr>
          <w:rFonts w:ascii="Times New Roman" w:hAnsi="Times New Roman" w:cs="Times New Roman"/>
        </w:rPr>
        <w:t>).</w:t>
      </w:r>
    </w:p>
    <w:p w:rsidR="002367AB" w:rsidRPr="00C72858" w:rsidRDefault="00C72858">
      <w:pPr>
        <w:pStyle w:val="Heading2"/>
        <w:rPr>
          <w:rFonts w:ascii="Times New Roman" w:hAnsi="Times New Roman" w:cs="Times New Roman"/>
        </w:rPr>
      </w:pPr>
      <w:bookmarkStart w:id="10" w:name="reproducibility"/>
      <w:r w:rsidRPr="00C72858">
        <w:rPr>
          <w:rFonts w:ascii="Times New Roman" w:hAnsi="Times New Roman" w:cs="Times New Roman"/>
        </w:rPr>
        <w:t>Reproducibility</w:t>
      </w:r>
      <w:bookmarkEnd w:id="10"/>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61.5% of studies did not report estimates nor indicate where they could be obtained. Similarly, 94.8% of studies did not report on the type of software and/or code used to produce the estimates. In some cases, particularly when relatively simple methods were used (for example, equation based), this does not limit reproducibility or replicability of the studies or possibility to implement them across various situational contexts. However, for remaining studies, particularly those based on proprietary data, the prospects of generating estimates across different areas allied with their validation are limited. More particularly, validation of the estimates was not common practice with only 36.5% reporting some attempt at validation with lack of suitable data often quoted as a main reason for not undertaking the task.</w:t>
      </w:r>
    </w:p>
    <w:p w:rsidR="002367AB" w:rsidRPr="00C72858" w:rsidRDefault="00C72858">
      <w:pPr>
        <w:pStyle w:val="Heading1"/>
        <w:rPr>
          <w:rFonts w:ascii="Times New Roman" w:hAnsi="Times New Roman" w:cs="Times New Roman"/>
        </w:rPr>
      </w:pPr>
      <w:bookmarkStart w:id="11" w:name="conclusions"/>
      <w:r w:rsidRPr="00C72858">
        <w:rPr>
          <w:rFonts w:ascii="Times New Roman" w:hAnsi="Times New Roman" w:cs="Times New Roman"/>
        </w:rPr>
        <w:t>Conclusions</w:t>
      </w:r>
      <w:bookmarkEnd w:id="11"/>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 xml:space="preserve">This study sought to systematically review the empirical literature on temporary population estimation to identify the contemporary state of the art. To this end we revealed an interest and demand for temporary population estimates that is approaching 100 years in the making. However it has been over the past two decades where there has been strong growth in the number of studies that is in part driven through the rise in both the type and availability of emerging sources of ICT data. Despite the rise in the number of studies using emergent sources of information, there remains no single source of data for the estimation of temporary </w:t>
      </w:r>
      <w:r w:rsidRPr="00C72858">
        <w:rPr>
          <w:rFonts w:ascii="Times New Roman" w:hAnsi="Times New Roman" w:cs="Times New Roman"/>
        </w:rPr>
        <w:lastRenderedPageBreak/>
        <w:t>populations. Rather traditional sources of information including the census and survey data remain an important backbone through which temporary population estimates are founded.</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Notwithstanding the growing prevalence of temporary population studies, a disconnect currently exists with the lack of availability of such estimates through national statistical agencies. To this end the translation of temporary population studies into standardised products appears yet to occur in lieu of rising demand for such information that reflect the so far unresolved conceptual and methodological challenges. Often, in the absence of official estimates, cities and regions generate their own estimates (Edmondson and Nantucket Data Platform team </w:t>
      </w:r>
      <w:hyperlink w:anchor="ref-edmondsonMakingItCount2019">
        <w:r w:rsidRPr="00C72858">
          <w:rPr>
            <w:rStyle w:val="Hyperlink"/>
            <w:rFonts w:ascii="Times New Roman" w:hAnsi="Times New Roman" w:cs="Times New Roman"/>
          </w:rPr>
          <w:t>2019</w:t>
        </w:r>
      </w:hyperlink>
      <w:r w:rsidRPr="00C72858">
        <w:rPr>
          <w:rFonts w:ascii="Times New Roman" w:hAnsi="Times New Roman" w:cs="Times New Roman"/>
        </w:rPr>
        <w:t xml:space="preserve">; Fehr &amp; Peers </w:t>
      </w:r>
      <w:hyperlink w:anchor="ref-fehrpeersNapaCountyTravel2014">
        <w:r w:rsidRPr="00C72858">
          <w:rPr>
            <w:rStyle w:val="Hyperlink"/>
            <w:rFonts w:ascii="Times New Roman" w:hAnsi="Times New Roman" w:cs="Times New Roman"/>
          </w:rPr>
          <w:t>2014</w:t>
        </w:r>
      </w:hyperlink>
      <w:r w:rsidRPr="00C72858">
        <w:rPr>
          <w:rFonts w:ascii="Times New Roman" w:hAnsi="Times New Roman" w:cs="Times New Roman"/>
        </w:rPr>
        <w:t xml:space="preserve">; Harris et al. </w:t>
      </w:r>
      <w:hyperlink w:anchor="ref-harrisWashingtonCountyTemporary2019">
        <w:r w:rsidRPr="00C72858">
          <w:rPr>
            <w:rStyle w:val="Hyperlink"/>
            <w:rFonts w:ascii="Times New Roman" w:hAnsi="Times New Roman" w:cs="Times New Roman"/>
          </w:rPr>
          <w:t>2019</w:t>
        </w:r>
      </w:hyperlink>
      <w:r w:rsidRPr="00C72858">
        <w:rPr>
          <w:rFonts w:ascii="Times New Roman" w:hAnsi="Times New Roman" w:cs="Times New Roman"/>
        </w:rPr>
        <w:t xml:space="preserve">; Hodur and Bangsund </w:t>
      </w:r>
      <w:hyperlink w:anchor="ref-hodurServicePopulationEstimates2015">
        <w:r w:rsidRPr="00C72858">
          <w:rPr>
            <w:rStyle w:val="Hyperlink"/>
            <w:rFonts w:ascii="Times New Roman" w:hAnsi="Times New Roman" w:cs="Times New Roman"/>
          </w:rPr>
          <w:t>2015</w:t>
        </w:r>
      </w:hyperlink>
      <w:r w:rsidRPr="00C72858">
        <w:rPr>
          <w:rFonts w:ascii="Times New Roman" w:hAnsi="Times New Roman" w:cs="Times New Roman"/>
        </w:rPr>
        <w:t xml:space="preserve">; Lamb </w:t>
      </w:r>
      <w:hyperlink w:anchor="ref-lambEstimatingSeasonalPopulation1999">
        <w:r w:rsidRPr="00C72858">
          <w:rPr>
            <w:rStyle w:val="Hyperlink"/>
            <w:rFonts w:ascii="Times New Roman" w:hAnsi="Times New Roman" w:cs="Times New Roman"/>
          </w:rPr>
          <w:t>1999</w:t>
        </w:r>
      </w:hyperlink>
      <w:r w:rsidRPr="00C72858">
        <w:rPr>
          <w:rFonts w:ascii="Times New Roman" w:hAnsi="Times New Roman" w:cs="Times New Roman"/>
        </w:rPr>
        <w:t xml:space="preserve">; Monmouth County Planning Board </w:t>
      </w:r>
      <w:hyperlink w:anchor="X03e12ef096b2675b4a1945552df4a4d078879a6">
        <w:r w:rsidRPr="00C72858">
          <w:rPr>
            <w:rStyle w:val="Hyperlink"/>
            <w:rFonts w:ascii="Times New Roman" w:hAnsi="Times New Roman" w:cs="Times New Roman"/>
          </w:rPr>
          <w:t>2008</w:t>
        </w:r>
      </w:hyperlink>
      <w:r w:rsidRPr="00C72858">
        <w:rPr>
          <w:rFonts w:ascii="Times New Roman" w:hAnsi="Times New Roman" w:cs="Times New Roman"/>
        </w:rPr>
        <w:t xml:space="preserve">). However, it would appear that this situation is likely to change with the recent emergence of major coordinated programs of research focused on temporary population estimates to include ENhancing ACTivity and population mapping (ENACT) (Batista e Silva et al. </w:t>
      </w:r>
      <w:hyperlink w:anchor="Xd64112570534a5277069b2199bcf274d467db35">
        <w:r w:rsidRPr="00C72858">
          <w:rPr>
            <w:rStyle w:val="Hyperlink"/>
            <w:rFonts w:ascii="Times New Roman" w:hAnsi="Times New Roman" w:cs="Times New Roman"/>
          </w:rPr>
          <w:t>2017</w:t>
        </w:r>
      </w:hyperlink>
      <w:r w:rsidRPr="00C72858">
        <w:rPr>
          <w:rFonts w:ascii="Times New Roman" w:hAnsi="Times New Roman" w:cs="Times New Roman"/>
        </w:rPr>
        <w:t xml:space="preserve">) and the Population 24/7 (Martin, Cockings, and Leung </w:t>
      </w:r>
      <w:hyperlink w:anchor="Xbd8ddfd0df256b52fe8cc70d74f930db110bb54">
        <w:r w:rsidRPr="00C72858">
          <w:rPr>
            <w:rStyle w:val="Hyperlink"/>
            <w:rFonts w:ascii="Times New Roman" w:hAnsi="Times New Roman" w:cs="Times New Roman"/>
          </w:rPr>
          <w:t>2015</w:t>
        </w:r>
      </w:hyperlink>
      <w:r w:rsidRPr="00C72858">
        <w:rPr>
          <w:rFonts w:ascii="Times New Roman" w:hAnsi="Times New Roman" w:cs="Times New Roman"/>
        </w:rPr>
        <w:t>) projects (see also the subsequent work inAppendix 5). It is likely that through these programs the conceptual and methodological challenges will be systematically addressed and resolved.</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 xml:space="preserve">It is important to highlight two interrelated limitations of the current study. The first pertains to the fragmented nature of the temporary population literature and its presence across multiple academic domains. For instance 28.1% of studies included in this review were found outside of the literature searches. Both the range and number of keywords (13 individual key words) used to capture studies of temporary populations reviewed here underscore this issue with the result of generating a large amount of false positive findings during literature search. Second, there is a relatively large volume of grey literature represented. To this end, 27.1% of studies included in </w:t>
      </w:r>
      <w:r w:rsidRPr="00C72858">
        <w:rPr>
          <w:rFonts w:ascii="Times New Roman" w:hAnsi="Times New Roman" w:cs="Times New Roman"/>
        </w:rPr>
        <w:lastRenderedPageBreak/>
        <w:t>this study were published as reports. As such, this makes it difficult to systematically capture, classify as well as monitor the development in this field.</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In sum, there is little doubt that the field of temporary population estimation will continue to grow however there remains a number of important challenges. Conceptually there is need for the research community and national statistical agencies to develop and agree on clear definitions that enable temporary populations to be classified in order to differentiate them from permanent residents. Practically, there remains much work to complete that comprehensively captures and measures the diverse array of spatial behaviours that involve different spatial circuits and are undertaken for a myriad of different purposes. Coordinated efforts that address both of these remaining challenges will ensure that we progress towards a more robust conceptual and empirical framework for the estimation of temporary populations.</w:t>
      </w:r>
    </w:p>
    <w:p w:rsidR="002367AB" w:rsidRPr="00C72858" w:rsidRDefault="00C72858">
      <w:pPr>
        <w:pStyle w:val="Heading1"/>
        <w:rPr>
          <w:rFonts w:ascii="Times New Roman" w:hAnsi="Times New Roman" w:cs="Times New Roman"/>
        </w:rPr>
      </w:pPr>
      <w:bookmarkStart w:id="12" w:name="acknowledgments"/>
      <w:r w:rsidRPr="00C72858">
        <w:rPr>
          <w:rFonts w:ascii="Times New Roman" w:hAnsi="Times New Roman" w:cs="Times New Roman"/>
        </w:rPr>
        <w:t>Acknowledgments</w:t>
      </w:r>
      <w:bookmarkEnd w:id="12"/>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The authors wish to thank the Australian Bureau of Statistics (ABS), in particular - Denise Carlton, Andrew Howe, Anthony Grubb, Glen West, Beidar Cho and Karen Ecclestone of ABS for their input on various aspects of the paper. However, the interpretations of the analysis are solely those of the authors and do not necessarily reflect the views and opinions of the ABS or any of their employees.</w:t>
      </w:r>
    </w:p>
    <w:p w:rsidR="002367AB" w:rsidRPr="00C72858" w:rsidRDefault="00C72858">
      <w:pPr>
        <w:pStyle w:val="BodyText"/>
        <w:rPr>
          <w:rFonts w:ascii="Times New Roman" w:hAnsi="Times New Roman" w:cs="Times New Roman"/>
        </w:rPr>
      </w:pPr>
      <w:r w:rsidRPr="00C72858">
        <w:rPr>
          <w:rFonts w:ascii="Times New Roman" w:hAnsi="Times New Roman" w:cs="Times New Roman"/>
        </w:rPr>
        <w:t>We would like to also thank the authors that responded to queries about details of their work: Christoph Aubrecht, Filipe Batista e Silva, Andrew Collins, Donald G. Janelle, Nik Lomax, David Martin, Chris Needham, Andy Newing, Paola Pucci, Stanley Smith and Martijn Tennekes.</w:t>
      </w:r>
    </w:p>
    <w:p w:rsidR="002367AB" w:rsidRPr="00C72858" w:rsidRDefault="00C72858">
      <w:pPr>
        <w:pStyle w:val="Heading1"/>
        <w:rPr>
          <w:rFonts w:ascii="Times New Roman" w:hAnsi="Times New Roman" w:cs="Times New Roman"/>
        </w:rPr>
      </w:pPr>
      <w:bookmarkStart w:id="13" w:name="funding"/>
      <w:r w:rsidRPr="00C72858">
        <w:rPr>
          <w:rFonts w:ascii="Times New Roman" w:hAnsi="Times New Roman" w:cs="Times New Roman"/>
        </w:rPr>
        <w:lastRenderedPageBreak/>
        <w:t>Funding</w:t>
      </w:r>
      <w:bookmarkEnd w:id="13"/>
    </w:p>
    <w:p w:rsidR="002367AB" w:rsidRPr="00C72858" w:rsidRDefault="00C72858">
      <w:pPr>
        <w:pStyle w:val="FirstParagraph"/>
        <w:rPr>
          <w:rFonts w:ascii="Times New Roman" w:hAnsi="Times New Roman" w:cs="Times New Roman"/>
        </w:rPr>
      </w:pPr>
      <w:r w:rsidRPr="00C72858">
        <w:rPr>
          <w:rFonts w:ascii="Times New Roman" w:hAnsi="Times New Roman" w:cs="Times New Roman"/>
        </w:rPr>
        <w:t>This research was funded by the Australian Government through the Australian Research Council Linkage project scheme, LP160100305.</w:t>
      </w:r>
    </w:p>
    <w:p w:rsidR="002367AB" w:rsidRPr="00C72858" w:rsidRDefault="00C72858">
      <w:pPr>
        <w:pStyle w:val="Heading1"/>
        <w:rPr>
          <w:rFonts w:ascii="Times New Roman" w:hAnsi="Times New Roman" w:cs="Times New Roman"/>
        </w:rPr>
      </w:pPr>
      <w:bookmarkStart w:id="14" w:name="tables"/>
      <w:r w:rsidRPr="00C72858">
        <w:rPr>
          <w:rFonts w:ascii="Times New Roman" w:hAnsi="Times New Roman" w:cs="Times New Roman"/>
        </w:rPr>
        <w:t>Tables</w:t>
      </w:r>
      <w:bookmarkEnd w:id="14"/>
    </w:p>
    <w:p w:rsidR="002367AB" w:rsidRPr="00C72858" w:rsidRDefault="00C72858">
      <w:pPr>
        <w:pStyle w:val="FirstParagraph"/>
        <w:rPr>
          <w:rFonts w:ascii="Times New Roman" w:hAnsi="Times New Roman" w:cs="Times New Roman"/>
        </w:rPr>
      </w:pPr>
      <w:r w:rsidRPr="00C72858">
        <w:rPr>
          <w:rFonts w:ascii="Times New Roman" w:hAnsi="Times New Roman" w:cs="Times New Roman"/>
          <w:b/>
        </w:rPr>
        <w:t>Table 1.</w:t>
      </w:r>
      <w:r w:rsidRPr="00C72858">
        <w:rPr>
          <w:rFonts w:ascii="Times New Roman" w:hAnsi="Times New Roman" w:cs="Times New Roman"/>
        </w:rPr>
        <w:t xml:space="preserve"> Selected characteristics of included studies. Note: * indicates that study can belong to more than one category.</w:t>
      </w:r>
    </w:p>
    <w:tbl>
      <w:tblPr>
        <w:tblStyle w:val="Table"/>
        <w:tblW w:w="0" w:type="pct"/>
        <w:tblLook w:val="07E0" w:firstRow="1" w:lastRow="1" w:firstColumn="1" w:lastColumn="1" w:noHBand="1" w:noVBand="1"/>
      </w:tblPr>
      <w:tblGrid>
        <w:gridCol w:w="3322"/>
        <w:gridCol w:w="2329"/>
        <w:gridCol w:w="1230"/>
        <w:gridCol w:w="1963"/>
      </w:tblGrid>
      <w:tr w:rsidR="002367AB" w:rsidRPr="00C72858">
        <w:tc>
          <w:tcPr>
            <w:tcW w:w="0" w:type="auto"/>
            <w:tcBorders>
              <w:bottom w:val="single" w:sz="0" w:space="0" w:color="auto"/>
            </w:tcBorders>
            <w:vAlign w:val="bottom"/>
          </w:tcPr>
          <w:p w:rsidR="002367AB" w:rsidRPr="00C72858" w:rsidRDefault="00C72858">
            <w:pPr>
              <w:pStyle w:val="Compact"/>
              <w:rPr>
                <w:rFonts w:ascii="Times New Roman" w:hAnsi="Times New Roman" w:cs="Times New Roman"/>
              </w:rPr>
            </w:pPr>
            <w:r w:rsidRPr="00C72858">
              <w:rPr>
                <w:rFonts w:ascii="Times New Roman" w:hAnsi="Times New Roman" w:cs="Times New Roman"/>
              </w:rPr>
              <w:t>Characteristic</w:t>
            </w:r>
          </w:p>
        </w:tc>
        <w:tc>
          <w:tcPr>
            <w:tcW w:w="0" w:type="auto"/>
            <w:tcBorders>
              <w:bottom w:val="single" w:sz="0" w:space="0" w:color="auto"/>
            </w:tcBorders>
            <w:vAlign w:val="bottom"/>
          </w:tcPr>
          <w:p w:rsidR="002367AB" w:rsidRPr="00C72858" w:rsidRDefault="00C72858">
            <w:pPr>
              <w:pStyle w:val="Compact"/>
              <w:rPr>
                <w:rFonts w:ascii="Times New Roman" w:hAnsi="Times New Roman" w:cs="Times New Roman"/>
              </w:rPr>
            </w:pPr>
            <w:r w:rsidRPr="00C72858">
              <w:rPr>
                <w:rFonts w:ascii="Times New Roman" w:hAnsi="Times New Roman" w:cs="Times New Roman"/>
              </w:rPr>
              <w:t>Value</w:t>
            </w:r>
          </w:p>
        </w:tc>
        <w:tc>
          <w:tcPr>
            <w:tcW w:w="0" w:type="auto"/>
            <w:tcBorders>
              <w:bottom w:val="single" w:sz="0" w:space="0" w:color="auto"/>
            </w:tcBorders>
            <w:vAlign w:val="bottom"/>
          </w:tcPr>
          <w:p w:rsidR="002367AB" w:rsidRPr="00C72858" w:rsidRDefault="00C72858">
            <w:pPr>
              <w:pStyle w:val="Compact"/>
              <w:rPr>
                <w:rFonts w:ascii="Times New Roman" w:hAnsi="Times New Roman" w:cs="Times New Roman"/>
              </w:rPr>
            </w:pPr>
            <w:r w:rsidRPr="00C72858">
              <w:rPr>
                <w:rFonts w:ascii="Times New Roman" w:hAnsi="Times New Roman" w:cs="Times New Roman"/>
              </w:rPr>
              <w:t>n / median</w:t>
            </w:r>
          </w:p>
        </w:tc>
        <w:tc>
          <w:tcPr>
            <w:tcW w:w="0" w:type="auto"/>
            <w:tcBorders>
              <w:bottom w:val="single" w:sz="0" w:space="0" w:color="auto"/>
            </w:tcBorders>
            <w:vAlign w:val="bottom"/>
          </w:tcPr>
          <w:p w:rsidR="002367AB" w:rsidRPr="00C72858" w:rsidRDefault="00C72858">
            <w:pPr>
              <w:pStyle w:val="Compact"/>
              <w:rPr>
                <w:rFonts w:ascii="Times New Roman" w:hAnsi="Times New Roman" w:cs="Times New Roman"/>
              </w:rPr>
            </w:pPr>
            <w:r w:rsidRPr="00C72858">
              <w:rPr>
                <w:rFonts w:ascii="Times New Roman" w:hAnsi="Times New Roman" w:cs="Times New Roman"/>
              </w:rPr>
              <w:t>% / min; max</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Year of publication</w:t>
            </w:r>
          </w:p>
        </w:tc>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2011</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1925; 2019</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Search method</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Systematic</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54</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56.25</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Manual</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26</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27.08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Update</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16</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16.67</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Type of publication</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Article</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53</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55.21</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Report</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21</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21.88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Conference</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12.5</w:t>
            </w:r>
            <w:r>
              <w:rPr>
                <w:rFonts w:ascii="Times New Roman" w:hAnsi="Times New Roman" w:cs="Times New Roman"/>
              </w:rPr>
              <w:t>0</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Thesis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7</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7.29</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Book chapter</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3.12</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Purpose of publication*</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Emergency planning</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22.92</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Other</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9</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9.38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Service population</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8</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8.34</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Epidemiology</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4</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4.16</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Commuting</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3.12</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Main type of data*</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Official statistics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53</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55.2</w:t>
            </w:r>
            <w:r>
              <w:rPr>
                <w:rFonts w:ascii="Times New Roman" w:hAnsi="Times New Roman" w:cs="Times New Roman"/>
              </w:rPr>
              <w:t>0</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Survey</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40</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41.68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Mobile phones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19</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19.8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Transport</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13</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13.56</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Other</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11</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11.44</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Utilities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5.2</w:t>
            </w:r>
            <w:r>
              <w:rPr>
                <w:rFonts w:ascii="Times New Roman" w:hAnsi="Times New Roman" w:cs="Times New Roman"/>
              </w:rPr>
              <w:t>0</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Remote sensing</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2.08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Wi-Fi</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2.08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Social media</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1.04</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Study region</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Single city</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54.17</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Country</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17</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17.71</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Administrative region</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14</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14.58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Multiple cities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10</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10.42</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lastRenderedPageBreak/>
              <w:t>Regions for estimates*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Administrative</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55</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57.3</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Grid</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28</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29.16</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Custom</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8</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8.34</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Points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7</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7.3</w:t>
            </w:r>
            <w:r>
              <w:rPr>
                <w:rFonts w:ascii="Times New Roman" w:hAnsi="Times New Roman" w:cs="Times New Roman"/>
              </w:rPr>
              <w:t>0</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Building</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3.12</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Voronoi</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2.08</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Number of regions for estimates</w:t>
            </w:r>
          </w:p>
        </w:tc>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34</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 52,000</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Temporal unit of estimates</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Minute/hour</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35</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36.46</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Daytime/nighttime</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21</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21.88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Daytime</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14</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14.58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Month</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10</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10.42</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Other</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7</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7.29</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Day</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2.08</w:t>
            </w:r>
          </w:p>
        </w:tc>
      </w:tr>
      <w:tr w:rsidR="002367AB" w:rsidRPr="00C72858">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Weekday/weekend</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2.08</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Size of estimated population</w:t>
            </w:r>
          </w:p>
        </w:tc>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355,100</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1,868; 53,349,074</w:t>
            </w:r>
          </w:p>
        </w:tc>
      </w:tr>
      <w:tr w:rsidR="002367AB" w:rsidRPr="00C72858">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Size of dataset</w:t>
            </w:r>
          </w:p>
        </w:tc>
        <w:tc>
          <w:tcPr>
            <w:tcW w:w="0" w:type="auto"/>
          </w:tcPr>
          <w:p w:rsidR="002367AB" w:rsidRPr="00C72858" w:rsidRDefault="002367AB">
            <w:pPr>
              <w:rPr>
                <w:rFonts w:ascii="Times New Roman" w:hAnsi="Times New Roman" w:cs="Times New Roman"/>
              </w:rPr>
            </w:pP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722,000</w:t>
            </w:r>
          </w:p>
        </w:tc>
        <w:tc>
          <w:tcPr>
            <w:tcW w:w="0" w:type="auto"/>
          </w:tcPr>
          <w:p w:rsidR="002367AB" w:rsidRPr="00C72858" w:rsidRDefault="00C72858">
            <w:pPr>
              <w:pStyle w:val="Compact"/>
              <w:rPr>
                <w:rFonts w:ascii="Times New Roman" w:hAnsi="Times New Roman" w:cs="Times New Roman"/>
              </w:rPr>
            </w:pPr>
            <w:r w:rsidRPr="00C72858">
              <w:rPr>
                <w:rFonts w:ascii="Times New Roman" w:hAnsi="Times New Roman" w:cs="Times New Roman"/>
              </w:rPr>
              <w:t>422; 55,963,096</w:t>
            </w:r>
          </w:p>
        </w:tc>
      </w:tr>
    </w:tbl>
    <w:p w:rsidR="002367AB" w:rsidRPr="00C72858" w:rsidRDefault="00C72858" w:rsidP="00C72858">
      <w:pPr>
        <w:pStyle w:val="Heading1"/>
        <w:numPr>
          <w:ilvl w:val="0"/>
          <w:numId w:val="0"/>
        </w:numPr>
        <w:ind w:left="360" w:hanging="360"/>
        <w:rPr>
          <w:rFonts w:ascii="Times New Roman" w:hAnsi="Times New Roman" w:cs="Times New Roman"/>
        </w:rPr>
      </w:pPr>
      <w:bookmarkStart w:id="15" w:name="references"/>
      <w:r w:rsidRPr="00C72858">
        <w:rPr>
          <w:rFonts w:ascii="Times New Roman" w:hAnsi="Times New Roman" w:cs="Times New Roman"/>
        </w:rPr>
        <w:lastRenderedPageBreak/>
        <w:t>References</w:t>
      </w:r>
      <w:bookmarkEnd w:id="15"/>
    </w:p>
    <w:p w:rsidR="002367AB" w:rsidRPr="00C72858" w:rsidRDefault="00C72858">
      <w:pPr>
        <w:pStyle w:val="Bibliography"/>
        <w:rPr>
          <w:rFonts w:ascii="Times New Roman" w:hAnsi="Times New Roman" w:cs="Times New Roman"/>
        </w:rPr>
      </w:pPr>
      <w:bookmarkStart w:id="16" w:name="X1c6c72b80b9275feebacb0744e344ee957ad507"/>
      <w:bookmarkStart w:id="17" w:name="refs"/>
      <w:r w:rsidRPr="00C72858">
        <w:rPr>
          <w:rFonts w:ascii="Times New Roman" w:hAnsi="Times New Roman" w:cs="Times New Roman"/>
        </w:rPr>
        <w:t xml:space="preserve">Adamiak, C., Pitkänen, K., and Lehtonen, O. (2017). Seasonal residence and counterurbanization: The role of second homes in population redistribution in Finland. </w:t>
      </w:r>
      <w:r w:rsidRPr="00C72858">
        <w:rPr>
          <w:rFonts w:ascii="Times New Roman" w:hAnsi="Times New Roman" w:cs="Times New Roman"/>
          <w:b/>
          <w:i/>
        </w:rPr>
        <w:t>GeoJournal</w:t>
      </w:r>
      <w:r w:rsidRPr="00C72858">
        <w:rPr>
          <w:rFonts w:ascii="Times New Roman" w:hAnsi="Times New Roman" w:cs="Times New Roman"/>
        </w:rPr>
        <w:t xml:space="preserve"> 82:1035–1050. doi:</w:t>
      </w:r>
      <w:hyperlink r:id="rId12">
        <w:r w:rsidRPr="00C72858">
          <w:rPr>
            <w:rStyle w:val="Hyperlink"/>
            <w:rFonts w:ascii="Times New Roman" w:hAnsi="Times New Roman" w:cs="Times New Roman"/>
          </w:rPr>
          <w:t>10.1007/s10708-016-9727-x Seasonal</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8" w:name="ref-araImpactTemporalPopulation2014"/>
      <w:bookmarkEnd w:id="16"/>
      <w:r w:rsidRPr="00C72858">
        <w:rPr>
          <w:rFonts w:ascii="Times New Roman" w:hAnsi="Times New Roman" w:cs="Times New Roman"/>
        </w:rPr>
        <w:t xml:space="preserve">Ara, S. (2014). Impact of Temporal Population Distribution on Earthquake Loss Estimation: A Case Study on Sylhet, Bangladesh. </w:t>
      </w:r>
      <w:r w:rsidRPr="00C72858">
        <w:rPr>
          <w:rFonts w:ascii="Times New Roman" w:hAnsi="Times New Roman" w:cs="Times New Roman"/>
          <w:b/>
          <w:i/>
        </w:rPr>
        <w:t>International Journal of Disaster Risk Science</w:t>
      </w:r>
      <w:r w:rsidRPr="00C72858">
        <w:rPr>
          <w:rFonts w:ascii="Times New Roman" w:hAnsi="Times New Roman" w:cs="Times New Roman"/>
        </w:rPr>
        <w:t xml:space="preserve"> 5(4):296–312. doi:</w:t>
      </w:r>
      <w:hyperlink r:id="rId13">
        <w:r w:rsidRPr="00C72858">
          <w:rPr>
            <w:rStyle w:val="Hyperlink"/>
            <w:rFonts w:ascii="Times New Roman" w:hAnsi="Times New Roman" w:cs="Times New Roman"/>
          </w:rPr>
          <w:t>10.1007/s13753-014-0033-2</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9" w:name="Xd64112570534a5277069b2199bcf274d467db35"/>
      <w:bookmarkEnd w:id="18"/>
      <w:r w:rsidRPr="00C72858">
        <w:rPr>
          <w:rFonts w:ascii="Times New Roman" w:hAnsi="Times New Roman" w:cs="Times New Roman"/>
        </w:rPr>
        <w:t xml:space="preserve">Batista e Silva, F., Rosina, K., Schiavina Marcello, M., Marin, M., Freire, S., Craglia, M., and Lavalle, C. (2017). </w:t>
      </w:r>
      <w:r w:rsidRPr="00C72858">
        <w:rPr>
          <w:rFonts w:ascii="Times New Roman" w:hAnsi="Times New Roman" w:cs="Times New Roman"/>
          <w:b/>
          <w:i/>
        </w:rPr>
        <w:t>Spatiotemporal mapping of population in Europe: The ‘ENACT’ project in a nutshell</w:t>
      </w:r>
      <w:r w:rsidRPr="00C72858">
        <w:rPr>
          <w:rFonts w:ascii="Times New Roman" w:hAnsi="Times New Roman" w:cs="Times New Roman"/>
        </w:rPr>
        <w:t xml:space="preserve">. </w:t>
      </w:r>
      <w:r w:rsidRPr="00C72858">
        <w:rPr>
          <w:rFonts w:ascii="Times New Roman" w:hAnsi="Times New Roman" w:cs="Times New Roman"/>
          <w:b/>
          <w:i/>
        </w:rPr>
        <w:t>57th European Regional Science Association (ERSA) Congress</w:t>
      </w:r>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0" w:name="X44578f94e9a82c77fc23a3667a8de2230119dba"/>
      <w:bookmarkEnd w:id="19"/>
      <w:r w:rsidRPr="00C72858">
        <w:rPr>
          <w:rFonts w:ascii="Times New Roman" w:hAnsi="Times New Roman" w:cs="Times New Roman"/>
        </w:rPr>
        <w:t xml:space="preserve">Batran, M., Mejia, M., Kanasugi, H., Sekimoto, Y., Shibasaki, R., Batran, M., Mejia, M.G., Kanasugi, H., Sekimoto, Y., and Shibasaki, R. (2018). Inferencing Human Spatiotemporal Mobility in Greater Maputo via Mobile Phone Big Data Mining. </w:t>
      </w:r>
      <w:r w:rsidRPr="00C72858">
        <w:rPr>
          <w:rFonts w:ascii="Times New Roman" w:hAnsi="Times New Roman" w:cs="Times New Roman"/>
          <w:b/>
          <w:i/>
        </w:rPr>
        <w:t>ISPRS International Journal of Geo-Information</w:t>
      </w:r>
      <w:r w:rsidRPr="00C72858">
        <w:rPr>
          <w:rFonts w:ascii="Times New Roman" w:hAnsi="Times New Roman" w:cs="Times New Roman"/>
        </w:rPr>
        <w:t xml:space="preserve"> 7(7):259. doi:</w:t>
      </w:r>
      <w:hyperlink r:id="rId14">
        <w:r w:rsidRPr="00C72858">
          <w:rPr>
            <w:rStyle w:val="Hyperlink"/>
            <w:rFonts w:ascii="Times New Roman" w:hAnsi="Times New Roman" w:cs="Times New Roman"/>
          </w:rPr>
          <w:t>10.3390/ijgi7070259</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1" w:name="ref-bellDataTheoryMethod2000"/>
      <w:bookmarkEnd w:id="20"/>
      <w:r w:rsidRPr="00C72858">
        <w:rPr>
          <w:rFonts w:ascii="Times New Roman" w:hAnsi="Times New Roman" w:cs="Times New Roman"/>
        </w:rPr>
        <w:t xml:space="preserve">Bell, M. (2000). </w:t>
      </w:r>
      <w:r w:rsidRPr="00C72858">
        <w:rPr>
          <w:rFonts w:ascii="Times New Roman" w:hAnsi="Times New Roman" w:cs="Times New Roman"/>
          <w:b/>
          <w:i/>
        </w:rPr>
        <w:t>Data, theory, method: Understanding circulation in Austrália</w:t>
      </w:r>
      <w:r w:rsidRPr="00C72858">
        <w:rPr>
          <w:rFonts w:ascii="Times New Roman" w:hAnsi="Times New Roman" w:cs="Times New Roman"/>
        </w:rPr>
        <w:t xml:space="preserve">. </w:t>
      </w:r>
      <w:r w:rsidRPr="00C72858">
        <w:rPr>
          <w:rFonts w:ascii="Times New Roman" w:hAnsi="Times New Roman" w:cs="Times New Roman"/>
          <w:b/>
          <w:i/>
        </w:rPr>
        <w:t>10th Biennial Conference of the Australian Population Association</w:t>
      </w:r>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2" w:name="ref-bellMeasuringTemporaryMobility2004"/>
      <w:bookmarkEnd w:id="21"/>
      <w:r w:rsidRPr="00C72858">
        <w:rPr>
          <w:rFonts w:ascii="Times New Roman" w:hAnsi="Times New Roman" w:cs="Times New Roman"/>
        </w:rPr>
        <w:t>Bell, M. (2004). Measuring Temporary Mobility: Dimensions And Issues. (Discussion Paper 2004/01).</w:t>
      </w:r>
    </w:p>
    <w:p w:rsidR="002367AB" w:rsidRPr="00C72858" w:rsidRDefault="00C72858">
      <w:pPr>
        <w:pStyle w:val="Bibliography"/>
        <w:rPr>
          <w:rFonts w:ascii="Times New Roman" w:hAnsi="Times New Roman" w:cs="Times New Roman"/>
        </w:rPr>
      </w:pPr>
      <w:bookmarkStart w:id="23" w:name="ref-bellPatternsTemporaryMobility1998"/>
      <w:bookmarkEnd w:id="22"/>
      <w:r w:rsidRPr="00C72858">
        <w:rPr>
          <w:rFonts w:ascii="Times New Roman" w:hAnsi="Times New Roman" w:cs="Times New Roman"/>
        </w:rPr>
        <w:t xml:space="preserve">Bell, M. and Ward, G. (1998). Patterns of Temporary Mobility in Australia: Evidence from the 1991 Census. </w:t>
      </w:r>
      <w:r w:rsidRPr="00C72858">
        <w:rPr>
          <w:rFonts w:ascii="Times New Roman" w:hAnsi="Times New Roman" w:cs="Times New Roman"/>
          <w:b/>
          <w:i/>
        </w:rPr>
        <w:t>Australian Geographical Studies</w:t>
      </w:r>
      <w:r w:rsidRPr="00C72858">
        <w:rPr>
          <w:rFonts w:ascii="Times New Roman" w:hAnsi="Times New Roman" w:cs="Times New Roman"/>
        </w:rPr>
        <w:t xml:space="preserve"> 36(1):58–81. doi:</w:t>
      </w:r>
      <w:hyperlink r:id="rId15">
        <w:r w:rsidRPr="00C72858">
          <w:rPr>
            <w:rStyle w:val="Hyperlink"/>
            <w:rFonts w:ascii="Times New Roman" w:hAnsi="Times New Roman" w:cs="Times New Roman"/>
          </w:rPr>
          <w:t>10.1111/1467-8470.00039</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4" w:name="ref-bellComparingTemporaryMobility2000"/>
      <w:bookmarkEnd w:id="23"/>
      <w:r w:rsidRPr="00C72858">
        <w:rPr>
          <w:rFonts w:ascii="Times New Roman" w:hAnsi="Times New Roman" w:cs="Times New Roman"/>
        </w:rPr>
        <w:lastRenderedPageBreak/>
        <w:t xml:space="preserve">Bell, M. and Ward, G. (2000). Comparing temporary mobility with permanent migration. </w:t>
      </w:r>
      <w:r w:rsidRPr="00C72858">
        <w:rPr>
          <w:rFonts w:ascii="Times New Roman" w:hAnsi="Times New Roman" w:cs="Times New Roman"/>
          <w:b/>
          <w:i/>
        </w:rPr>
        <w:t>Tourism Geographies</w:t>
      </w:r>
      <w:r w:rsidRPr="00C72858">
        <w:rPr>
          <w:rFonts w:ascii="Times New Roman" w:hAnsi="Times New Roman" w:cs="Times New Roman"/>
        </w:rPr>
        <w:t xml:space="preserve"> 2(1):87–107. doi:</w:t>
      </w:r>
      <w:hyperlink r:id="rId16">
        <w:r w:rsidRPr="00C72858">
          <w:rPr>
            <w:rStyle w:val="Hyperlink"/>
            <w:rFonts w:ascii="Times New Roman" w:hAnsi="Times New Roman" w:cs="Times New Roman"/>
          </w:rPr>
          <w:t>10.1080/146166800363466</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5" w:name="Xb874d7e72bc1fd03b939d1ecbb0748060174c7a"/>
      <w:bookmarkEnd w:id="24"/>
      <w:r w:rsidRPr="00C72858">
        <w:rPr>
          <w:rFonts w:ascii="Times New Roman" w:hAnsi="Times New Roman" w:cs="Times New Roman"/>
        </w:rPr>
        <w:t xml:space="preserve">Bengtsson, L., Lu, X., Thorson, A., Garfield, R., and Schreeb, J. von (2011). Improved Response to Disasters and Outbreaks by Tracking Population Movements with Mobile Phone Network Data: A Post-Earthquake Geospatial Study in Haiti. </w:t>
      </w:r>
      <w:r w:rsidRPr="00C72858">
        <w:rPr>
          <w:rFonts w:ascii="Times New Roman" w:hAnsi="Times New Roman" w:cs="Times New Roman"/>
          <w:b/>
          <w:i/>
        </w:rPr>
        <w:t>PLOS Medicine</w:t>
      </w:r>
      <w:r w:rsidRPr="00C72858">
        <w:rPr>
          <w:rFonts w:ascii="Times New Roman" w:hAnsi="Times New Roman" w:cs="Times New Roman"/>
        </w:rPr>
        <w:t xml:space="preserve"> 8(8):e1001083. doi:</w:t>
      </w:r>
      <w:hyperlink r:id="rId17">
        <w:r w:rsidRPr="00C72858">
          <w:rPr>
            <w:rStyle w:val="Hyperlink"/>
            <w:rFonts w:ascii="Times New Roman" w:hAnsi="Times New Roman" w:cs="Times New Roman"/>
          </w:rPr>
          <w:t>10.1371/journal.pmed.1001083</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6" w:name="ref-bhaduriLandScanUSAHighresolution2007"/>
      <w:bookmarkEnd w:id="25"/>
      <w:r w:rsidRPr="00C72858">
        <w:rPr>
          <w:rFonts w:ascii="Times New Roman" w:hAnsi="Times New Roman" w:cs="Times New Roman"/>
        </w:rPr>
        <w:t xml:space="preserve">Bhaduri, B., Bright, E., Coleman, P., and Urban, M.L. (2007). LandScan USA: A high-resolution geospatial and temporal modeling approach for population distribution and dynamics. </w:t>
      </w:r>
      <w:r w:rsidRPr="00C72858">
        <w:rPr>
          <w:rFonts w:ascii="Times New Roman" w:hAnsi="Times New Roman" w:cs="Times New Roman"/>
          <w:b/>
          <w:i/>
        </w:rPr>
        <w:t>GeoJournal</w:t>
      </w:r>
      <w:r w:rsidRPr="00C72858">
        <w:rPr>
          <w:rFonts w:ascii="Times New Roman" w:hAnsi="Times New Roman" w:cs="Times New Roman"/>
        </w:rPr>
        <w:t xml:space="preserve"> 69(1-2):103–117. doi:</w:t>
      </w:r>
      <w:hyperlink r:id="rId18">
        <w:r w:rsidRPr="00C72858">
          <w:rPr>
            <w:rStyle w:val="Hyperlink"/>
            <w:rFonts w:ascii="Times New Roman" w:hAnsi="Times New Roman" w:cs="Times New Roman"/>
          </w:rPr>
          <w:t>10.1007/s10708-007-9105-9</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7" w:name="ref-boeingEstimatingLocalDaytime2018"/>
      <w:bookmarkEnd w:id="26"/>
      <w:r w:rsidRPr="00C72858">
        <w:rPr>
          <w:rFonts w:ascii="Times New Roman" w:hAnsi="Times New Roman" w:cs="Times New Roman"/>
        </w:rPr>
        <w:t xml:space="preserve">Boeing, G. (2018). Estimating local daytime population density from census and payroll data. </w:t>
      </w:r>
      <w:r w:rsidRPr="00C72858">
        <w:rPr>
          <w:rFonts w:ascii="Times New Roman" w:hAnsi="Times New Roman" w:cs="Times New Roman"/>
          <w:b/>
          <w:i/>
        </w:rPr>
        <w:t>Regional Studies, Regional Science</w:t>
      </w:r>
      <w:r w:rsidRPr="00C72858">
        <w:rPr>
          <w:rFonts w:ascii="Times New Roman" w:hAnsi="Times New Roman" w:cs="Times New Roman"/>
        </w:rPr>
        <w:t xml:space="preserve"> 5(1):179–182. doi:</w:t>
      </w:r>
      <w:hyperlink r:id="rId19">
        <w:r w:rsidRPr="00C72858">
          <w:rPr>
            <w:rStyle w:val="Hyperlink"/>
            <w:rFonts w:ascii="Times New Roman" w:hAnsi="Times New Roman" w:cs="Times New Roman"/>
          </w:rPr>
          <w:t>10.1080/21681376.2018.1455535</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28" w:name="ref-breeseDaytimePopulationCentral1947"/>
      <w:bookmarkEnd w:id="27"/>
      <w:r w:rsidRPr="00C72858">
        <w:rPr>
          <w:rFonts w:ascii="Times New Roman" w:hAnsi="Times New Roman" w:cs="Times New Roman"/>
        </w:rPr>
        <w:t xml:space="preserve">Breese, G.W. (1947). </w:t>
      </w:r>
      <w:r w:rsidRPr="00C72858">
        <w:rPr>
          <w:rFonts w:ascii="Times New Roman" w:hAnsi="Times New Roman" w:cs="Times New Roman"/>
          <w:b/>
          <w:i/>
        </w:rPr>
        <w:t>Daytime Population of the Central Business District of Chicago with Particular Reference to the Factor of Transportation</w:t>
      </w:r>
      <w:r w:rsidRPr="00C72858">
        <w:rPr>
          <w:rFonts w:ascii="Times New Roman" w:hAnsi="Times New Roman" w:cs="Times New Roman"/>
        </w:rPr>
        <w:t>. University of Chicago.</w:t>
      </w:r>
    </w:p>
    <w:p w:rsidR="002367AB" w:rsidRPr="00C72858" w:rsidRDefault="00C72858">
      <w:pPr>
        <w:pStyle w:val="Bibliography"/>
        <w:rPr>
          <w:rFonts w:ascii="Times New Roman" w:hAnsi="Times New Roman" w:cs="Times New Roman"/>
        </w:rPr>
      </w:pPr>
      <w:bookmarkStart w:id="29" w:name="X456f982932c9e7187a12c7b51c2354dc03d6563"/>
      <w:bookmarkEnd w:id="28"/>
      <w:r w:rsidRPr="00C72858">
        <w:rPr>
          <w:rFonts w:ascii="Times New Roman" w:hAnsi="Times New Roman" w:cs="Times New Roman"/>
        </w:rPr>
        <w:t xml:space="preserve">Campbell, N. (2010). </w:t>
      </w:r>
      <w:r w:rsidRPr="00C72858">
        <w:rPr>
          <w:rFonts w:ascii="Times New Roman" w:hAnsi="Times New Roman" w:cs="Times New Roman"/>
          <w:i/>
        </w:rPr>
        <w:t>Developing an extensible solution for modelling daytime population movement</w:t>
      </w:r>
      <w:r w:rsidRPr="00C72858">
        <w:rPr>
          <w:rFonts w:ascii="Times New Roman" w:hAnsi="Times New Roman" w:cs="Times New Roman"/>
        </w:rPr>
        <w:t>. [MSc Thesis]. Southampton: University of Southampton.</w:t>
      </w:r>
    </w:p>
    <w:p w:rsidR="002367AB" w:rsidRPr="00C72858" w:rsidRDefault="00C72858">
      <w:pPr>
        <w:pStyle w:val="Bibliography"/>
        <w:rPr>
          <w:rFonts w:ascii="Times New Roman" w:hAnsi="Times New Roman" w:cs="Times New Roman"/>
        </w:rPr>
      </w:pPr>
      <w:bookmarkStart w:id="30" w:name="X22aea630df698ae90d2cf99bd51ca6956c40a9a"/>
      <w:bookmarkEnd w:id="29"/>
      <w:r w:rsidRPr="00C72858">
        <w:rPr>
          <w:rFonts w:ascii="Times New Roman" w:hAnsi="Times New Roman" w:cs="Times New Roman"/>
        </w:rPr>
        <w:t xml:space="preserve">Census of England and Wales 1921 (1925). </w:t>
      </w:r>
      <w:bookmarkStart w:id="31" w:name="_GoBack"/>
      <w:r w:rsidRPr="00425D7A">
        <w:rPr>
          <w:rFonts w:ascii="Times New Roman" w:hAnsi="Times New Roman" w:cs="Times New Roman"/>
          <w:b/>
        </w:rPr>
        <w:t>Workplaces</w:t>
      </w:r>
      <w:bookmarkEnd w:id="31"/>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32" w:name="X361b47fae96f046db90e9d5f0a52cf729966927"/>
      <w:bookmarkEnd w:id="30"/>
      <w:r w:rsidRPr="00C72858">
        <w:rPr>
          <w:rFonts w:ascii="Times New Roman" w:hAnsi="Times New Roman" w:cs="Times New Roman"/>
        </w:rPr>
        <w:t xml:space="preserve">Charles-Edwards, E. (2011). </w:t>
      </w:r>
      <w:r w:rsidRPr="00C72858">
        <w:rPr>
          <w:rFonts w:ascii="Times New Roman" w:hAnsi="Times New Roman" w:cs="Times New Roman"/>
          <w:i/>
        </w:rPr>
        <w:t>Modelling flux: Towards the estimation of small area temporary populations in Australia</w:t>
      </w:r>
      <w:r w:rsidRPr="00C72858">
        <w:rPr>
          <w:rFonts w:ascii="Times New Roman" w:hAnsi="Times New Roman" w:cs="Times New Roman"/>
        </w:rPr>
        <w:t>. [PhD Thesis]. The University of Queensland.</w:t>
      </w:r>
    </w:p>
    <w:p w:rsidR="002367AB" w:rsidRPr="00C72858" w:rsidRDefault="00C72858">
      <w:pPr>
        <w:pStyle w:val="Bibliography"/>
        <w:rPr>
          <w:rFonts w:ascii="Times New Roman" w:hAnsi="Times New Roman" w:cs="Times New Roman"/>
        </w:rPr>
      </w:pPr>
      <w:bookmarkStart w:id="33" w:name="X721ea84b20e6c1abc2f21010e5775ae0fc71e81"/>
      <w:bookmarkEnd w:id="32"/>
      <w:r w:rsidRPr="00C72858">
        <w:rPr>
          <w:rFonts w:ascii="Times New Roman" w:hAnsi="Times New Roman" w:cs="Times New Roman"/>
        </w:rPr>
        <w:t xml:space="preserve">Charles-Edwards, E. and Bell, M. (2013). Estimating the Service Population of a Large Metropolitan University Campus. </w:t>
      </w:r>
      <w:r w:rsidRPr="00C72858">
        <w:rPr>
          <w:rFonts w:ascii="Times New Roman" w:hAnsi="Times New Roman" w:cs="Times New Roman"/>
          <w:b/>
          <w:i/>
        </w:rPr>
        <w:t>Applied Spatial Analysis and Policy</w:t>
      </w:r>
      <w:r w:rsidRPr="00C72858">
        <w:rPr>
          <w:rFonts w:ascii="Times New Roman" w:hAnsi="Times New Roman" w:cs="Times New Roman"/>
        </w:rPr>
        <w:t xml:space="preserve"> 6(3):209–228. doi:</w:t>
      </w:r>
      <w:hyperlink r:id="rId20">
        <w:r w:rsidRPr="00C72858">
          <w:rPr>
            <w:rStyle w:val="Hyperlink"/>
            <w:rFonts w:ascii="Times New Roman" w:hAnsi="Times New Roman" w:cs="Times New Roman"/>
          </w:rPr>
          <w:t>10.1007/s12061-012-9079-y</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34" w:name="Xb06a0e7b4af98e29fbb35fb88a1cad7b6630f34"/>
      <w:bookmarkEnd w:id="33"/>
      <w:r w:rsidRPr="00C72858">
        <w:rPr>
          <w:rFonts w:ascii="Times New Roman" w:hAnsi="Times New Roman" w:cs="Times New Roman"/>
        </w:rPr>
        <w:lastRenderedPageBreak/>
        <w:t xml:space="preserve">Charles-Edwards, E. and Panczak, R. (2018). Elsewhere in Australia: A snapshot of temporary mobility on the night of the 2016 Census. </w:t>
      </w:r>
      <w:r w:rsidRPr="00C72858">
        <w:rPr>
          <w:rFonts w:ascii="Times New Roman" w:hAnsi="Times New Roman" w:cs="Times New Roman"/>
          <w:b/>
          <w:i/>
        </w:rPr>
        <w:t>Australian Population Studies</w:t>
      </w:r>
      <w:r w:rsidRPr="00C72858">
        <w:rPr>
          <w:rFonts w:ascii="Times New Roman" w:hAnsi="Times New Roman" w:cs="Times New Roman"/>
        </w:rPr>
        <w:t xml:space="preserve"> 2(1):14–25.</w:t>
      </w:r>
    </w:p>
    <w:p w:rsidR="002367AB" w:rsidRPr="00C72858" w:rsidRDefault="00C72858">
      <w:pPr>
        <w:pStyle w:val="Bibliography"/>
        <w:rPr>
          <w:rFonts w:ascii="Times New Roman" w:hAnsi="Times New Roman" w:cs="Times New Roman"/>
        </w:rPr>
      </w:pPr>
      <w:bookmarkStart w:id="35" w:name="Xf9990a8be581a58576ed12142d89533c13b9be5"/>
      <w:bookmarkEnd w:id="34"/>
      <w:r w:rsidRPr="00C72858">
        <w:rPr>
          <w:rFonts w:ascii="Times New Roman" w:hAnsi="Times New Roman" w:cs="Times New Roman"/>
        </w:rPr>
        <w:t xml:space="preserve">Charles-Edwards, E., Panczak, R., Corcoran, J., and Bell, M. (n.d.). A Framework for Official Temporary Population Statistics. </w:t>
      </w:r>
      <w:r w:rsidRPr="00C72858">
        <w:rPr>
          <w:rFonts w:ascii="Times New Roman" w:hAnsi="Times New Roman" w:cs="Times New Roman"/>
          <w:b/>
          <w:i/>
        </w:rPr>
        <w:t>Journal of Official Statistics</w:t>
      </w:r>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36" w:name="ref-chenFinegrainedPredictionUrban2018"/>
      <w:bookmarkEnd w:id="35"/>
      <w:r w:rsidRPr="00C72858">
        <w:rPr>
          <w:rFonts w:ascii="Times New Roman" w:hAnsi="Times New Roman" w:cs="Times New Roman"/>
        </w:rPr>
        <w:t xml:space="preserve">Chen, J., Pei, T., Shaw, S.-L., Lu, F., Li, M., Cheng, S., Liu, X., and Zhang, H. (2018). Fine-grained prediction of urban population using mobile phone location data. </w:t>
      </w:r>
      <w:r w:rsidRPr="00C72858">
        <w:rPr>
          <w:rFonts w:ascii="Times New Roman" w:hAnsi="Times New Roman" w:cs="Times New Roman"/>
          <w:b/>
          <w:i/>
        </w:rPr>
        <w:t>International Journal of Geographical Information Science</w:t>
      </w:r>
      <w:r w:rsidRPr="00C72858">
        <w:rPr>
          <w:rFonts w:ascii="Times New Roman" w:hAnsi="Times New Roman" w:cs="Times New Roman"/>
        </w:rPr>
        <w:t xml:space="preserve"> 32(9):1770–1786. doi:</w:t>
      </w:r>
      <w:hyperlink r:id="rId21">
        <w:r w:rsidRPr="00C72858">
          <w:rPr>
            <w:rStyle w:val="Hyperlink"/>
            <w:rFonts w:ascii="Times New Roman" w:hAnsi="Times New Roman" w:cs="Times New Roman"/>
          </w:rPr>
          <w:t>10.1080/13658816.2018.1460753</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37" w:name="ref-collinsDaytimePopulationTracking2007"/>
      <w:bookmarkEnd w:id="36"/>
      <w:r w:rsidRPr="00C72858">
        <w:rPr>
          <w:rFonts w:ascii="Times New Roman" w:hAnsi="Times New Roman" w:cs="Times New Roman"/>
        </w:rPr>
        <w:t xml:space="preserve">Collins, A. and Greaves, S. (2007). Daytime population tracking for planning and pollution exposure assessment. </w:t>
      </w:r>
      <w:r w:rsidRPr="00C72858">
        <w:rPr>
          <w:rFonts w:ascii="Times New Roman" w:hAnsi="Times New Roman" w:cs="Times New Roman"/>
          <w:b/>
          <w:i/>
        </w:rPr>
        <w:t>Road and Transport Research Journal</w:t>
      </w:r>
      <w:r w:rsidRPr="00C72858">
        <w:rPr>
          <w:rFonts w:ascii="Times New Roman" w:hAnsi="Times New Roman" w:cs="Times New Roman"/>
        </w:rPr>
        <w:t xml:space="preserve"> 16(1):55–68.</w:t>
      </w:r>
    </w:p>
    <w:p w:rsidR="002367AB" w:rsidRPr="00C72858" w:rsidRDefault="00C72858">
      <w:pPr>
        <w:pStyle w:val="Bibliography"/>
        <w:rPr>
          <w:rFonts w:ascii="Times New Roman" w:hAnsi="Times New Roman" w:cs="Times New Roman"/>
        </w:rPr>
      </w:pPr>
      <w:bookmarkStart w:id="38" w:name="X989233a17de95d7d128e49a9cf34507da49f97a"/>
      <w:bookmarkEnd w:id="37"/>
      <w:r w:rsidRPr="00C72858">
        <w:rPr>
          <w:rFonts w:ascii="Times New Roman" w:hAnsi="Times New Roman" w:cs="Times New Roman"/>
        </w:rPr>
        <w:t xml:space="preserve">Crols, T. and Malleson, N. (2019). Quantifying the ambient population using hourly population footfall data and an agent-based model of daily mobility. </w:t>
      </w:r>
      <w:r w:rsidRPr="00C72858">
        <w:rPr>
          <w:rFonts w:ascii="Times New Roman" w:hAnsi="Times New Roman" w:cs="Times New Roman"/>
          <w:b/>
          <w:i/>
        </w:rPr>
        <w:t>GeoInformatica</w:t>
      </w:r>
      <w:r w:rsidRPr="00C72858">
        <w:rPr>
          <w:rFonts w:ascii="Times New Roman" w:hAnsi="Times New Roman" w:cs="Times New Roman"/>
        </w:rPr>
        <w:t xml:space="preserve"> 23(2):201–220. doi:</w:t>
      </w:r>
      <w:hyperlink r:id="rId22">
        <w:r w:rsidRPr="00C72858">
          <w:rPr>
            <w:rStyle w:val="Hyperlink"/>
            <w:rFonts w:ascii="Times New Roman" w:hAnsi="Times New Roman" w:cs="Times New Roman"/>
          </w:rPr>
          <w:t>10.1007/s10707-019-00346-1</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39" w:name="ref-devilleDynamicPopulationMapping2014"/>
      <w:bookmarkEnd w:id="38"/>
      <w:r w:rsidRPr="00C72858">
        <w:rPr>
          <w:rFonts w:ascii="Times New Roman" w:hAnsi="Times New Roman" w:cs="Times New Roman"/>
        </w:rPr>
        <w:t xml:space="preserve">Deville, P., Linard, C., Martin, S., Gilbert, M., Stevens, F.R., Gaughan, A.E., Blondel, V.D., and Tatem, A.J. (2014). Dynamic population mapping using mobile phone data. </w:t>
      </w:r>
      <w:r w:rsidRPr="00C72858">
        <w:rPr>
          <w:rFonts w:ascii="Times New Roman" w:hAnsi="Times New Roman" w:cs="Times New Roman"/>
          <w:b/>
          <w:i/>
        </w:rPr>
        <w:t>Proceedings of the National Academy of Sciences</w:t>
      </w:r>
      <w:r w:rsidRPr="00C72858">
        <w:rPr>
          <w:rFonts w:ascii="Times New Roman" w:hAnsi="Times New Roman" w:cs="Times New Roman"/>
        </w:rPr>
        <w:t xml:space="preserve"> 111(45):15888–15893. doi:</w:t>
      </w:r>
      <w:hyperlink r:id="rId23">
        <w:r w:rsidRPr="00C72858">
          <w:rPr>
            <w:rStyle w:val="Hyperlink"/>
            <w:rFonts w:ascii="Times New Roman" w:hAnsi="Times New Roman" w:cs="Times New Roman"/>
          </w:rPr>
          <w:t>10.1073/pnas.1408439111</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40" w:name="ref-edmondsonMakingItCount2019"/>
      <w:bookmarkEnd w:id="39"/>
      <w:r w:rsidRPr="00C72858">
        <w:rPr>
          <w:rFonts w:ascii="Times New Roman" w:hAnsi="Times New Roman" w:cs="Times New Roman"/>
        </w:rPr>
        <w:t>Edmondson, B. and Nantucket Data Platform team (2019). Making It Count. A Data-Driven Look at Nantucket’s Dynamic Population.</w:t>
      </w:r>
    </w:p>
    <w:p w:rsidR="002367AB" w:rsidRPr="00C72858" w:rsidRDefault="00C72858">
      <w:pPr>
        <w:pStyle w:val="Bibliography"/>
        <w:rPr>
          <w:rFonts w:ascii="Times New Roman" w:hAnsi="Times New Roman" w:cs="Times New Roman"/>
        </w:rPr>
      </w:pPr>
      <w:bookmarkStart w:id="41" w:name="ref-elliottLivingSystematicReviews2014"/>
      <w:bookmarkEnd w:id="40"/>
      <w:r w:rsidRPr="00C72858">
        <w:rPr>
          <w:rFonts w:ascii="Times New Roman" w:hAnsi="Times New Roman" w:cs="Times New Roman"/>
        </w:rPr>
        <w:t xml:space="preserve">Elliott, J.H., Turner, T., Clavisi, O., Thomas, J., Higgins, J.P.T., Mavergames, C., and Gruen, R.L. (2014). Living Systematic Reviews: An Emerging Opportunity to Narrow the Evidence-Practice Gap. </w:t>
      </w:r>
      <w:r w:rsidRPr="00C72858">
        <w:rPr>
          <w:rFonts w:ascii="Times New Roman" w:hAnsi="Times New Roman" w:cs="Times New Roman"/>
          <w:b/>
          <w:i/>
        </w:rPr>
        <w:t>PLoS Medicine</w:t>
      </w:r>
      <w:r w:rsidRPr="00C72858">
        <w:rPr>
          <w:rFonts w:ascii="Times New Roman" w:hAnsi="Times New Roman" w:cs="Times New Roman"/>
        </w:rPr>
        <w:t xml:space="preserve"> 11(2):1–6. doi:</w:t>
      </w:r>
      <w:hyperlink r:id="rId24">
        <w:r w:rsidRPr="00C72858">
          <w:rPr>
            <w:rStyle w:val="Hyperlink"/>
            <w:rFonts w:ascii="Times New Roman" w:hAnsi="Times New Roman" w:cs="Times New Roman"/>
          </w:rPr>
          <w:t>10.1371/journal.pmed.1001603</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42" w:name="Xdab9ae9757eb5f474e300a0e4a32b1b00177871"/>
      <w:bookmarkEnd w:id="41"/>
      <w:r w:rsidRPr="00C72858">
        <w:rPr>
          <w:rFonts w:ascii="Times New Roman" w:hAnsi="Times New Roman" w:cs="Times New Roman"/>
        </w:rPr>
        <w:lastRenderedPageBreak/>
        <w:t xml:space="preserve">Erickson, R.B. (1961). Measuring resort population increases. </w:t>
      </w:r>
      <w:r w:rsidRPr="00C72858">
        <w:rPr>
          <w:rFonts w:ascii="Times New Roman" w:hAnsi="Times New Roman" w:cs="Times New Roman"/>
          <w:b/>
          <w:i/>
        </w:rPr>
        <w:t>The Professional Geographer</w:t>
      </w:r>
      <w:r w:rsidRPr="00C72858">
        <w:rPr>
          <w:rFonts w:ascii="Times New Roman" w:hAnsi="Times New Roman" w:cs="Times New Roman"/>
        </w:rPr>
        <w:t xml:space="preserve"> 13(4):16–19. doi:</w:t>
      </w:r>
      <w:hyperlink r:id="rId25">
        <w:r w:rsidRPr="00C72858">
          <w:rPr>
            <w:rStyle w:val="Hyperlink"/>
            <w:rFonts w:ascii="Times New Roman" w:hAnsi="Times New Roman" w:cs="Times New Roman"/>
          </w:rPr>
          <w:t>10.1111/j.0033-0124.1961.134_16.x</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43" w:name="ref-esriMethodologyStatement20182018"/>
      <w:bookmarkEnd w:id="42"/>
      <w:r w:rsidRPr="00C72858">
        <w:rPr>
          <w:rFonts w:ascii="Times New Roman" w:hAnsi="Times New Roman" w:cs="Times New Roman"/>
        </w:rPr>
        <w:t>Esri (2018). Methodology Statement: 2018 Esri Daytime Population. (J10291).</w:t>
      </w:r>
    </w:p>
    <w:p w:rsidR="002367AB" w:rsidRPr="00C72858" w:rsidRDefault="00C72858">
      <w:pPr>
        <w:pStyle w:val="Bibliography"/>
        <w:rPr>
          <w:rFonts w:ascii="Times New Roman" w:hAnsi="Times New Roman" w:cs="Times New Roman"/>
        </w:rPr>
      </w:pPr>
      <w:bookmarkStart w:id="44" w:name="ref-fehrpeersNapaCountyTravel2014"/>
      <w:bookmarkEnd w:id="43"/>
      <w:r w:rsidRPr="00C72858">
        <w:rPr>
          <w:rFonts w:ascii="Times New Roman" w:hAnsi="Times New Roman" w:cs="Times New Roman"/>
        </w:rPr>
        <w:t>Fehr &amp; Peers (2014). Napa County Travel Behavior Study.</w:t>
      </w:r>
    </w:p>
    <w:p w:rsidR="002367AB" w:rsidRPr="00C72858" w:rsidRDefault="00C72858">
      <w:pPr>
        <w:pStyle w:val="Bibliography"/>
        <w:rPr>
          <w:rFonts w:ascii="Times New Roman" w:hAnsi="Times New Roman" w:cs="Times New Roman"/>
        </w:rPr>
      </w:pPr>
      <w:bookmarkStart w:id="45" w:name="ref-foleyDailyMovementPopulation1952"/>
      <w:bookmarkEnd w:id="44"/>
      <w:r w:rsidRPr="00C72858">
        <w:rPr>
          <w:rFonts w:ascii="Times New Roman" w:hAnsi="Times New Roman" w:cs="Times New Roman"/>
        </w:rPr>
        <w:t xml:space="preserve">Foley, D.L. (1952). The daily movement of population into central business districts. </w:t>
      </w:r>
      <w:r w:rsidRPr="00C72858">
        <w:rPr>
          <w:rFonts w:ascii="Times New Roman" w:hAnsi="Times New Roman" w:cs="Times New Roman"/>
          <w:b/>
          <w:i/>
        </w:rPr>
        <w:t>American Sociological Review</w:t>
      </w:r>
      <w:r w:rsidRPr="00C72858">
        <w:rPr>
          <w:rFonts w:ascii="Times New Roman" w:hAnsi="Times New Roman" w:cs="Times New Roman"/>
        </w:rPr>
        <w:t xml:space="preserve"> 17(5):538–543.</w:t>
      </w:r>
    </w:p>
    <w:p w:rsidR="002367AB" w:rsidRPr="00C72858" w:rsidRDefault="00C72858">
      <w:pPr>
        <w:pStyle w:val="Bibliography"/>
        <w:rPr>
          <w:rFonts w:ascii="Times New Roman" w:hAnsi="Times New Roman" w:cs="Times New Roman"/>
        </w:rPr>
      </w:pPr>
      <w:bookmarkStart w:id="46" w:name="ref-foleyUrbanDaytimePopulation1954"/>
      <w:bookmarkEnd w:id="45"/>
      <w:r w:rsidRPr="00C72858">
        <w:rPr>
          <w:rFonts w:ascii="Times New Roman" w:hAnsi="Times New Roman" w:cs="Times New Roman"/>
        </w:rPr>
        <w:t xml:space="preserve">Foley, D.L. (1954). Urban daytime population: A field for demographic-ecological analysis. </w:t>
      </w:r>
      <w:r w:rsidRPr="00C72858">
        <w:rPr>
          <w:rFonts w:ascii="Times New Roman" w:hAnsi="Times New Roman" w:cs="Times New Roman"/>
          <w:b/>
          <w:i/>
        </w:rPr>
        <w:t>Social Forces</w:t>
      </w:r>
      <w:r w:rsidRPr="00C72858">
        <w:rPr>
          <w:rFonts w:ascii="Times New Roman" w:hAnsi="Times New Roman" w:cs="Times New Roman"/>
        </w:rPr>
        <w:t xml:space="preserve"> 32(4):323–330. doi:</w:t>
      </w:r>
      <w:hyperlink r:id="rId26">
        <w:r w:rsidRPr="00C72858">
          <w:rPr>
            <w:rStyle w:val="Hyperlink"/>
            <w:rFonts w:ascii="Times New Roman" w:hAnsi="Times New Roman" w:cs="Times New Roman"/>
          </w:rPr>
          <w:t>10.2307/2574113</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47" w:name="X7d97b6c7c76acd4e873f8e6a5af7a6f9f389f38"/>
      <w:bookmarkEnd w:id="46"/>
      <w:r w:rsidRPr="00C72858">
        <w:rPr>
          <w:rFonts w:ascii="Times New Roman" w:hAnsi="Times New Roman" w:cs="Times New Roman"/>
        </w:rPr>
        <w:t xml:space="preserve">Fulton, P.N. (1984). Estimating the daytime population with the urban transportation planning package. </w:t>
      </w:r>
      <w:r w:rsidRPr="00C72858">
        <w:rPr>
          <w:rFonts w:ascii="Times New Roman" w:hAnsi="Times New Roman" w:cs="Times New Roman"/>
          <w:b/>
          <w:i/>
        </w:rPr>
        <w:t>Transportation Research Record</w:t>
      </w:r>
      <w:r w:rsidRPr="00C72858">
        <w:rPr>
          <w:rFonts w:ascii="Times New Roman" w:hAnsi="Times New Roman" w:cs="Times New Roman"/>
        </w:rPr>
        <w:t xml:space="preserve"> 981:25–27.</w:t>
      </w:r>
    </w:p>
    <w:p w:rsidR="002367AB" w:rsidRPr="00C72858" w:rsidRDefault="00C72858">
      <w:pPr>
        <w:pStyle w:val="Bibliography"/>
        <w:rPr>
          <w:rFonts w:ascii="Times New Roman" w:hAnsi="Times New Roman" w:cs="Times New Roman"/>
        </w:rPr>
      </w:pPr>
      <w:bookmarkStart w:id="48" w:name="ref-gaoAssessingSocialEconomic2014"/>
      <w:bookmarkEnd w:id="47"/>
      <w:r w:rsidRPr="00C72858">
        <w:rPr>
          <w:rFonts w:ascii="Times New Roman" w:hAnsi="Times New Roman" w:cs="Times New Roman"/>
        </w:rPr>
        <w:t xml:space="preserve">Gao, X., Yuan, H., Qi, W., and Liu, S. (2014). Assessing the Social and Economic Vulnerability of Urban Areas to Disasters: A case study in Beijing, China. </w:t>
      </w:r>
      <w:r w:rsidRPr="00C72858">
        <w:rPr>
          <w:rFonts w:ascii="Times New Roman" w:hAnsi="Times New Roman" w:cs="Times New Roman"/>
          <w:b/>
          <w:i/>
        </w:rPr>
        <w:t>International Review for Spatial Planning and Sustainable Development</w:t>
      </w:r>
      <w:r w:rsidRPr="00C72858">
        <w:rPr>
          <w:rFonts w:ascii="Times New Roman" w:hAnsi="Times New Roman" w:cs="Times New Roman"/>
        </w:rPr>
        <w:t xml:space="preserve"> 2(1):42–62. doi:</w:t>
      </w:r>
      <w:hyperlink r:id="rId27">
        <w:r w:rsidRPr="00C72858">
          <w:rPr>
            <w:rStyle w:val="Hyperlink"/>
            <w:rFonts w:ascii="Times New Roman" w:hAnsi="Times New Roman" w:cs="Times New Roman"/>
          </w:rPr>
          <w:t>10.14246/irspsd.2.1_42</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49" w:name="X7648e8f10e9fcb36e4c31952887f83eba2de11b"/>
      <w:bookmarkEnd w:id="48"/>
      <w:r w:rsidRPr="00C72858">
        <w:rPr>
          <w:rFonts w:ascii="Times New Roman" w:hAnsi="Times New Roman" w:cs="Times New Roman"/>
        </w:rPr>
        <w:t xml:space="preserve">Gober, P. and Mings, R.C. (1984). A Geography of Nonpermanent Residence in the U.S. </w:t>
      </w:r>
      <w:r w:rsidRPr="00C72858">
        <w:rPr>
          <w:rFonts w:ascii="Times New Roman" w:hAnsi="Times New Roman" w:cs="Times New Roman"/>
          <w:b/>
          <w:i/>
        </w:rPr>
        <w:t>Professional Geographer</w:t>
      </w:r>
      <w:r w:rsidRPr="00C72858">
        <w:rPr>
          <w:rFonts w:ascii="Times New Roman" w:hAnsi="Times New Roman" w:cs="Times New Roman"/>
        </w:rPr>
        <w:t xml:space="preserve"> 36(2):164–173. doi:</w:t>
      </w:r>
      <w:hyperlink r:id="rId28">
        <w:r w:rsidRPr="00C72858">
          <w:rPr>
            <w:rStyle w:val="Hyperlink"/>
            <w:rFonts w:ascii="Times New Roman" w:hAnsi="Times New Roman" w:cs="Times New Roman"/>
          </w:rPr>
          <w:t>10.1111/j.0033-0124.1984.00164.x</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50" w:name="Xc732fd1c877ed49ac82863c198b15b359f96233"/>
      <w:bookmarkEnd w:id="49"/>
      <w:r w:rsidRPr="00C72858">
        <w:rPr>
          <w:rFonts w:ascii="Times New Roman" w:hAnsi="Times New Roman" w:cs="Times New Roman"/>
        </w:rPr>
        <w:t xml:space="preserve">Goldschmidt, P.G. and Dahl, A.W. (1976). Demoflush Estimating Population in Seasonal Resort Communities. </w:t>
      </w:r>
      <w:r w:rsidRPr="00C72858">
        <w:rPr>
          <w:rFonts w:ascii="Times New Roman" w:hAnsi="Times New Roman" w:cs="Times New Roman"/>
          <w:b/>
          <w:i/>
        </w:rPr>
        <w:t>Growth and Change</w:t>
      </w:r>
      <w:r w:rsidRPr="00C72858">
        <w:rPr>
          <w:rFonts w:ascii="Times New Roman" w:hAnsi="Times New Roman" w:cs="Times New Roman"/>
        </w:rPr>
        <w:t xml:space="preserve"> 7(2):44–48. doi:</w:t>
      </w:r>
      <w:hyperlink r:id="rId29">
        <w:r w:rsidRPr="00C72858">
          <w:rPr>
            <w:rStyle w:val="Hyperlink"/>
            <w:rFonts w:ascii="Times New Roman" w:hAnsi="Times New Roman" w:cs="Times New Roman"/>
          </w:rPr>
          <w:t>10.1111/j.1468-2257.1976.tb00305.x</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51" w:name="ref-goughQualitativeMixedMethods2015"/>
      <w:bookmarkEnd w:id="50"/>
      <w:r w:rsidRPr="00C72858">
        <w:rPr>
          <w:rFonts w:ascii="Times New Roman" w:hAnsi="Times New Roman" w:cs="Times New Roman"/>
        </w:rPr>
        <w:t xml:space="preserve">Gough, D. (2015). Qualitative and mixed methods in systematic reviews. </w:t>
      </w:r>
      <w:r w:rsidRPr="00C72858">
        <w:rPr>
          <w:rFonts w:ascii="Times New Roman" w:hAnsi="Times New Roman" w:cs="Times New Roman"/>
          <w:b/>
          <w:i/>
        </w:rPr>
        <w:t>Systematic Reviews</w:t>
      </w:r>
      <w:r w:rsidRPr="00C72858">
        <w:rPr>
          <w:rFonts w:ascii="Times New Roman" w:hAnsi="Times New Roman" w:cs="Times New Roman"/>
        </w:rPr>
        <w:t xml:space="preserve"> 4(1):181. doi:</w:t>
      </w:r>
      <w:hyperlink r:id="rId30">
        <w:r w:rsidRPr="00C72858">
          <w:rPr>
            <w:rStyle w:val="Hyperlink"/>
            <w:rFonts w:ascii="Times New Roman" w:hAnsi="Times New Roman" w:cs="Times New Roman"/>
          </w:rPr>
          <w:t>10.1186/s13643-015-0151-y</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52" w:name="X590de3fbaf7cd79061325b9c513d8723b1f966e"/>
      <w:bookmarkEnd w:id="51"/>
      <w:r w:rsidRPr="00C72858">
        <w:rPr>
          <w:rFonts w:ascii="Times New Roman" w:hAnsi="Times New Roman" w:cs="Times New Roman"/>
        </w:rPr>
        <w:lastRenderedPageBreak/>
        <w:t>Graebert, M.B., Wyckoff, M., and Bretz, L. (2014). Northwest Michigan Seasonal Population Analysis.</w:t>
      </w:r>
    </w:p>
    <w:p w:rsidR="002367AB" w:rsidRPr="00C72858" w:rsidRDefault="00C72858">
      <w:pPr>
        <w:pStyle w:val="Bibliography"/>
        <w:rPr>
          <w:rFonts w:ascii="Times New Roman" w:hAnsi="Times New Roman" w:cs="Times New Roman"/>
        </w:rPr>
      </w:pPr>
      <w:bookmarkStart w:id="53" w:name="X0e70fc066386bd8923e1e1bea7c880bd567f6b7"/>
      <w:bookmarkEnd w:id="52"/>
      <w:r w:rsidRPr="00C72858">
        <w:rPr>
          <w:rFonts w:ascii="Times New Roman" w:hAnsi="Times New Roman" w:cs="Times New Roman"/>
        </w:rPr>
        <w:t xml:space="preserve">Greger, K. (2015). Spatio-Temporal Building Population Estimation for Highly Urbanized Areas Using GIS. </w:t>
      </w:r>
      <w:r w:rsidRPr="00C72858">
        <w:rPr>
          <w:rFonts w:ascii="Times New Roman" w:hAnsi="Times New Roman" w:cs="Times New Roman"/>
          <w:b/>
          <w:i/>
        </w:rPr>
        <w:t>Transactions in GIS</w:t>
      </w:r>
      <w:r w:rsidRPr="00C72858">
        <w:rPr>
          <w:rFonts w:ascii="Times New Roman" w:hAnsi="Times New Roman" w:cs="Times New Roman"/>
        </w:rPr>
        <w:t xml:space="preserve"> 19(1):129–150. doi:</w:t>
      </w:r>
      <w:hyperlink r:id="rId31">
        <w:r w:rsidRPr="00C72858">
          <w:rPr>
            <w:rStyle w:val="Hyperlink"/>
            <w:rFonts w:ascii="Times New Roman" w:hAnsi="Times New Roman" w:cs="Times New Roman"/>
          </w:rPr>
          <w:t>10.1111/tgis.12086</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54" w:name="Xf2b6ef32229490c6fb183f2e033228e301d52f7"/>
      <w:bookmarkEnd w:id="53"/>
      <w:r w:rsidRPr="00C72858">
        <w:rPr>
          <w:rFonts w:ascii="Times New Roman" w:hAnsi="Times New Roman" w:cs="Times New Roman"/>
        </w:rPr>
        <w:t xml:space="preserve">Happel, S.K. and Hogan, T.D. (2002). Counting snowbirds: The importance of and the problems with estimating seasonal populations. </w:t>
      </w:r>
      <w:r w:rsidRPr="00C72858">
        <w:rPr>
          <w:rFonts w:ascii="Times New Roman" w:hAnsi="Times New Roman" w:cs="Times New Roman"/>
          <w:b/>
          <w:i/>
        </w:rPr>
        <w:t>Population Research and Policy Review</w:t>
      </w:r>
      <w:r w:rsidRPr="00C72858">
        <w:rPr>
          <w:rFonts w:ascii="Times New Roman" w:hAnsi="Times New Roman" w:cs="Times New Roman"/>
        </w:rPr>
        <w:t xml:space="preserve"> 21(3):227–240. doi:</w:t>
      </w:r>
      <w:hyperlink r:id="rId32">
        <w:r w:rsidRPr="00C72858">
          <w:rPr>
            <w:rStyle w:val="Hyperlink"/>
            <w:rFonts w:ascii="Times New Roman" w:hAnsi="Times New Roman" w:cs="Times New Roman"/>
          </w:rPr>
          <w:t>10.1023/A:1019560405310</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55" w:name="ref-harrisWashingtonCountyTemporary2019"/>
      <w:bookmarkEnd w:id="54"/>
      <w:r w:rsidRPr="00C72858">
        <w:rPr>
          <w:rFonts w:ascii="Times New Roman" w:hAnsi="Times New Roman" w:cs="Times New Roman"/>
        </w:rPr>
        <w:t>Harris, E., Leaver, J., Young, N., and Perlich, P.S. (2019). Washington County Temporary Resident Population Estimates, 2017.</w:t>
      </w:r>
    </w:p>
    <w:p w:rsidR="002367AB" w:rsidRPr="00C72858" w:rsidRDefault="00C72858">
      <w:pPr>
        <w:pStyle w:val="Bibliography"/>
        <w:rPr>
          <w:rFonts w:ascii="Times New Roman" w:hAnsi="Times New Roman" w:cs="Times New Roman"/>
        </w:rPr>
      </w:pPr>
      <w:bookmarkStart w:id="56" w:name="X27e3641eb69f23f8e455fb49d5e3998812709c0"/>
      <w:bookmarkEnd w:id="55"/>
      <w:r w:rsidRPr="00C72858">
        <w:rPr>
          <w:rFonts w:ascii="Times New Roman" w:hAnsi="Times New Roman" w:cs="Times New Roman"/>
        </w:rPr>
        <w:t xml:space="preserve">Himoto, K. and Kimata, J. (2014). A Model for the Spatio-temporal Distribution of Population using Country-Wide Statistical Data and Its Application to the Estimation of Human Exposure to Disasters. In: </w:t>
      </w:r>
      <w:r w:rsidRPr="00C72858">
        <w:rPr>
          <w:rFonts w:ascii="Times New Roman" w:hAnsi="Times New Roman" w:cs="Times New Roman"/>
          <w:b/>
          <w:i/>
        </w:rPr>
        <w:t>Improving Disaster Resilience and Mitigation - IT Means and Tools</w:t>
      </w:r>
      <w:r w:rsidRPr="00C72858">
        <w:rPr>
          <w:rFonts w:ascii="Times New Roman" w:hAnsi="Times New Roman" w:cs="Times New Roman"/>
        </w:rPr>
        <w:t>. Springer, Dordrecht: 73–87. doi:</w:t>
      </w:r>
      <w:hyperlink r:id="rId33">
        <w:r w:rsidRPr="00C72858">
          <w:rPr>
            <w:rStyle w:val="Hyperlink"/>
            <w:rFonts w:ascii="Times New Roman" w:hAnsi="Times New Roman" w:cs="Times New Roman"/>
          </w:rPr>
          <w:t>10.1007/978-94-017-9136-6_5</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57" w:name="ref-hodurServicePopulationEstimates2015"/>
      <w:bookmarkEnd w:id="56"/>
      <w:r w:rsidRPr="00C72858">
        <w:rPr>
          <w:rFonts w:ascii="Times New Roman" w:hAnsi="Times New Roman" w:cs="Times New Roman"/>
        </w:rPr>
        <w:t>Hodur, N.M. and Bangsund (2015). Service Population Estimates for City of Williston. (742).</w:t>
      </w:r>
    </w:p>
    <w:p w:rsidR="002367AB" w:rsidRPr="00C72858" w:rsidRDefault="00C72858">
      <w:pPr>
        <w:pStyle w:val="Bibliography"/>
        <w:rPr>
          <w:rFonts w:ascii="Times New Roman" w:hAnsi="Times New Roman" w:cs="Times New Roman"/>
        </w:rPr>
      </w:pPr>
      <w:bookmarkStart w:id="58" w:name="X28d15360b5aceee963a70affbe8608e3e1a1a45"/>
      <w:bookmarkEnd w:id="57"/>
      <w:r w:rsidRPr="00C72858">
        <w:rPr>
          <w:rFonts w:ascii="Times New Roman" w:hAnsi="Times New Roman" w:cs="Times New Roman"/>
        </w:rPr>
        <w:t xml:space="preserve">Horanont, T. and Shibasaki, R. (2010). </w:t>
      </w:r>
      <w:r w:rsidRPr="00C72858">
        <w:rPr>
          <w:rFonts w:ascii="Times New Roman" w:hAnsi="Times New Roman" w:cs="Times New Roman"/>
          <w:b/>
          <w:i/>
        </w:rPr>
        <w:t>Estimate ambient population density: Discovering the current flow of the city</w:t>
      </w:r>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59" w:name="Xd261d8200194e091ef22059381e31978f2f087b"/>
      <w:bookmarkEnd w:id="58"/>
      <w:r w:rsidRPr="00C72858">
        <w:rPr>
          <w:rFonts w:ascii="Times New Roman" w:hAnsi="Times New Roman" w:cs="Times New Roman"/>
        </w:rPr>
        <w:t xml:space="preserve">Institute for Research in Social Science University of North Carolina (1952). </w:t>
      </w:r>
      <w:r w:rsidRPr="00C72858">
        <w:rPr>
          <w:rFonts w:ascii="Times New Roman" w:hAnsi="Times New Roman" w:cs="Times New Roman"/>
          <w:b/>
          <w:i/>
        </w:rPr>
        <w:t>Population Distribution, Spatial and Temporala Study of Daytime -Nighttime Differentials in the Proportional Distribution of the Total Population of Selected Urban Areas</w:t>
      </w:r>
      <w:r w:rsidRPr="00C72858">
        <w:rPr>
          <w:rFonts w:ascii="Times New Roman" w:hAnsi="Times New Roman" w:cs="Times New Roman"/>
        </w:rPr>
        <w:t>. Chapel Hill.</w:t>
      </w:r>
    </w:p>
    <w:p w:rsidR="002367AB" w:rsidRPr="00C72858" w:rsidRDefault="00C72858">
      <w:pPr>
        <w:pStyle w:val="Bibliography"/>
        <w:rPr>
          <w:rFonts w:ascii="Times New Roman" w:hAnsi="Times New Roman" w:cs="Times New Roman"/>
        </w:rPr>
      </w:pPr>
      <w:bookmarkStart w:id="60" w:name="ref-jarvEnhancingSpatialAccuracy2017"/>
      <w:bookmarkEnd w:id="59"/>
      <w:r w:rsidRPr="00C72858">
        <w:rPr>
          <w:rFonts w:ascii="Times New Roman" w:hAnsi="Times New Roman" w:cs="Times New Roman"/>
        </w:rPr>
        <w:lastRenderedPageBreak/>
        <w:t xml:space="preserve">Järv, O., Tenkanen, H., and Toivonen, T. (2017). Enhancing spatial accuracy of mobile phone data using multi-temporal dasymetric interpolation. </w:t>
      </w:r>
      <w:r w:rsidRPr="00C72858">
        <w:rPr>
          <w:rFonts w:ascii="Times New Roman" w:hAnsi="Times New Roman" w:cs="Times New Roman"/>
          <w:b/>
          <w:i/>
        </w:rPr>
        <w:t>International Journal of Geographical Information Science</w:t>
      </w:r>
      <w:r w:rsidRPr="00C72858">
        <w:rPr>
          <w:rFonts w:ascii="Times New Roman" w:hAnsi="Times New Roman" w:cs="Times New Roman"/>
        </w:rPr>
        <w:t xml:space="preserve"> 31(8):1630–1651. doi:</w:t>
      </w:r>
      <w:hyperlink r:id="rId34">
        <w:r w:rsidRPr="00C72858">
          <w:rPr>
            <w:rStyle w:val="Hyperlink"/>
            <w:rFonts w:ascii="Times New Roman" w:hAnsi="Times New Roman" w:cs="Times New Roman"/>
          </w:rPr>
          <w:t>10.1080/13658816.2017.1287369</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61" w:name="ref-kashiyamaOpenPFLOWCreation2017"/>
      <w:bookmarkEnd w:id="60"/>
      <w:r w:rsidRPr="00C72858">
        <w:rPr>
          <w:rFonts w:ascii="Times New Roman" w:hAnsi="Times New Roman" w:cs="Times New Roman"/>
        </w:rPr>
        <w:t xml:space="preserve">Kashiyama, T., Pang, Y., and Sekimoto, Y. (2017). Open PFLOW: Creation and evaluation of an open dataset for typical people mass movement in urban areas. </w:t>
      </w:r>
      <w:r w:rsidRPr="00C72858">
        <w:rPr>
          <w:rFonts w:ascii="Times New Roman" w:hAnsi="Times New Roman" w:cs="Times New Roman"/>
          <w:b/>
          <w:i/>
        </w:rPr>
        <w:t>Transportation Research Part C: Emerging Technologies</w:t>
      </w:r>
      <w:r w:rsidRPr="00C72858">
        <w:rPr>
          <w:rFonts w:ascii="Times New Roman" w:hAnsi="Times New Roman" w:cs="Times New Roman"/>
        </w:rPr>
        <w:t xml:space="preserve"> 85:249–267. doi:</w:t>
      </w:r>
      <w:hyperlink r:id="rId35">
        <w:r w:rsidRPr="00C72858">
          <w:rPr>
            <w:rStyle w:val="Hyperlink"/>
            <w:rFonts w:ascii="Times New Roman" w:hAnsi="Times New Roman" w:cs="Times New Roman"/>
          </w:rPr>
          <w:t>10.1016/j.trc.2017.09.016</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62" w:name="ref-kavanaughMethodEstimatingDaytime1990"/>
      <w:bookmarkEnd w:id="61"/>
      <w:r w:rsidRPr="00C72858">
        <w:rPr>
          <w:rFonts w:ascii="Times New Roman" w:hAnsi="Times New Roman" w:cs="Times New Roman"/>
        </w:rPr>
        <w:t xml:space="preserve">Kavanaugh, P. (1990). </w:t>
      </w:r>
      <w:r w:rsidRPr="00C72858">
        <w:rPr>
          <w:rFonts w:ascii="Times New Roman" w:hAnsi="Times New Roman" w:cs="Times New Roman"/>
          <w:b/>
          <w:i/>
        </w:rPr>
        <w:t>A method for estimating daytime population by small area geography</w:t>
      </w:r>
      <w:r w:rsidRPr="00C72858">
        <w:rPr>
          <w:rFonts w:ascii="Times New Roman" w:hAnsi="Times New Roman" w:cs="Times New Roman"/>
        </w:rPr>
        <w:t xml:space="preserve">. </w:t>
      </w:r>
      <w:r w:rsidRPr="00C72858">
        <w:rPr>
          <w:rFonts w:ascii="Times New Roman" w:hAnsi="Times New Roman" w:cs="Times New Roman"/>
          <w:b/>
          <w:i/>
        </w:rPr>
        <w:t>Proceedings of the 1990 Urban and Regional Information Systems Association Conference</w:t>
      </w:r>
      <w:r w:rsidRPr="00C72858">
        <w:rPr>
          <w:rFonts w:ascii="Times New Roman" w:hAnsi="Times New Roman" w:cs="Times New Roman"/>
        </w:rPr>
        <w:t>:150–164.</w:t>
      </w:r>
    </w:p>
    <w:p w:rsidR="002367AB" w:rsidRPr="00C72858" w:rsidRDefault="00C72858">
      <w:pPr>
        <w:pStyle w:val="Bibliography"/>
        <w:rPr>
          <w:rFonts w:ascii="Times New Roman" w:hAnsi="Times New Roman" w:cs="Times New Roman"/>
        </w:rPr>
      </w:pPr>
      <w:bookmarkStart w:id="63" w:name="X04eb2891d8407e9bbb1747320f317539e68e99c"/>
      <w:bookmarkEnd w:id="62"/>
      <w:r w:rsidRPr="00C72858">
        <w:rPr>
          <w:rFonts w:ascii="Times New Roman" w:hAnsi="Times New Roman" w:cs="Times New Roman"/>
        </w:rPr>
        <w:t xml:space="preserve">Khakpour, M. and Rød, J.K. (2016). An attraction-based cellular automaton model for generating spatiotemporal population maps in urban areas. </w:t>
      </w:r>
      <w:r w:rsidRPr="00C72858">
        <w:rPr>
          <w:rFonts w:ascii="Times New Roman" w:hAnsi="Times New Roman" w:cs="Times New Roman"/>
          <w:b/>
          <w:i/>
        </w:rPr>
        <w:t>Environment and Planning B: Planning and Design</w:t>
      </w:r>
      <w:r w:rsidRPr="00C72858">
        <w:rPr>
          <w:rFonts w:ascii="Times New Roman" w:hAnsi="Times New Roman" w:cs="Times New Roman"/>
        </w:rPr>
        <w:t xml:space="preserve"> 43(2):297–319. doi:</w:t>
      </w:r>
      <w:hyperlink r:id="rId36">
        <w:r w:rsidRPr="00C72858">
          <w:rPr>
            <w:rStyle w:val="Hyperlink"/>
            <w:rFonts w:ascii="Times New Roman" w:hAnsi="Times New Roman" w:cs="Times New Roman"/>
          </w:rPr>
          <w:t>10.1177/0265813515604262</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64" w:name="Xefa36958271c704f945031f12b3b6b0ef8d6a2c"/>
      <w:bookmarkEnd w:id="63"/>
      <w:r w:rsidRPr="00C72858">
        <w:rPr>
          <w:rFonts w:ascii="Times New Roman" w:hAnsi="Times New Roman" w:cs="Times New Roman"/>
        </w:rPr>
        <w:t xml:space="preserve">Khodabandelou, G., Gauthier, V., El-Yacoubi, M., and Fiore, M. (2016). </w:t>
      </w:r>
      <w:r w:rsidRPr="00C72858">
        <w:rPr>
          <w:rFonts w:ascii="Times New Roman" w:hAnsi="Times New Roman" w:cs="Times New Roman"/>
          <w:b/>
          <w:i/>
        </w:rPr>
        <w:t>Population estimation from mobile network traffic metadata</w:t>
      </w:r>
      <w:r w:rsidRPr="00C72858">
        <w:rPr>
          <w:rFonts w:ascii="Times New Roman" w:hAnsi="Times New Roman" w:cs="Times New Roman"/>
        </w:rPr>
        <w:t xml:space="preserve">. </w:t>
      </w:r>
      <w:r w:rsidRPr="00C72858">
        <w:rPr>
          <w:rFonts w:ascii="Times New Roman" w:hAnsi="Times New Roman" w:cs="Times New Roman"/>
          <w:b/>
          <w:i/>
        </w:rPr>
        <w:t>2016 IEEE 17th International Symposium on A World of Wireless, Mobile and Multimedia Networks (WoWMoM)</w:t>
      </w:r>
      <w:r w:rsidRPr="00C72858">
        <w:rPr>
          <w:rFonts w:ascii="Times New Roman" w:hAnsi="Times New Roman" w:cs="Times New Roman"/>
        </w:rPr>
        <w:t>:1–9. doi:</w:t>
      </w:r>
      <w:hyperlink r:id="rId37">
        <w:r w:rsidRPr="00C72858">
          <w:rPr>
            <w:rStyle w:val="Hyperlink"/>
            <w:rFonts w:ascii="Times New Roman" w:hAnsi="Times New Roman" w:cs="Times New Roman"/>
          </w:rPr>
          <w:t>10.1109/WoWMoM.2016.7523554</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65" w:name="ref-kimModellingDaytimePopulation2017"/>
      <w:bookmarkEnd w:id="64"/>
      <w:r w:rsidRPr="00C72858">
        <w:rPr>
          <w:rFonts w:ascii="Times New Roman" w:hAnsi="Times New Roman" w:cs="Times New Roman"/>
        </w:rPr>
        <w:t xml:space="preserve">Kim, H. and Ahn, J.-S.(. (2017). Modelling Daytime Population Distribution for Emergency Response and Social Vulnerability Assessment. </w:t>
      </w:r>
      <w:r w:rsidRPr="00C72858">
        <w:rPr>
          <w:rFonts w:ascii="Times New Roman" w:hAnsi="Times New Roman" w:cs="Times New Roman"/>
          <w:b/>
          <w:i/>
        </w:rPr>
        <w:t>Journal of Korean Geographical Society</w:t>
      </w:r>
      <w:r w:rsidRPr="00C72858">
        <w:rPr>
          <w:rFonts w:ascii="Times New Roman" w:hAnsi="Times New Roman" w:cs="Times New Roman"/>
        </w:rPr>
        <w:t xml:space="preserve"> 51(3):335–346.</w:t>
      </w:r>
    </w:p>
    <w:p w:rsidR="002367AB" w:rsidRPr="00C72858" w:rsidRDefault="00C72858">
      <w:pPr>
        <w:pStyle w:val="Bibliography"/>
        <w:rPr>
          <w:rFonts w:ascii="Times New Roman" w:hAnsi="Times New Roman" w:cs="Times New Roman"/>
        </w:rPr>
      </w:pPr>
      <w:bookmarkStart w:id="66" w:name="X7dce184c7d2ffa719994285b937cf340dd99449"/>
      <w:bookmarkEnd w:id="65"/>
      <w:r w:rsidRPr="00C72858">
        <w:rPr>
          <w:rFonts w:ascii="Times New Roman" w:hAnsi="Times New Roman" w:cs="Times New Roman"/>
        </w:rPr>
        <w:lastRenderedPageBreak/>
        <w:t xml:space="preserve">Kobayashi, T., Medina, R.M., and Cova, T.J. (2011). Visualizing Diurnal Population Change in Urban Areas for Emergency Management. </w:t>
      </w:r>
      <w:r w:rsidRPr="00C72858">
        <w:rPr>
          <w:rFonts w:ascii="Times New Roman" w:hAnsi="Times New Roman" w:cs="Times New Roman"/>
          <w:b/>
          <w:i/>
        </w:rPr>
        <w:t>The Professional Geographer</w:t>
      </w:r>
      <w:r w:rsidRPr="00C72858">
        <w:rPr>
          <w:rFonts w:ascii="Times New Roman" w:hAnsi="Times New Roman" w:cs="Times New Roman"/>
        </w:rPr>
        <w:t xml:space="preserve"> 63(1):113–130. doi:</w:t>
      </w:r>
      <w:hyperlink r:id="rId38">
        <w:r w:rsidRPr="00C72858">
          <w:rPr>
            <w:rStyle w:val="Hyperlink"/>
            <w:rFonts w:ascii="Times New Roman" w:hAnsi="Times New Roman" w:cs="Times New Roman"/>
          </w:rPr>
          <w:t>10.1080/00330124.2010.533565</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67" w:name="ref-kontokostaUrbanPhenologyRealtime2017"/>
      <w:bookmarkEnd w:id="66"/>
      <w:r w:rsidRPr="00C72858">
        <w:rPr>
          <w:rFonts w:ascii="Times New Roman" w:hAnsi="Times New Roman" w:cs="Times New Roman"/>
        </w:rPr>
        <w:t xml:space="preserve">Kontokosta, C.E. and Johnson, N. (2017). Urban phenology: Toward a real-time census of the city using Wi-Fi data. </w:t>
      </w:r>
      <w:r w:rsidRPr="00C72858">
        <w:rPr>
          <w:rFonts w:ascii="Times New Roman" w:hAnsi="Times New Roman" w:cs="Times New Roman"/>
          <w:b/>
          <w:i/>
        </w:rPr>
        <w:t>Computers, Environment and Urban Systems</w:t>
      </w:r>
      <w:r w:rsidRPr="00C72858">
        <w:rPr>
          <w:rFonts w:ascii="Times New Roman" w:hAnsi="Times New Roman" w:cs="Times New Roman"/>
        </w:rPr>
        <w:t xml:space="preserve"> 64:144–153. doi:</w:t>
      </w:r>
      <w:hyperlink r:id="rId39">
        <w:r w:rsidRPr="00C72858">
          <w:rPr>
            <w:rStyle w:val="Hyperlink"/>
            <w:rFonts w:ascii="Times New Roman" w:hAnsi="Times New Roman" w:cs="Times New Roman"/>
          </w:rPr>
          <w:t>10.1016/j.compenvurbsys.2017.01.011</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68" w:name="ref-lambEstimatingSeasonalPopulation1999"/>
      <w:bookmarkEnd w:id="67"/>
      <w:r w:rsidRPr="00C72858">
        <w:rPr>
          <w:rFonts w:ascii="Times New Roman" w:hAnsi="Times New Roman" w:cs="Times New Roman"/>
        </w:rPr>
        <w:t>Lamb, G. (1999). Estimating the Seasonal Population of Door County.</w:t>
      </w:r>
    </w:p>
    <w:p w:rsidR="002367AB" w:rsidRPr="00C72858" w:rsidRDefault="00C72858">
      <w:pPr>
        <w:pStyle w:val="Bibliography"/>
        <w:rPr>
          <w:rFonts w:ascii="Times New Roman" w:hAnsi="Times New Roman" w:cs="Times New Roman"/>
        </w:rPr>
      </w:pPr>
      <w:bookmarkStart w:id="69" w:name="ref-lauGISBasedStochastic2009"/>
      <w:bookmarkEnd w:id="68"/>
      <w:r w:rsidRPr="00C72858">
        <w:rPr>
          <w:rFonts w:ascii="Times New Roman" w:hAnsi="Times New Roman" w:cs="Times New Roman"/>
        </w:rPr>
        <w:t xml:space="preserve">Lau, K.H. (2009). A GIS-based Stochastic Approach to Generating Daytime Population Distributions for Vehicle Route Planning. </w:t>
      </w:r>
      <w:r w:rsidRPr="00C72858">
        <w:rPr>
          <w:rFonts w:ascii="Times New Roman" w:hAnsi="Times New Roman" w:cs="Times New Roman"/>
          <w:b/>
          <w:i/>
        </w:rPr>
        <w:t>Transactions in GIS</w:t>
      </w:r>
      <w:r w:rsidRPr="00C72858">
        <w:rPr>
          <w:rFonts w:ascii="Times New Roman" w:hAnsi="Times New Roman" w:cs="Times New Roman"/>
        </w:rPr>
        <w:t xml:space="preserve"> 13(5-6):481–502. doi:</w:t>
      </w:r>
      <w:hyperlink r:id="rId40">
        <w:r w:rsidRPr="00C72858">
          <w:rPr>
            <w:rStyle w:val="Hyperlink"/>
            <w:rFonts w:ascii="Times New Roman" w:hAnsi="Times New Roman" w:cs="Times New Roman"/>
          </w:rPr>
          <w:t>10.1111/j.1467-9671.2009.01175.x</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70" w:name="ref-leeServicePopulationPilot1999"/>
      <w:bookmarkEnd w:id="69"/>
      <w:r w:rsidRPr="00C72858">
        <w:rPr>
          <w:rFonts w:ascii="Times New Roman" w:hAnsi="Times New Roman" w:cs="Times New Roman"/>
        </w:rPr>
        <w:t>Lee, S. (1999). Service Population Pilot Study: An Investigation to Assess the Feasibility of Producing Service Population Estimates for Selected LGAs. (1999/3).</w:t>
      </w:r>
    </w:p>
    <w:p w:rsidR="002367AB" w:rsidRPr="00C72858" w:rsidRDefault="00C72858">
      <w:pPr>
        <w:pStyle w:val="Bibliography"/>
        <w:rPr>
          <w:rFonts w:ascii="Times New Roman" w:hAnsi="Times New Roman" w:cs="Times New Roman"/>
        </w:rPr>
      </w:pPr>
      <w:bookmarkStart w:id="71" w:name="ref-liuMappingHourlyDynamics2018"/>
      <w:bookmarkEnd w:id="70"/>
      <w:r w:rsidRPr="00C72858">
        <w:rPr>
          <w:rFonts w:ascii="Times New Roman" w:hAnsi="Times New Roman" w:cs="Times New Roman"/>
        </w:rPr>
        <w:t xml:space="preserve">Liu, Z., Ma, T., Du, Y., Pei, T., Yi, J., and Peng, H. (2018). Mapping hourly dynamics of urban population using trajectories reconstructed from mobile phone records. </w:t>
      </w:r>
      <w:r w:rsidRPr="00C72858">
        <w:rPr>
          <w:rFonts w:ascii="Times New Roman" w:hAnsi="Times New Roman" w:cs="Times New Roman"/>
          <w:b/>
          <w:i/>
        </w:rPr>
        <w:t>Transactions in GIS</w:t>
      </w:r>
      <w:r w:rsidRPr="00C72858">
        <w:rPr>
          <w:rFonts w:ascii="Times New Roman" w:hAnsi="Times New Roman" w:cs="Times New Roman"/>
        </w:rPr>
        <w:t>:1–20. doi:</w:t>
      </w:r>
      <w:hyperlink r:id="rId41">
        <w:r w:rsidRPr="00C72858">
          <w:rPr>
            <w:rStyle w:val="Hyperlink"/>
            <w:rFonts w:ascii="Times New Roman" w:hAnsi="Times New Roman" w:cs="Times New Roman"/>
          </w:rPr>
          <w:t>10.1111/tgis.12323</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72" w:name="ref-lwinSpaceTimeMultiple2016"/>
      <w:bookmarkEnd w:id="71"/>
      <w:r w:rsidRPr="00C72858">
        <w:rPr>
          <w:rFonts w:ascii="Times New Roman" w:hAnsi="Times New Roman" w:cs="Times New Roman"/>
        </w:rPr>
        <w:t xml:space="preserve">Lwin, K.K., Sugiura, K., and Zettsu, K. (2016). SpaceTime multiple regression model for grid-based population estimation in urban areas. </w:t>
      </w:r>
      <w:r w:rsidRPr="00C72858">
        <w:rPr>
          <w:rFonts w:ascii="Times New Roman" w:hAnsi="Times New Roman" w:cs="Times New Roman"/>
          <w:b/>
          <w:i/>
        </w:rPr>
        <w:t>International Journal of Geographical Information Science</w:t>
      </w:r>
      <w:r w:rsidRPr="00C72858">
        <w:rPr>
          <w:rFonts w:ascii="Times New Roman" w:hAnsi="Times New Roman" w:cs="Times New Roman"/>
        </w:rPr>
        <w:t xml:space="preserve"> 30(8):1579–1593. doi:</w:t>
      </w:r>
      <w:hyperlink r:id="rId42">
        <w:r w:rsidRPr="00C72858">
          <w:rPr>
            <w:rStyle w:val="Hyperlink"/>
            <w:rFonts w:ascii="Times New Roman" w:hAnsi="Times New Roman" w:cs="Times New Roman"/>
          </w:rPr>
          <w:t>10.1080/13658816.2016.1143099</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73" w:name="ref-maModelingHourlyDistribution2017"/>
      <w:bookmarkEnd w:id="72"/>
      <w:r w:rsidRPr="00C72858">
        <w:rPr>
          <w:rFonts w:ascii="Times New Roman" w:hAnsi="Times New Roman" w:cs="Times New Roman"/>
        </w:rPr>
        <w:t xml:space="preserve">Ma, Y.J., Xu, W., Zhao, X.J., and Li, Y. (2017). Modeling the Hourly Distribution of Population at a High Spatiotemporal Resolution Using Subway Smart Card Data: A Case Study in the </w:t>
      </w:r>
      <w:r w:rsidRPr="00C72858">
        <w:rPr>
          <w:rFonts w:ascii="Times New Roman" w:hAnsi="Times New Roman" w:cs="Times New Roman"/>
        </w:rPr>
        <w:lastRenderedPageBreak/>
        <w:t xml:space="preserve">Central Area of Beijing. </w:t>
      </w:r>
      <w:r w:rsidRPr="00C72858">
        <w:rPr>
          <w:rFonts w:ascii="Times New Roman" w:hAnsi="Times New Roman" w:cs="Times New Roman"/>
          <w:b/>
          <w:i/>
        </w:rPr>
        <w:t>ISPRS International Journal of Geo-Information</w:t>
      </w:r>
      <w:r w:rsidRPr="00C72858">
        <w:rPr>
          <w:rFonts w:ascii="Times New Roman" w:hAnsi="Times New Roman" w:cs="Times New Roman"/>
        </w:rPr>
        <w:t xml:space="preserve"> 6(5). doi:</w:t>
      </w:r>
      <w:hyperlink r:id="rId43">
        <w:r w:rsidRPr="00C72858">
          <w:rPr>
            <w:rStyle w:val="Hyperlink"/>
            <w:rFonts w:ascii="Times New Roman" w:hAnsi="Times New Roman" w:cs="Times New Roman"/>
          </w:rPr>
          <w:t>10.3390/ijgi6050128</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74" w:name="ref-markhamNewDirectionsIndigenous2013"/>
      <w:bookmarkEnd w:id="73"/>
      <w:r w:rsidRPr="00C72858">
        <w:rPr>
          <w:rFonts w:ascii="Times New Roman" w:hAnsi="Times New Roman" w:cs="Times New Roman"/>
        </w:rPr>
        <w:t>Markham, F., Bath, J., and Taylor, J. (2013). New directions in Indigenous service population estimation.</w:t>
      </w:r>
    </w:p>
    <w:p w:rsidR="002367AB" w:rsidRPr="00C72858" w:rsidRDefault="00C72858">
      <w:pPr>
        <w:pStyle w:val="Bibliography"/>
        <w:rPr>
          <w:rFonts w:ascii="Times New Roman" w:hAnsi="Times New Roman" w:cs="Times New Roman"/>
        </w:rPr>
      </w:pPr>
      <w:bookmarkStart w:id="75" w:name="Xbd8ddfd0df256b52fe8cc70d74f930db110bb54"/>
      <w:bookmarkEnd w:id="74"/>
      <w:r w:rsidRPr="00C72858">
        <w:rPr>
          <w:rFonts w:ascii="Times New Roman" w:hAnsi="Times New Roman" w:cs="Times New Roman"/>
        </w:rPr>
        <w:t xml:space="preserve">Martin, D., Cockings, S., and Leung, S. (2015). Developing a Flexible Framework for Spatiotemporal Population Modeling. </w:t>
      </w:r>
      <w:r w:rsidRPr="00C72858">
        <w:rPr>
          <w:rFonts w:ascii="Times New Roman" w:hAnsi="Times New Roman" w:cs="Times New Roman"/>
          <w:b/>
          <w:i/>
        </w:rPr>
        <w:t>Annals of the Association of American Geographers</w:t>
      </w:r>
      <w:r w:rsidRPr="00C72858">
        <w:rPr>
          <w:rFonts w:ascii="Times New Roman" w:hAnsi="Times New Roman" w:cs="Times New Roman"/>
        </w:rPr>
        <w:t xml:space="preserve"> 105(4):754–772. doi:</w:t>
      </w:r>
      <w:hyperlink r:id="rId44">
        <w:r w:rsidRPr="00C72858">
          <w:rPr>
            <w:rStyle w:val="Hyperlink"/>
            <w:rFonts w:ascii="Times New Roman" w:hAnsi="Times New Roman" w:cs="Times New Roman"/>
          </w:rPr>
          <w:t>10.1080/00045608.2015.1022089</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76" w:name="Xe7167b8f9922234a11e6c172cebe4674e0af56f"/>
      <w:bookmarkEnd w:id="75"/>
      <w:r w:rsidRPr="00C72858">
        <w:rPr>
          <w:rFonts w:ascii="Times New Roman" w:hAnsi="Times New Roman" w:cs="Times New Roman"/>
        </w:rPr>
        <w:t xml:space="preserve">McKenzie, B., Koerber, W., Fields, A., Benetsky, M., and Rapino, M. (2013). </w:t>
      </w:r>
      <w:r w:rsidRPr="00C72858">
        <w:rPr>
          <w:rFonts w:ascii="Times New Roman" w:hAnsi="Times New Roman" w:cs="Times New Roman"/>
          <w:b/>
          <w:i/>
        </w:rPr>
        <w:t>Commuter-Adjusted Population Estimates: ACS 2006-10</w:t>
      </w:r>
      <w:r w:rsidRPr="00C72858">
        <w:rPr>
          <w:rFonts w:ascii="Times New Roman" w:hAnsi="Times New Roman" w:cs="Times New Roman"/>
        </w:rPr>
        <w:t>. Journey to Work and Migration Statistics Branch, U.S. Census Bureau.</w:t>
      </w:r>
    </w:p>
    <w:p w:rsidR="002367AB" w:rsidRPr="00C72858" w:rsidRDefault="00C72858">
      <w:pPr>
        <w:pStyle w:val="Bibliography"/>
        <w:rPr>
          <w:rFonts w:ascii="Times New Roman" w:hAnsi="Times New Roman" w:cs="Times New Roman"/>
        </w:rPr>
      </w:pPr>
      <w:bookmarkStart w:id="77" w:name="ref-mckenzieDemographicsFireRisk2016"/>
      <w:bookmarkEnd w:id="76"/>
      <w:r w:rsidRPr="00C72858">
        <w:rPr>
          <w:rFonts w:ascii="Times New Roman" w:hAnsi="Times New Roman" w:cs="Times New Roman"/>
        </w:rPr>
        <w:t>McKenzie, F. and Canterford, S. (2016). Demographics for fire risk analysis regional Victoria and peri-urban Melbourne.</w:t>
      </w:r>
    </w:p>
    <w:p w:rsidR="002367AB" w:rsidRPr="00C72858" w:rsidRDefault="00C72858">
      <w:pPr>
        <w:pStyle w:val="Bibliography"/>
        <w:rPr>
          <w:rFonts w:ascii="Times New Roman" w:hAnsi="Times New Roman" w:cs="Times New Roman"/>
        </w:rPr>
      </w:pPr>
      <w:bookmarkStart w:id="78" w:name="ref-mcphersonDayNightPopulation2003"/>
      <w:bookmarkEnd w:id="77"/>
      <w:r w:rsidRPr="00C72858">
        <w:rPr>
          <w:rFonts w:ascii="Times New Roman" w:hAnsi="Times New Roman" w:cs="Times New Roman"/>
        </w:rPr>
        <w:t>McPherson, T. and Brown, M. (2003). U.S. Day and Night Population Database (Revision 2.0) - Description of Methodology. (LA-UR-03-8389).</w:t>
      </w:r>
    </w:p>
    <w:p w:rsidR="002367AB" w:rsidRPr="00C72858" w:rsidRDefault="00C72858">
      <w:pPr>
        <w:pStyle w:val="Bibliography"/>
        <w:rPr>
          <w:rFonts w:ascii="Times New Roman" w:hAnsi="Times New Roman" w:cs="Times New Roman"/>
        </w:rPr>
      </w:pPr>
      <w:bookmarkStart w:id="79" w:name="ref-menzlerEstimateDaytimePopulation1952"/>
      <w:bookmarkEnd w:id="78"/>
      <w:r w:rsidRPr="00C72858">
        <w:rPr>
          <w:rFonts w:ascii="Times New Roman" w:hAnsi="Times New Roman" w:cs="Times New Roman"/>
        </w:rPr>
        <w:t xml:space="preserve">Menzler, F.A.A. (1952). An estimate of the day-time population of London. </w:t>
      </w:r>
      <w:r w:rsidRPr="00C72858">
        <w:rPr>
          <w:rFonts w:ascii="Times New Roman" w:hAnsi="Times New Roman" w:cs="Times New Roman"/>
          <w:b/>
          <w:i/>
        </w:rPr>
        <w:t>Journal of the Town Planning Institute</w:t>
      </w:r>
      <w:r w:rsidRPr="00C72858">
        <w:rPr>
          <w:rFonts w:ascii="Times New Roman" w:hAnsi="Times New Roman" w:cs="Times New Roman"/>
        </w:rPr>
        <w:t xml:space="preserve"> 38(5):116–120.</w:t>
      </w:r>
    </w:p>
    <w:p w:rsidR="002367AB" w:rsidRPr="00C72858" w:rsidRDefault="00C72858">
      <w:pPr>
        <w:pStyle w:val="Bibliography"/>
        <w:rPr>
          <w:rFonts w:ascii="Times New Roman" w:hAnsi="Times New Roman" w:cs="Times New Roman"/>
        </w:rPr>
      </w:pPr>
      <w:bookmarkStart w:id="80" w:name="ref-moherPreferredReportingItems2009"/>
      <w:bookmarkEnd w:id="79"/>
      <w:r w:rsidRPr="00C72858">
        <w:rPr>
          <w:rFonts w:ascii="Times New Roman" w:hAnsi="Times New Roman" w:cs="Times New Roman"/>
        </w:rPr>
        <w:t xml:space="preserve">Moher, D., Liberati, A., Tetzlaff, J., Altman, D.G., Altman, D., Antes, G., Atkins, D., Barbour, V., Barrowman, N., Berlin, J.A., Clark, J., Clarke, M., Cook, D., D’Amico, R., Deeks, J.J., Devereaux, P.J., Dickersin, K., Egger, M., Ernst, E., Gøtzsche, P.C., Grimshaw, J., Guyatt, G., Higgins, J., Ioannidis, J.P., Kleijnen, J., Lang, T., Magrini, N., McNamee, D., Moja, L., Mulrow, C., Napoli, M., Oxman, A., Pham, B., Rennie, D., Sampson, M., Schulz, K.F., Shekelle, P.G., </w:t>
      </w:r>
      <w:r w:rsidRPr="00C72858">
        <w:rPr>
          <w:rFonts w:ascii="Times New Roman" w:hAnsi="Times New Roman" w:cs="Times New Roman"/>
        </w:rPr>
        <w:lastRenderedPageBreak/>
        <w:t xml:space="preserve">Tovey, D., and Tugwell, P. (2009). Preferred reporting items for systematic reviews and meta-analyses: The PRISMA statement. </w:t>
      </w:r>
      <w:r w:rsidRPr="00C72858">
        <w:rPr>
          <w:rFonts w:ascii="Times New Roman" w:hAnsi="Times New Roman" w:cs="Times New Roman"/>
          <w:b/>
          <w:i/>
        </w:rPr>
        <w:t>PLoS Medicine</w:t>
      </w:r>
      <w:r w:rsidRPr="00C72858">
        <w:rPr>
          <w:rFonts w:ascii="Times New Roman" w:hAnsi="Times New Roman" w:cs="Times New Roman"/>
        </w:rPr>
        <w:t xml:space="preserve"> 6(7). doi:</w:t>
      </w:r>
      <w:hyperlink r:id="rId45">
        <w:r w:rsidRPr="00C72858">
          <w:rPr>
            <w:rStyle w:val="Hyperlink"/>
            <w:rFonts w:ascii="Times New Roman" w:hAnsi="Times New Roman" w:cs="Times New Roman"/>
          </w:rPr>
          <w:t>10.1371/journal.pmed.1000097</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81" w:name="X03e12ef096b2675b4a1945552df4a4d078879a6"/>
      <w:bookmarkEnd w:id="80"/>
      <w:r w:rsidRPr="00C72858">
        <w:rPr>
          <w:rFonts w:ascii="Times New Roman" w:hAnsi="Times New Roman" w:cs="Times New Roman"/>
        </w:rPr>
        <w:t>Monmouth County Planning Board (2008). Summer coastal population study.</w:t>
      </w:r>
    </w:p>
    <w:p w:rsidR="002367AB" w:rsidRPr="00C72858" w:rsidRDefault="00C72858">
      <w:pPr>
        <w:pStyle w:val="Bibliography"/>
        <w:rPr>
          <w:rFonts w:ascii="Times New Roman" w:hAnsi="Times New Roman" w:cs="Times New Roman"/>
        </w:rPr>
      </w:pPr>
      <w:bookmarkStart w:id="82" w:name="X8604f0b9856db05c9334a4c63598cf430b07993"/>
      <w:bookmarkEnd w:id="81"/>
      <w:r w:rsidRPr="00C72858">
        <w:rPr>
          <w:rFonts w:ascii="Times New Roman" w:hAnsi="Times New Roman" w:cs="Times New Roman"/>
        </w:rPr>
        <w:t xml:space="preserve">Nelson, A.C. and Nicholas, J.C. (1992). Estimating functional population for facility planning. </w:t>
      </w:r>
      <w:r w:rsidRPr="00C72858">
        <w:rPr>
          <w:rFonts w:ascii="Times New Roman" w:hAnsi="Times New Roman" w:cs="Times New Roman"/>
          <w:b/>
          <w:i/>
        </w:rPr>
        <w:t>Journal of Urban Planning and Development</w:t>
      </w:r>
      <w:r w:rsidRPr="00C72858">
        <w:rPr>
          <w:rFonts w:ascii="Times New Roman" w:hAnsi="Times New Roman" w:cs="Times New Roman"/>
        </w:rPr>
        <w:t xml:space="preserve"> 118(2):45–58.</w:t>
      </w:r>
    </w:p>
    <w:p w:rsidR="002367AB" w:rsidRPr="00C72858" w:rsidRDefault="00C72858">
      <w:pPr>
        <w:pStyle w:val="Bibliography"/>
        <w:rPr>
          <w:rFonts w:ascii="Times New Roman" w:hAnsi="Times New Roman" w:cs="Times New Roman"/>
        </w:rPr>
      </w:pPr>
      <w:bookmarkStart w:id="83" w:name="X4d0b260e50b91ec14e6d4e99bcfa563023758f4"/>
      <w:bookmarkEnd w:id="82"/>
      <w:r w:rsidRPr="00C72858">
        <w:rPr>
          <w:rFonts w:ascii="Times New Roman" w:hAnsi="Times New Roman" w:cs="Times New Roman"/>
        </w:rPr>
        <w:t xml:space="preserve">New York Regional Plan Association (1949). Persons and Vehicles Entering Manhattan South of 61st Street, 1924-1948. </w:t>
      </w:r>
      <w:r w:rsidRPr="00C72858">
        <w:rPr>
          <w:rFonts w:ascii="Times New Roman" w:hAnsi="Times New Roman" w:cs="Times New Roman"/>
          <w:b/>
          <w:i/>
        </w:rPr>
        <w:t>Regional Plan Bulletin</w:t>
      </w:r>
      <w:r w:rsidRPr="00C72858">
        <w:rPr>
          <w:rFonts w:ascii="Times New Roman" w:hAnsi="Times New Roman" w:cs="Times New Roman"/>
        </w:rPr>
        <w:t xml:space="preserve"> 74:1–6.</w:t>
      </w:r>
    </w:p>
    <w:p w:rsidR="002367AB" w:rsidRPr="00C72858" w:rsidRDefault="00C72858">
      <w:pPr>
        <w:pStyle w:val="Bibliography"/>
        <w:rPr>
          <w:rFonts w:ascii="Times New Roman" w:hAnsi="Times New Roman" w:cs="Times New Roman"/>
        </w:rPr>
      </w:pPr>
      <w:bookmarkStart w:id="84" w:name="X431ee23a398248e65992ae17038ebcc49843683"/>
      <w:bookmarkEnd w:id="83"/>
      <w:r w:rsidRPr="00C72858">
        <w:rPr>
          <w:rFonts w:ascii="Times New Roman" w:hAnsi="Times New Roman" w:cs="Times New Roman"/>
        </w:rPr>
        <w:t>Office for National Statistics (2013). 2011 Census: The workday population of England and Wales - An alternative 2011 Census output base.</w:t>
      </w:r>
    </w:p>
    <w:p w:rsidR="002367AB" w:rsidRPr="00C72858" w:rsidRDefault="00C72858">
      <w:pPr>
        <w:pStyle w:val="Bibliography"/>
        <w:rPr>
          <w:rFonts w:ascii="Times New Roman" w:hAnsi="Times New Roman" w:cs="Times New Roman"/>
        </w:rPr>
      </w:pPr>
      <w:bookmarkStart w:id="85" w:name="ref-picornellPopulationDynamicsBased2018"/>
      <w:bookmarkEnd w:id="84"/>
      <w:r w:rsidRPr="00C72858">
        <w:rPr>
          <w:rFonts w:ascii="Times New Roman" w:hAnsi="Times New Roman" w:cs="Times New Roman"/>
        </w:rPr>
        <w:t xml:space="preserve">Picornell, M., Ruiz, T., Borge, R., García-Albertos, P., Paz, D. de la, and Lumbreras, J. (2018). Population dynamics based on mobile phone data to improve air pollution exposure assessments. </w:t>
      </w:r>
      <w:r w:rsidRPr="00C72858">
        <w:rPr>
          <w:rFonts w:ascii="Times New Roman" w:hAnsi="Times New Roman" w:cs="Times New Roman"/>
          <w:b/>
          <w:i/>
        </w:rPr>
        <w:t>Journal of Exposure Science &amp; Environmental Epidemiology</w:t>
      </w:r>
      <w:r w:rsidRPr="00C72858">
        <w:rPr>
          <w:rFonts w:ascii="Times New Roman" w:hAnsi="Times New Roman" w:cs="Times New Roman"/>
        </w:rPr>
        <w:t xml:space="preserve"> 29:278–291. doi:</w:t>
      </w:r>
      <w:hyperlink r:id="rId46">
        <w:r w:rsidRPr="00C72858">
          <w:rPr>
            <w:rStyle w:val="Hyperlink"/>
            <w:rFonts w:ascii="Times New Roman" w:hAnsi="Times New Roman" w:cs="Times New Roman"/>
          </w:rPr>
          <w:t>10.1038/s41370-018-0058-5</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86" w:name="ref-qiModelingSpatialDistribution2015"/>
      <w:bookmarkEnd w:id="85"/>
      <w:r w:rsidRPr="00C72858">
        <w:rPr>
          <w:rFonts w:ascii="Times New Roman" w:hAnsi="Times New Roman" w:cs="Times New Roman"/>
        </w:rPr>
        <w:t xml:space="preserve">Qi, W., Liu, S., Gao, X., and Zhao, M. (2015). Modeling the spatial distribution of urban population during the daytime and at night based on land use: A case study in Beijing, China. </w:t>
      </w:r>
      <w:r w:rsidRPr="00C72858">
        <w:rPr>
          <w:rFonts w:ascii="Times New Roman" w:hAnsi="Times New Roman" w:cs="Times New Roman"/>
          <w:b/>
          <w:i/>
        </w:rPr>
        <w:t>Journal of Geographical Sciences</w:t>
      </w:r>
      <w:r w:rsidRPr="00C72858">
        <w:rPr>
          <w:rFonts w:ascii="Times New Roman" w:hAnsi="Times New Roman" w:cs="Times New Roman"/>
        </w:rPr>
        <w:t xml:space="preserve"> 25(6):756–768. doi:</w:t>
      </w:r>
      <w:hyperlink r:id="rId47">
        <w:r w:rsidRPr="00C72858">
          <w:rPr>
            <w:rStyle w:val="Hyperlink"/>
            <w:rFonts w:ascii="Times New Roman" w:hAnsi="Times New Roman" w:cs="Times New Roman"/>
          </w:rPr>
          <w:t>10.1007/s11442-015-1200-0</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87" w:name="ref-rattiMobileLandscapesUsing2006"/>
      <w:bookmarkEnd w:id="86"/>
      <w:r w:rsidRPr="00C72858">
        <w:rPr>
          <w:rFonts w:ascii="Times New Roman" w:hAnsi="Times New Roman" w:cs="Times New Roman"/>
        </w:rPr>
        <w:t xml:space="preserve">Ratti, C., Frenchman, D., Pulselli, R.M., and Williams, S. (2006). Mobile Landscapes: Using Location Data from Cell Phones for Urban Analysis. </w:t>
      </w:r>
      <w:r w:rsidRPr="00C72858">
        <w:rPr>
          <w:rFonts w:ascii="Times New Roman" w:hAnsi="Times New Roman" w:cs="Times New Roman"/>
          <w:b/>
          <w:i/>
        </w:rPr>
        <w:t>Environment and Planning B: Planning and Design</w:t>
      </w:r>
      <w:r w:rsidRPr="00C72858">
        <w:rPr>
          <w:rFonts w:ascii="Times New Roman" w:hAnsi="Times New Roman" w:cs="Times New Roman"/>
        </w:rPr>
        <w:t xml:space="preserve"> 33(5):727–748. doi:</w:t>
      </w:r>
      <w:hyperlink r:id="rId48">
        <w:r w:rsidRPr="00C72858">
          <w:rPr>
            <w:rStyle w:val="Hyperlink"/>
            <w:rFonts w:ascii="Times New Roman" w:hAnsi="Times New Roman" w:cs="Times New Roman"/>
          </w:rPr>
          <w:t>10.1068/b32047</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88" w:name="ref-readesCellularCensusExplorations2007"/>
      <w:bookmarkEnd w:id="87"/>
      <w:r w:rsidRPr="00C72858">
        <w:rPr>
          <w:rFonts w:ascii="Times New Roman" w:hAnsi="Times New Roman" w:cs="Times New Roman"/>
        </w:rPr>
        <w:t xml:space="preserve">Reades, J., Calabrese, F., Sevtsuk, A., and Ratti, C. (2007). Cellular Census: Explorations in Urban Data Collection. </w:t>
      </w:r>
      <w:r w:rsidRPr="00C72858">
        <w:rPr>
          <w:rFonts w:ascii="Times New Roman" w:hAnsi="Times New Roman" w:cs="Times New Roman"/>
          <w:b/>
          <w:i/>
        </w:rPr>
        <w:t>Pervasive computing</w:t>
      </w:r>
      <w:r w:rsidRPr="00C72858">
        <w:rPr>
          <w:rFonts w:ascii="Times New Roman" w:hAnsi="Times New Roman" w:cs="Times New Roman"/>
        </w:rPr>
        <w:t xml:space="preserve"> 6(3):30–38. doi:</w:t>
      </w:r>
      <w:hyperlink r:id="rId49">
        <w:r w:rsidRPr="00C72858">
          <w:rPr>
            <w:rStyle w:val="Hyperlink"/>
            <w:rFonts w:ascii="Times New Roman" w:hAnsi="Times New Roman" w:cs="Times New Roman"/>
          </w:rPr>
          <w:t>10.1109/MPRV.2007.53</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89" w:name="Xad34659e5420cd9693886e69b642761ab2baf66"/>
      <w:bookmarkEnd w:id="88"/>
      <w:r w:rsidRPr="00C72858">
        <w:rPr>
          <w:rFonts w:ascii="Times New Roman" w:hAnsi="Times New Roman" w:cs="Times New Roman"/>
        </w:rPr>
        <w:lastRenderedPageBreak/>
        <w:t xml:space="preserve">Rigall-I-Torrent, R. (2010). Estimating overnight de facto population by forecasting symptomatic variables: An integrated framework. </w:t>
      </w:r>
      <w:r w:rsidRPr="00C72858">
        <w:rPr>
          <w:rFonts w:ascii="Times New Roman" w:hAnsi="Times New Roman" w:cs="Times New Roman"/>
          <w:b/>
          <w:i/>
        </w:rPr>
        <w:t>Journal of Forecasting</w:t>
      </w:r>
      <w:r w:rsidRPr="00C72858">
        <w:rPr>
          <w:rFonts w:ascii="Times New Roman" w:hAnsi="Times New Roman" w:cs="Times New Roman"/>
        </w:rPr>
        <w:t xml:space="preserve"> 29(7):635–654. doi:</w:t>
      </w:r>
      <w:hyperlink r:id="rId50">
        <w:r w:rsidRPr="00C72858">
          <w:rPr>
            <w:rStyle w:val="Hyperlink"/>
            <w:rFonts w:ascii="Times New Roman" w:hAnsi="Times New Roman" w:cs="Times New Roman"/>
          </w:rPr>
          <w:t>10.1002/for.1166</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90" w:name="Xe8bb5c0fef8c10e21d7377d3731ca253db22ff5"/>
      <w:bookmarkEnd w:id="89"/>
      <w:r w:rsidRPr="00C72858">
        <w:rPr>
          <w:rFonts w:ascii="Times New Roman" w:hAnsi="Times New Roman" w:cs="Times New Roman"/>
        </w:rPr>
        <w:t xml:space="preserve">Roddis, S. (1996). </w:t>
      </w:r>
      <w:r w:rsidRPr="00C72858">
        <w:rPr>
          <w:rFonts w:ascii="Times New Roman" w:hAnsi="Times New Roman" w:cs="Times New Roman"/>
          <w:b/>
          <w:i/>
        </w:rPr>
        <w:t>Metropolitan Activity Profiles - A New Perspective on Demand</w:t>
      </w:r>
      <w:r w:rsidRPr="00C72858">
        <w:rPr>
          <w:rFonts w:ascii="Times New Roman" w:hAnsi="Times New Roman" w:cs="Times New Roman"/>
        </w:rPr>
        <w:t xml:space="preserve">. </w:t>
      </w:r>
      <w:r w:rsidRPr="00C72858">
        <w:rPr>
          <w:rFonts w:ascii="Times New Roman" w:hAnsi="Times New Roman" w:cs="Times New Roman"/>
          <w:b/>
          <w:i/>
        </w:rPr>
        <w:t>20th Australasian Transport Research Forum Conference</w:t>
      </w:r>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91" w:name="ref-roseSeasonalMigrationRetired1989"/>
      <w:bookmarkEnd w:id="90"/>
      <w:r w:rsidRPr="00C72858">
        <w:rPr>
          <w:rFonts w:ascii="Times New Roman" w:hAnsi="Times New Roman" w:cs="Times New Roman"/>
        </w:rPr>
        <w:t xml:space="preserve">Rose, L.S. and Kingma, H.L. (1989). Seasonal Migration of Retired Persons: Estimating Its Extent and Its Implications for the State of Florida. </w:t>
      </w:r>
      <w:r w:rsidRPr="00C72858">
        <w:rPr>
          <w:rFonts w:ascii="Times New Roman" w:hAnsi="Times New Roman" w:cs="Times New Roman"/>
          <w:b/>
          <w:i/>
        </w:rPr>
        <w:t>Journal of Economic and Social Measurement</w:t>
      </w:r>
      <w:r w:rsidRPr="00C72858">
        <w:rPr>
          <w:rFonts w:ascii="Times New Roman" w:hAnsi="Times New Roman" w:cs="Times New Roman"/>
        </w:rPr>
        <w:t xml:space="preserve"> 15(1):91–104. doi:</w:t>
      </w:r>
      <w:hyperlink r:id="rId51">
        <w:r w:rsidRPr="00C72858">
          <w:rPr>
            <w:rStyle w:val="Hyperlink"/>
            <w:rFonts w:ascii="Times New Roman" w:hAnsi="Times New Roman" w:cs="Times New Roman"/>
          </w:rPr>
          <w:t>10.3233/JEM-1989-15106</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92" w:name="X976f8b8d0470b74b89fd49c81c0666197cb4976"/>
      <w:bookmarkEnd w:id="91"/>
      <w:r w:rsidRPr="00C72858">
        <w:rPr>
          <w:rFonts w:ascii="Times New Roman" w:hAnsi="Times New Roman" w:cs="Times New Roman"/>
        </w:rPr>
        <w:t xml:space="preserve">Schmitt, R.C. (1956). Estimating Daytime Populations. </w:t>
      </w:r>
      <w:r w:rsidRPr="00C72858">
        <w:rPr>
          <w:rFonts w:ascii="Times New Roman" w:hAnsi="Times New Roman" w:cs="Times New Roman"/>
          <w:b/>
          <w:i/>
        </w:rPr>
        <w:t>Journal of the American Planning Association</w:t>
      </w:r>
      <w:r w:rsidRPr="00C72858">
        <w:rPr>
          <w:rFonts w:ascii="Times New Roman" w:hAnsi="Times New Roman" w:cs="Times New Roman"/>
        </w:rPr>
        <w:t xml:space="preserve"> 22(2):83–85. doi:</w:t>
      </w:r>
      <w:hyperlink r:id="rId52">
        <w:r w:rsidRPr="00C72858">
          <w:rPr>
            <w:rStyle w:val="Hyperlink"/>
            <w:rFonts w:ascii="Times New Roman" w:hAnsi="Times New Roman" w:cs="Times New Roman"/>
          </w:rPr>
          <w:t>10.1080/01944365608979227</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93" w:name="X58da7d089538c97d533016cab4e39ff2c68bdad"/>
      <w:bookmarkEnd w:id="92"/>
      <w:r w:rsidRPr="00C72858">
        <w:rPr>
          <w:rFonts w:ascii="Times New Roman" w:hAnsi="Times New Roman" w:cs="Times New Roman"/>
        </w:rPr>
        <w:t>Seattle City Planning Commission (1951). Daytime and Night-time Population Distribution in Metropolitan Seattle: April, 1950. (6).</w:t>
      </w:r>
    </w:p>
    <w:p w:rsidR="002367AB" w:rsidRPr="00C72858" w:rsidRDefault="00C72858">
      <w:pPr>
        <w:pStyle w:val="Bibliography"/>
        <w:rPr>
          <w:rFonts w:ascii="Times New Roman" w:hAnsi="Times New Roman" w:cs="Times New Roman"/>
        </w:rPr>
      </w:pPr>
      <w:bookmarkStart w:id="94" w:name="X7f91b814f5d3017f8d862be126d6349e345a1c3"/>
      <w:bookmarkEnd w:id="93"/>
      <w:r w:rsidRPr="00C72858">
        <w:rPr>
          <w:rFonts w:ascii="Times New Roman" w:hAnsi="Times New Roman" w:cs="Times New Roman"/>
        </w:rPr>
        <w:t xml:space="preserve">Sekimoto, Y., Shibasaki, R., Kanasugi, H., Usui, T., and Shimazaki, Y. (2011). PFlow: Reconstructing People Flow Recycling Large-Scale Social Survey Data. </w:t>
      </w:r>
      <w:r w:rsidRPr="00C72858">
        <w:rPr>
          <w:rFonts w:ascii="Times New Roman" w:hAnsi="Times New Roman" w:cs="Times New Roman"/>
          <w:b/>
          <w:i/>
        </w:rPr>
        <w:t>IEEE Pervasive Computing</w:t>
      </w:r>
      <w:r w:rsidRPr="00C72858">
        <w:rPr>
          <w:rFonts w:ascii="Times New Roman" w:hAnsi="Times New Roman" w:cs="Times New Roman"/>
        </w:rPr>
        <w:t xml:space="preserve"> 10(4):27–35. doi:</w:t>
      </w:r>
      <w:hyperlink r:id="rId53">
        <w:r w:rsidRPr="00C72858">
          <w:rPr>
            <w:rStyle w:val="Hyperlink"/>
            <w:rFonts w:ascii="Times New Roman" w:hAnsi="Times New Roman" w:cs="Times New Roman"/>
          </w:rPr>
          <w:t>10.1109/MPRV.2011.43</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95" w:name="X2e7fbda3227d8805800c75beca7aa361f035a59"/>
      <w:bookmarkEnd w:id="94"/>
      <w:r w:rsidRPr="00C72858">
        <w:rPr>
          <w:rFonts w:ascii="Times New Roman" w:hAnsi="Times New Roman" w:cs="Times New Roman"/>
        </w:rPr>
        <w:t xml:space="preserve">Sharp, H. (1955). The Non-Residential Population of the Central Business District. </w:t>
      </w:r>
      <w:r w:rsidRPr="00C72858">
        <w:rPr>
          <w:rFonts w:ascii="Times New Roman" w:hAnsi="Times New Roman" w:cs="Times New Roman"/>
          <w:b/>
          <w:i/>
        </w:rPr>
        <w:t>Land Economics</w:t>
      </w:r>
      <w:r w:rsidRPr="00C72858">
        <w:rPr>
          <w:rFonts w:ascii="Times New Roman" w:hAnsi="Times New Roman" w:cs="Times New Roman"/>
        </w:rPr>
        <w:t xml:space="preserve"> 31(4):378–381. doi:</w:t>
      </w:r>
      <w:hyperlink r:id="rId54">
        <w:r w:rsidRPr="00C72858">
          <w:rPr>
            <w:rStyle w:val="Hyperlink"/>
            <w:rFonts w:ascii="Times New Roman" w:hAnsi="Times New Roman" w:cs="Times New Roman"/>
          </w:rPr>
          <w:t>10.2307/3159307</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96" w:name="X3950f03dfba95d748271b7306184f72c98d5d24"/>
      <w:bookmarkEnd w:id="95"/>
      <w:r w:rsidRPr="00C72858">
        <w:rPr>
          <w:rFonts w:ascii="Times New Roman" w:hAnsi="Times New Roman" w:cs="Times New Roman"/>
        </w:rPr>
        <w:t xml:space="preserve">Silm, S. and Ahas, R. (2010). The seasonal variability of population in Estonian municipalities. </w:t>
      </w:r>
      <w:r w:rsidRPr="00C72858">
        <w:rPr>
          <w:rFonts w:ascii="Times New Roman" w:hAnsi="Times New Roman" w:cs="Times New Roman"/>
          <w:b/>
          <w:i/>
        </w:rPr>
        <w:t>Environment and Planning A</w:t>
      </w:r>
      <w:r w:rsidRPr="00C72858">
        <w:rPr>
          <w:rFonts w:ascii="Times New Roman" w:hAnsi="Times New Roman" w:cs="Times New Roman"/>
        </w:rPr>
        <w:t xml:space="preserve"> 42(10):2527–2546. doi:</w:t>
      </w:r>
      <w:hyperlink r:id="rId55">
        <w:r w:rsidRPr="00C72858">
          <w:rPr>
            <w:rStyle w:val="Hyperlink"/>
            <w:rFonts w:ascii="Times New Roman" w:hAnsi="Times New Roman" w:cs="Times New Roman"/>
          </w:rPr>
          <w:t>10.1068/a43139</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97" w:name="ref-smithNationalPopulationData2005"/>
      <w:bookmarkEnd w:id="96"/>
      <w:r w:rsidRPr="00C72858">
        <w:rPr>
          <w:rFonts w:ascii="Times New Roman" w:hAnsi="Times New Roman" w:cs="Times New Roman"/>
        </w:rPr>
        <w:t>Smith, G., Arnot, C., Fairburn, J., and Walker, G. (2005). A National Population Data Base for Major Accident Hazard Modelling.</w:t>
      </w:r>
    </w:p>
    <w:p w:rsidR="002367AB" w:rsidRPr="00C72858" w:rsidRDefault="00C72858">
      <w:pPr>
        <w:pStyle w:val="Bibliography"/>
        <w:rPr>
          <w:rFonts w:ascii="Times New Roman" w:hAnsi="Times New Roman" w:cs="Times New Roman"/>
        </w:rPr>
      </w:pPr>
      <w:bookmarkStart w:id="98" w:name="ref-smithHowTallyTemporary1987"/>
      <w:bookmarkEnd w:id="97"/>
      <w:r w:rsidRPr="00C72858">
        <w:rPr>
          <w:rFonts w:ascii="Times New Roman" w:hAnsi="Times New Roman" w:cs="Times New Roman"/>
        </w:rPr>
        <w:lastRenderedPageBreak/>
        <w:t xml:space="preserve">Smith, S.K. (1987). How to tally temporary populations. </w:t>
      </w:r>
      <w:r w:rsidRPr="00C72858">
        <w:rPr>
          <w:rFonts w:ascii="Times New Roman" w:hAnsi="Times New Roman" w:cs="Times New Roman"/>
          <w:b/>
          <w:i/>
        </w:rPr>
        <w:t>American Demographics</w:t>
      </w:r>
      <w:r w:rsidRPr="00C72858">
        <w:rPr>
          <w:rFonts w:ascii="Times New Roman" w:hAnsi="Times New Roman" w:cs="Times New Roman"/>
        </w:rPr>
        <w:t xml:space="preserve"> 9(7):44–5.</w:t>
      </w:r>
    </w:p>
    <w:p w:rsidR="002367AB" w:rsidRPr="00C72858" w:rsidRDefault="00C72858">
      <w:pPr>
        <w:pStyle w:val="Bibliography"/>
        <w:rPr>
          <w:rFonts w:ascii="Times New Roman" w:hAnsi="Times New Roman" w:cs="Times New Roman"/>
        </w:rPr>
      </w:pPr>
      <w:bookmarkStart w:id="99" w:name="X5d18d719e819976492524d0b6418e90ee55777d"/>
      <w:bookmarkEnd w:id="98"/>
      <w:r w:rsidRPr="00C72858">
        <w:rPr>
          <w:rFonts w:ascii="Times New Roman" w:hAnsi="Times New Roman" w:cs="Times New Roman"/>
        </w:rPr>
        <w:t xml:space="preserve">Smith, S.K. (1989). Toward a methodology for estimating temporary residents. </w:t>
      </w:r>
      <w:r w:rsidRPr="00C72858">
        <w:rPr>
          <w:rFonts w:ascii="Times New Roman" w:hAnsi="Times New Roman" w:cs="Times New Roman"/>
          <w:b/>
          <w:i/>
        </w:rPr>
        <w:t>Journal of the American Statistical Association</w:t>
      </w:r>
      <w:r w:rsidRPr="00C72858">
        <w:rPr>
          <w:rFonts w:ascii="Times New Roman" w:hAnsi="Times New Roman" w:cs="Times New Roman"/>
        </w:rPr>
        <w:t xml:space="preserve"> 84(406):430–436.</w:t>
      </w:r>
    </w:p>
    <w:p w:rsidR="002367AB" w:rsidRPr="00C72858" w:rsidRDefault="00C72858">
      <w:pPr>
        <w:pStyle w:val="Bibliography"/>
        <w:rPr>
          <w:rFonts w:ascii="Times New Roman" w:hAnsi="Times New Roman" w:cs="Times New Roman"/>
        </w:rPr>
      </w:pPr>
      <w:bookmarkStart w:id="100" w:name="ref-smithTemporaryMigrationCase2007"/>
      <w:bookmarkEnd w:id="99"/>
      <w:r w:rsidRPr="00C72858">
        <w:rPr>
          <w:rFonts w:ascii="Times New Roman" w:hAnsi="Times New Roman" w:cs="Times New Roman"/>
        </w:rPr>
        <w:t xml:space="preserve">Smith, S.K. and House, M. (2007). Temporary Migration: A Case Study of Florida. </w:t>
      </w:r>
      <w:r w:rsidRPr="00C72858">
        <w:rPr>
          <w:rFonts w:ascii="Times New Roman" w:hAnsi="Times New Roman" w:cs="Times New Roman"/>
          <w:b/>
          <w:i/>
        </w:rPr>
        <w:t>Population Research and Policy Review</w:t>
      </w:r>
      <w:r w:rsidRPr="00C72858">
        <w:rPr>
          <w:rFonts w:ascii="Times New Roman" w:hAnsi="Times New Roman" w:cs="Times New Roman"/>
        </w:rPr>
        <w:t xml:space="preserve"> 26(4):437–454.</w:t>
      </w:r>
    </w:p>
    <w:p w:rsidR="002367AB" w:rsidRPr="00C72858" w:rsidRDefault="00C72858">
      <w:pPr>
        <w:pStyle w:val="Bibliography"/>
        <w:rPr>
          <w:rFonts w:ascii="Times New Roman" w:hAnsi="Times New Roman" w:cs="Times New Roman"/>
        </w:rPr>
      </w:pPr>
      <w:bookmarkStart w:id="101" w:name="X8946fc091657a40f9ff7653951b08290d3dae2a"/>
      <w:bookmarkEnd w:id="100"/>
      <w:r w:rsidRPr="00C72858">
        <w:rPr>
          <w:rFonts w:ascii="Times New Roman" w:hAnsi="Times New Roman" w:cs="Times New Roman"/>
        </w:rPr>
        <w:t xml:space="preserve">Soundararaj, B., Cheshire, J., and Longley, P. (2019). Estimating real-time high-street footfall from Wi-Fi probe requests. </w:t>
      </w:r>
      <w:r w:rsidRPr="00C72858">
        <w:rPr>
          <w:rFonts w:ascii="Times New Roman" w:hAnsi="Times New Roman" w:cs="Times New Roman"/>
          <w:b/>
          <w:i/>
        </w:rPr>
        <w:t>International Journal of Geographical Information Science</w:t>
      </w:r>
      <w:r w:rsidRPr="00C72858">
        <w:rPr>
          <w:rFonts w:ascii="Times New Roman" w:hAnsi="Times New Roman" w:cs="Times New Roman"/>
        </w:rPr>
        <w:t xml:space="preserve"> 0(0):1–19. doi:</w:t>
      </w:r>
      <w:hyperlink r:id="rId56">
        <w:r w:rsidRPr="00C72858">
          <w:rPr>
            <w:rStyle w:val="Hyperlink"/>
            <w:rFonts w:ascii="Times New Roman" w:hAnsi="Times New Roman" w:cs="Times New Roman"/>
          </w:rPr>
          <w:t>10.1080/13658816.2019.1587616</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02" w:name="X5e026a61cde6489b9c4a42fd8ace1c75d70f441"/>
      <w:bookmarkEnd w:id="101"/>
      <w:r w:rsidRPr="00C72858">
        <w:rPr>
          <w:rFonts w:ascii="Times New Roman" w:hAnsi="Times New Roman" w:cs="Times New Roman"/>
        </w:rPr>
        <w:t xml:space="preserve">Stathakis, D. and Baltas, P. (2018). Seasonal population estimates based on night-time lights. </w:t>
      </w:r>
      <w:r w:rsidRPr="00C72858">
        <w:rPr>
          <w:rFonts w:ascii="Times New Roman" w:hAnsi="Times New Roman" w:cs="Times New Roman"/>
          <w:b/>
          <w:i/>
        </w:rPr>
        <w:t>Computers, Environment and Urban Systems</w:t>
      </w:r>
      <w:r w:rsidRPr="00C72858">
        <w:rPr>
          <w:rFonts w:ascii="Times New Roman" w:hAnsi="Times New Roman" w:cs="Times New Roman"/>
        </w:rPr>
        <w:t xml:space="preserve"> 68:133–141. doi:</w:t>
      </w:r>
      <w:hyperlink r:id="rId57">
        <w:r w:rsidRPr="00C72858">
          <w:rPr>
            <w:rStyle w:val="Hyperlink"/>
            <w:rFonts w:ascii="Times New Roman" w:hAnsi="Times New Roman" w:cs="Times New Roman"/>
          </w:rPr>
          <w:t>10.1016/j.compenvurbsys.2017.12.001</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03" w:name="ref-stutzChartingUrbanSpacetime1992"/>
      <w:bookmarkEnd w:id="102"/>
      <w:r w:rsidRPr="00C72858">
        <w:rPr>
          <w:rFonts w:ascii="Times New Roman" w:hAnsi="Times New Roman" w:cs="Times New Roman"/>
        </w:rPr>
        <w:t xml:space="preserve">Stutz, F.P., Parrott, R., and Kavanaugh, P. (1992). Charting urban space-time population shifts with trip generation models. </w:t>
      </w:r>
      <w:r w:rsidRPr="00C72858">
        <w:rPr>
          <w:rFonts w:ascii="Times New Roman" w:hAnsi="Times New Roman" w:cs="Times New Roman"/>
          <w:b/>
          <w:i/>
        </w:rPr>
        <w:t>Urban Geography</w:t>
      </w:r>
      <w:r w:rsidRPr="00C72858">
        <w:rPr>
          <w:rFonts w:ascii="Times New Roman" w:hAnsi="Times New Roman" w:cs="Times New Roman"/>
        </w:rPr>
        <w:t xml:space="preserve"> 13(5):468–474. doi:</w:t>
      </w:r>
      <w:hyperlink r:id="rId58">
        <w:r w:rsidRPr="00C72858">
          <w:rPr>
            <w:rStyle w:val="Hyperlink"/>
            <w:rFonts w:ascii="Times New Roman" w:hAnsi="Times New Roman" w:cs="Times New Roman"/>
          </w:rPr>
          <w:t>10.2747/0272-3638.13.5.468</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04" w:name="ref-swansonEstimatingFactoPopulation2011"/>
      <w:bookmarkEnd w:id="103"/>
      <w:r w:rsidRPr="00C72858">
        <w:rPr>
          <w:rFonts w:ascii="Times New Roman" w:hAnsi="Times New Roman" w:cs="Times New Roman"/>
        </w:rPr>
        <w:t xml:space="preserve">Swanson, D.A. and Tayman, J. (2011). On estimating a de facto population and its components. </w:t>
      </w:r>
      <w:r w:rsidRPr="00C72858">
        <w:rPr>
          <w:rFonts w:ascii="Times New Roman" w:hAnsi="Times New Roman" w:cs="Times New Roman"/>
          <w:b/>
          <w:i/>
        </w:rPr>
        <w:t>Review of Economics &amp; Finance</w:t>
      </w:r>
      <w:r w:rsidRPr="00C72858">
        <w:rPr>
          <w:rFonts w:ascii="Times New Roman" w:hAnsi="Times New Roman" w:cs="Times New Roman"/>
        </w:rPr>
        <w:t xml:space="preserve"> 1.</w:t>
      </w:r>
    </w:p>
    <w:p w:rsidR="002367AB" w:rsidRPr="00C72858" w:rsidRDefault="00C72858">
      <w:pPr>
        <w:pStyle w:val="Bibliography"/>
        <w:rPr>
          <w:rFonts w:ascii="Times New Roman" w:hAnsi="Times New Roman" w:cs="Times New Roman"/>
        </w:rPr>
      </w:pPr>
      <w:bookmarkStart w:id="105" w:name="ref-taubenbockLinkingStructuralUrban2007"/>
      <w:bookmarkEnd w:id="104"/>
      <w:r w:rsidRPr="00C72858">
        <w:rPr>
          <w:rFonts w:ascii="Times New Roman" w:hAnsi="Times New Roman" w:cs="Times New Roman"/>
        </w:rPr>
        <w:t xml:space="preserve">Taubenböck, H., Roth, A., and Dech, S. (2007). </w:t>
      </w:r>
      <w:r w:rsidRPr="00C72858">
        <w:rPr>
          <w:rFonts w:ascii="Times New Roman" w:hAnsi="Times New Roman" w:cs="Times New Roman"/>
          <w:b/>
          <w:i/>
        </w:rPr>
        <w:t>Linking structural urban characteristics derived from high resolution satellite data to population distribution</w:t>
      </w:r>
      <w:r w:rsidRPr="00C72858">
        <w:rPr>
          <w:rFonts w:ascii="Times New Roman" w:hAnsi="Times New Roman" w:cs="Times New Roman"/>
        </w:rPr>
        <w:t xml:space="preserve">. </w:t>
      </w:r>
      <w:r w:rsidRPr="00C72858">
        <w:rPr>
          <w:rFonts w:ascii="Times New Roman" w:hAnsi="Times New Roman" w:cs="Times New Roman"/>
          <w:b/>
          <w:i/>
        </w:rPr>
        <w:t>Urban and Regional Data Management: UDMS 2007 Annual Conference</w:t>
      </w:r>
      <w:r w:rsidRPr="00C72858">
        <w:rPr>
          <w:rFonts w:ascii="Times New Roman" w:hAnsi="Times New Roman" w:cs="Times New Roman"/>
        </w:rPr>
        <w:t>:35–46.</w:t>
      </w:r>
    </w:p>
    <w:p w:rsidR="002367AB" w:rsidRPr="00C72858" w:rsidRDefault="00C72858">
      <w:pPr>
        <w:pStyle w:val="Bibliography"/>
        <w:rPr>
          <w:rFonts w:ascii="Times New Roman" w:hAnsi="Times New Roman" w:cs="Times New Roman"/>
        </w:rPr>
      </w:pPr>
      <w:bookmarkStart w:id="106" w:name="ref-taylorMeasuringShortTerm1998"/>
      <w:bookmarkEnd w:id="105"/>
      <w:r w:rsidRPr="00C72858">
        <w:rPr>
          <w:rFonts w:ascii="Times New Roman" w:hAnsi="Times New Roman" w:cs="Times New Roman"/>
        </w:rPr>
        <w:lastRenderedPageBreak/>
        <w:t xml:space="preserve">Taylor, J. (1998). Measuring short-term population mobility among indigenous Australians: Options and implications. </w:t>
      </w:r>
      <w:r w:rsidRPr="00C72858">
        <w:rPr>
          <w:rFonts w:ascii="Times New Roman" w:hAnsi="Times New Roman" w:cs="Times New Roman"/>
          <w:b/>
          <w:i/>
        </w:rPr>
        <w:t>Australian Geographer</w:t>
      </w:r>
      <w:r w:rsidRPr="00C72858">
        <w:rPr>
          <w:rFonts w:ascii="Times New Roman" w:hAnsi="Times New Roman" w:cs="Times New Roman"/>
        </w:rPr>
        <w:t xml:space="preserve"> 29(1):125–137. doi:</w:t>
      </w:r>
      <w:hyperlink r:id="rId59">
        <w:r w:rsidRPr="00C72858">
          <w:rPr>
            <w:rStyle w:val="Hyperlink"/>
            <w:rFonts w:ascii="Times New Roman" w:hAnsi="Times New Roman" w:cs="Times New Roman"/>
          </w:rPr>
          <w:t>10.1080/00049189808703207</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07" w:name="X673334009c0611aa61cf0dec5af9f6d5b21025a"/>
      <w:bookmarkEnd w:id="106"/>
      <w:r w:rsidRPr="00C72858">
        <w:rPr>
          <w:rFonts w:ascii="Times New Roman" w:hAnsi="Times New Roman" w:cs="Times New Roman"/>
        </w:rPr>
        <w:t xml:space="preserve">Terada, M., Nagata, T., and Kobayashi, M. (2013). Population Estimation Technology for Mobile Spatial Statistics. </w:t>
      </w:r>
      <w:r w:rsidRPr="00C72858">
        <w:rPr>
          <w:rFonts w:ascii="Times New Roman" w:hAnsi="Times New Roman" w:cs="Times New Roman"/>
          <w:b/>
          <w:i/>
        </w:rPr>
        <w:t>NTT DOCOMO Technical journal</w:t>
      </w:r>
      <w:r w:rsidRPr="00C72858">
        <w:rPr>
          <w:rFonts w:ascii="Times New Roman" w:hAnsi="Times New Roman" w:cs="Times New Roman"/>
        </w:rPr>
        <w:t xml:space="preserve"> 14(3):10–15.</w:t>
      </w:r>
    </w:p>
    <w:p w:rsidR="002367AB" w:rsidRPr="00C72858" w:rsidRDefault="00C72858">
      <w:pPr>
        <w:pStyle w:val="Bibliography"/>
        <w:rPr>
          <w:rFonts w:ascii="Times New Roman" w:hAnsi="Times New Roman" w:cs="Times New Roman"/>
        </w:rPr>
      </w:pPr>
      <w:bookmarkStart w:id="108" w:name="ref-thakurMethodologyAccountSeasonal2018"/>
      <w:bookmarkEnd w:id="107"/>
      <w:r w:rsidRPr="00C72858">
        <w:rPr>
          <w:rFonts w:ascii="Times New Roman" w:hAnsi="Times New Roman" w:cs="Times New Roman"/>
        </w:rPr>
        <w:t xml:space="preserve">Thakur, R. (2018). </w:t>
      </w:r>
      <w:r w:rsidRPr="00C72858">
        <w:rPr>
          <w:rFonts w:ascii="Times New Roman" w:hAnsi="Times New Roman" w:cs="Times New Roman"/>
          <w:i/>
        </w:rPr>
        <w:t>A Methodology to Account for Seasonal Population Shifts in North Carolina</w:t>
      </w:r>
      <w:r w:rsidRPr="00C72858">
        <w:rPr>
          <w:rFonts w:ascii="Times New Roman" w:hAnsi="Times New Roman" w:cs="Times New Roman"/>
        </w:rPr>
        <w:t>. [MSc Thesis]. United States – North Carolina: The University of North Carolina at Charlotte.</w:t>
      </w:r>
    </w:p>
    <w:p w:rsidR="002367AB" w:rsidRPr="00C72858" w:rsidRDefault="00C72858">
      <w:pPr>
        <w:pStyle w:val="Bibliography"/>
        <w:rPr>
          <w:rFonts w:ascii="Times New Roman" w:hAnsi="Times New Roman" w:cs="Times New Roman"/>
        </w:rPr>
      </w:pPr>
      <w:bookmarkStart w:id="109" w:name="ref-thomasUseMobileDevice2017"/>
      <w:bookmarkEnd w:id="108"/>
      <w:r w:rsidRPr="00C72858">
        <w:rPr>
          <w:rFonts w:ascii="Times New Roman" w:hAnsi="Times New Roman" w:cs="Times New Roman"/>
        </w:rPr>
        <w:t xml:space="preserve">Thomas, K.V., Amador, A., Baz-Lomba, J.A., and Reid, M. (2017). Use of Mobile Device Data To Better Estimate Dynamic Population Size for Wastewater-Based Epidemiology. </w:t>
      </w:r>
      <w:r w:rsidRPr="00C72858">
        <w:rPr>
          <w:rFonts w:ascii="Times New Roman" w:hAnsi="Times New Roman" w:cs="Times New Roman"/>
          <w:b/>
          <w:i/>
        </w:rPr>
        <w:t>Environmental Science &amp; Technology</w:t>
      </w:r>
      <w:r w:rsidRPr="00C72858">
        <w:rPr>
          <w:rFonts w:ascii="Times New Roman" w:hAnsi="Times New Roman" w:cs="Times New Roman"/>
        </w:rPr>
        <w:t xml:space="preserve"> 51(19):11363–11370. doi:</w:t>
      </w:r>
      <w:hyperlink r:id="rId60">
        <w:r w:rsidRPr="00C72858">
          <w:rPr>
            <w:rStyle w:val="Hyperlink"/>
            <w:rFonts w:ascii="Times New Roman" w:hAnsi="Times New Roman" w:cs="Times New Roman"/>
          </w:rPr>
          <w:t>10.1021/acs.est.7b02538</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10" w:name="Xd3615397e1baf5f2f392fce68669c2bdc265e73"/>
      <w:bookmarkEnd w:id="109"/>
      <w:r w:rsidRPr="00C72858">
        <w:rPr>
          <w:rFonts w:ascii="Times New Roman" w:hAnsi="Times New Roman" w:cs="Times New Roman"/>
        </w:rPr>
        <w:t xml:space="preserve">Thornthwaite, C. (1929). </w:t>
      </w:r>
      <w:r w:rsidRPr="00C72858">
        <w:rPr>
          <w:rFonts w:ascii="Times New Roman" w:hAnsi="Times New Roman" w:cs="Times New Roman"/>
          <w:i/>
        </w:rPr>
        <w:t>Louisville, Kentucky: A study in urban geography</w:t>
      </w:r>
      <w:r w:rsidRPr="00C72858">
        <w:rPr>
          <w:rFonts w:ascii="Times New Roman" w:hAnsi="Times New Roman" w:cs="Times New Roman"/>
        </w:rPr>
        <w:t>. [PhD Thesis]. Berkeley: Department of Geography, University of California.</w:t>
      </w:r>
    </w:p>
    <w:p w:rsidR="002367AB" w:rsidRPr="00C72858" w:rsidRDefault="00C72858">
      <w:pPr>
        <w:pStyle w:val="Bibliography"/>
        <w:rPr>
          <w:rFonts w:ascii="Times New Roman" w:hAnsi="Times New Roman" w:cs="Times New Roman"/>
        </w:rPr>
      </w:pPr>
      <w:bookmarkStart w:id="111" w:name="ref-toolePathMostTraveled2015"/>
      <w:bookmarkEnd w:id="110"/>
      <w:r w:rsidRPr="00C72858">
        <w:rPr>
          <w:rFonts w:ascii="Times New Roman" w:hAnsi="Times New Roman" w:cs="Times New Roman"/>
        </w:rPr>
        <w:t xml:space="preserve">Toole, J.L., Colak, S., Sturt, B., Alexander, L.P., Evsukoff, A., and González, M.C. (2015). The path most traveled: Travel demand estimation using big data resources. </w:t>
      </w:r>
      <w:r w:rsidRPr="00C72858">
        <w:rPr>
          <w:rFonts w:ascii="Times New Roman" w:hAnsi="Times New Roman" w:cs="Times New Roman"/>
          <w:b/>
          <w:i/>
        </w:rPr>
        <w:t>Transportation Research Part C: Emerging Technologies</w:t>
      </w:r>
      <w:r w:rsidRPr="00C72858">
        <w:rPr>
          <w:rFonts w:ascii="Times New Roman" w:hAnsi="Times New Roman" w:cs="Times New Roman"/>
        </w:rPr>
        <w:t xml:space="preserve"> 58:162–177. doi:</w:t>
      </w:r>
      <w:hyperlink r:id="rId61">
        <w:r w:rsidRPr="00C72858">
          <w:rPr>
            <w:rStyle w:val="Hyperlink"/>
            <w:rFonts w:ascii="Times New Roman" w:hAnsi="Times New Roman" w:cs="Times New Roman"/>
          </w:rPr>
          <w:t>10.1016/j.trc.2015.04.022</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12" w:name="ref-walkerAgentbasedPopulationModel2012"/>
      <w:bookmarkEnd w:id="111"/>
      <w:r w:rsidRPr="00C72858">
        <w:rPr>
          <w:rFonts w:ascii="Times New Roman" w:hAnsi="Times New Roman" w:cs="Times New Roman"/>
        </w:rPr>
        <w:t xml:space="preserve">Walker, L. and Barros, J. (2012). </w:t>
      </w:r>
      <w:r w:rsidRPr="00C72858">
        <w:rPr>
          <w:rFonts w:ascii="Times New Roman" w:hAnsi="Times New Roman" w:cs="Times New Roman"/>
          <w:b/>
          <w:i/>
        </w:rPr>
        <w:t>An agent-based population model for Wolverhampton, UK: A spatio-temporal activity based approach to population modelling</w:t>
      </w:r>
      <w:r w:rsidRPr="00C72858">
        <w:rPr>
          <w:rFonts w:ascii="Times New Roman" w:hAnsi="Times New Roman" w:cs="Times New Roman"/>
        </w:rPr>
        <w:t xml:space="preserve">. </w:t>
      </w:r>
      <w:r w:rsidRPr="00C72858">
        <w:rPr>
          <w:rFonts w:ascii="Times New Roman" w:hAnsi="Times New Roman" w:cs="Times New Roman"/>
          <w:b/>
          <w:i/>
        </w:rPr>
        <w:t>GISRUK</w:t>
      </w:r>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13" w:name="Xae5061268a46a2c7270dac14d859c96c0d7e4a6"/>
      <w:bookmarkEnd w:id="112"/>
      <w:r w:rsidRPr="00C72858">
        <w:rPr>
          <w:rFonts w:ascii="Times New Roman" w:hAnsi="Times New Roman" w:cs="Times New Roman"/>
        </w:rPr>
        <w:t xml:space="preserve">Warchivker, I., Tjapangati, T., and Wakerman, J. (2000). The turmoil of Aboriginal enumeration: Mobility and service population analysis in a Central Australian community. </w:t>
      </w:r>
      <w:r w:rsidRPr="00C72858">
        <w:rPr>
          <w:rFonts w:ascii="Times New Roman" w:hAnsi="Times New Roman" w:cs="Times New Roman"/>
          <w:b/>
          <w:i/>
        </w:rPr>
        <w:t>Australian and New Zealand Journal of Public Health</w:t>
      </w:r>
      <w:r w:rsidRPr="00C72858">
        <w:rPr>
          <w:rFonts w:ascii="Times New Roman" w:hAnsi="Times New Roman" w:cs="Times New Roman"/>
        </w:rPr>
        <w:t xml:space="preserve"> 24(4):444–449. doi:</w:t>
      </w:r>
      <w:hyperlink r:id="rId62">
        <w:r w:rsidRPr="00C72858">
          <w:rPr>
            <w:rStyle w:val="Hyperlink"/>
            <w:rFonts w:ascii="Times New Roman" w:hAnsi="Times New Roman" w:cs="Times New Roman"/>
          </w:rPr>
          <w:t>10.1111/j.1467-842X.2000.tb01610.x</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14" w:name="ref-weirSurveyDaytimePopulation1960"/>
      <w:bookmarkEnd w:id="113"/>
      <w:r w:rsidRPr="00C72858">
        <w:rPr>
          <w:rFonts w:ascii="Times New Roman" w:hAnsi="Times New Roman" w:cs="Times New Roman"/>
        </w:rPr>
        <w:lastRenderedPageBreak/>
        <w:t xml:space="preserve">Weir, T.R. (1960). A Survey of the Daytime Population of Winnipeg. </w:t>
      </w:r>
      <w:r w:rsidRPr="00C72858">
        <w:rPr>
          <w:rFonts w:ascii="Times New Roman" w:hAnsi="Times New Roman" w:cs="Times New Roman"/>
          <w:b/>
          <w:i/>
        </w:rPr>
        <w:t>Queen’s Quarterly</w:t>
      </w:r>
      <w:r w:rsidRPr="00C72858">
        <w:rPr>
          <w:rFonts w:ascii="Times New Roman" w:hAnsi="Times New Roman" w:cs="Times New Roman"/>
        </w:rPr>
        <w:t xml:space="preserve"> 67:654–664.</w:t>
      </w:r>
    </w:p>
    <w:p w:rsidR="002367AB" w:rsidRPr="00C72858" w:rsidRDefault="00C72858">
      <w:pPr>
        <w:pStyle w:val="Bibliography"/>
        <w:rPr>
          <w:rFonts w:ascii="Times New Roman" w:hAnsi="Times New Roman" w:cs="Times New Roman"/>
        </w:rPr>
      </w:pPr>
      <w:bookmarkStart w:id="115" w:name="ref-wheelerUrbanGeographerHis2002"/>
      <w:bookmarkEnd w:id="114"/>
      <w:r w:rsidRPr="00C72858">
        <w:rPr>
          <w:rFonts w:ascii="Times New Roman" w:hAnsi="Times New Roman" w:cs="Times New Roman"/>
        </w:rPr>
        <w:t xml:space="preserve">Wheeler, J.O. and Brunn, S.D. (2002). An urban geographer before his time: C. Warren Thornthwaite’s 1930 doctoral dissertation. </w:t>
      </w:r>
      <w:r w:rsidRPr="00C72858">
        <w:rPr>
          <w:rFonts w:ascii="Times New Roman" w:hAnsi="Times New Roman" w:cs="Times New Roman"/>
          <w:b/>
          <w:i/>
        </w:rPr>
        <w:t>Progress in Human Geography</w:t>
      </w:r>
      <w:r w:rsidRPr="00C72858">
        <w:rPr>
          <w:rFonts w:ascii="Times New Roman" w:hAnsi="Times New Roman" w:cs="Times New Roman"/>
        </w:rPr>
        <w:t xml:space="preserve"> 26(4):463–486. doi:</w:t>
      </w:r>
      <w:hyperlink r:id="rId63">
        <w:r w:rsidRPr="00C72858">
          <w:rPr>
            <w:rStyle w:val="Hyperlink"/>
            <w:rFonts w:ascii="Times New Roman" w:hAnsi="Times New Roman" w:cs="Times New Roman"/>
          </w:rPr>
          <w:t>10.1191/0309132502ph381ra</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16" w:name="ref-wilsonRapidRealTimeAssessments2016"/>
      <w:bookmarkEnd w:id="115"/>
      <w:r w:rsidRPr="00C72858">
        <w:rPr>
          <w:rFonts w:ascii="Times New Roman" w:hAnsi="Times New Roman" w:cs="Times New Roman"/>
        </w:rPr>
        <w:t xml:space="preserve">Wilson, R., zu Erbach-Schoenberg, E., Albert, M., Power, D., Tudge, S., Gonzalez, M., Guthrie, S., Chamberlain, H., Brooks, C., Hughes, C., Pitonakova, L., Buckee, C., Lu, X., Wetter, E., Tatem, A., and Bengtsson, L. (2016). Rapid and Near Real-Time Assessments of Population Displacement Using Mobile Phone Data Following Disasters: The 2015 Nepal Earthquake. </w:t>
      </w:r>
      <w:r w:rsidRPr="00C72858">
        <w:rPr>
          <w:rFonts w:ascii="Times New Roman" w:hAnsi="Times New Roman" w:cs="Times New Roman"/>
          <w:b/>
          <w:i/>
        </w:rPr>
        <w:t>PLOS Currents Disasters</w:t>
      </w:r>
      <w:r w:rsidRPr="00C72858">
        <w:rPr>
          <w:rFonts w:ascii="Times New Roman" w:hAnsi="Times New Roman" w:cs="Times New Roman"/>
        </w:rPr>
        <w:t xml:space="preserve"> Feb 24(Edition 1). doi:</w:t>
      </w:r>
      <w:hyperlink r:id="rId64">
        <w:r w:rsidRPr="00C72858">
          <w:rPr>
            <w:rStyle w:val="Hyperlink"/>
            <w:rFonts w:ascii="Times New Roman" w:hAnsi="Times New Roman" w:cs="Times New Roman"/>
          </w:rPr>
          <w:t>10.1371/currents.dis.d073fbece328e4c39087bc086d694b5c</w:t>
        </w:r>
      </w:hyperlink>
      <w:r w:rsidRPr="00C72858">
        <w:rPr>
          <w:rFonts w:ascii="Times New Roman" w:hAnsi="Times New Roman" w:cs="Times New Roman"/>
        </w:rPr>
        <w:t>.</w:t>
      </w:r>
    </w:p>
    <w:p w:rsidR="002367AB" w:rsidRPr="00C72858" w:rsidRDefault="00C72858">
      <w:pPr>
        <w:pStyle w:val="Bibliography"/>
        <w:rPr>
          <w:rFonts w:ascii="Times New Roman" w:hAnsi="Times New Roman" w:cs="Times New Roman"/>
        </w:rPr>
      </w:pPr>
      <w:bookmarkStart w:id="117" w:name="ref-wurtelePopulationDynamicsFinal1968"/>
      <w:bookmarkEnd w:id="116"/>
      <w:r w:rsidRPr="00C72858">
        <w:rPr>
          <w:rFonts w:ascii="Times New Roman" w:hAnsi="Times New Roman" w:cs="Times New Roman"/>
        </w:rPr>
        <w:t>Wurtele, Z.S. and Wellisch, J.B. (1968). Population dynamics: Final report. (TM-L-4146).</w:t>
      </w:r>
    </w:p>
    <w:p w:rsidR="002367AB" w:rsidRPr="00C72858" w:rsidRDefault="00C72858">
      <w:pPr>
        <w:pStyle w:val="Bibliography"/>
        <w:rPr>
          <w:rFonts w:ascii="Times New Roman" w:hAnsi="Times New Roman" w:cs="Times New Roman"/>
        </w:rPr>
      </w:pPr>
      <w:bookmarkStart w:id="118" w:name="ref-yongliResearchStatisticalModels1998"/>
      <w:bookmarkEnd w:id="117"/>
      <w:r w:rsidRPr="00C72858">
        <w:rPr>
          <w:rFonts w:ascii="Times New Roman" w:hAnsi="Times New Roman" w:cs="Times New Roman"/>
        </w:rPr>
        <w:t xml:space="preserve">Yong li, M. (1998). Research in statistical models for mobile population (SMMP). </w:t>
      </w:r>
      <w:r w:rsidRPr="00C72858">
        <w:rPr>
          <w:rFonts w:ascii="Times New Roman" w:hAnsi="Times New Roman" w:cs="Times New Roman"/>
          <w:b/>
          <w:i/>
        </w:rPr>
        <w:t>Cartographic Journal</w:t>
      </w:r>
      <w:r w:rsidRPr="00C72858">
        <w:rPr>
          <w:rFonts w:ascii="Times New Roman" w:hAnsi="Times New Roman" w:cs="Times New Roman"/>
        </w:rPr>
        <w:t xml:space="preserve"> 35(2):155–164. doi:</w:t>
      </w:r>
      <w:hyperlink r:id="rId65">
        <w:r w:rsidRPr="00C72858">
          <w:rPr>
            <w:rStyle w:val="Hyperlink"/>
            <w:rFonts w:ascii="Times New Roman" w:hAnsi="Times New Roman" w:cs="Times New Roman"/>
          </w:rPr>
          <w:t>10.1179/caj.1998.35.2.155</w:t>
        </w:r>
      </w:hyperlink>
      <w:r w:rsidRPr="00C72858">
        <w:rPr>
          <w:rFonts w:ascii="Times New Roman" w:hAnsi="Times New Roman" w:cs="Times New Roman"/>
        </w:rPr>
        <w:t>.</w:t>
      </w:r>
      <w:bookmarkEnd w:id="17"/>
      <w:bookmarkEnd w:id="118"/>
    </w:p>
    <w:sectPr w:rsidR="002367AB" w:rsidRPr="00C728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AA7" w:rsidRDefault="00F12AA7">
      <w:pPr>
        <w:spacing w:after="0" w:line="240" w:lineRule="auto"/>
      </w:pPr>
      <w:r>
        <w:separator/>
      </w:r>
    </w:p>
  </w:endnote>
  <w:endnote w:type="continuationSeparator" w:id="0">
    <w:p w:rsidR="00F12AA7" w:rsidRDefault="00F1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AA7" w:rsidRDefault="00F12AA7">
      <w:r>
        <w:separator/>
      </w:r>
    </w:p>
  </w:footnote>
  <w:footnote w:type="continuationSeparator" w:id="0">
    <w:p w:rsidR="00F12AA7" w:rsidRDefault="00F12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BEAE2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7839D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0CD2DE"/>
    <w:multiLevelType w:val="multilevel"/>
    <w:tmpl w:val="812A9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BBD34F2"/>
    <w:multiLevelType w:val="hybridMultilevel"/>
    <w:tmpl w:val="BCC41B08"/>
    <w:lvl w:ilvl="0" w:tplc="18F27CD4">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1AE401"/>
    <w:multiLevelType w:val="multilevel"/>
    <w:tmpl w:val="DF3EE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733597C"/>
    <w:multiLevelType w:val="hybridMultilevel"/>
    <w:tmpl w:val="7234C79E"/>
    <w:lvl w:ilvl="0" w:tplc="020254A4">
      <w:start w:val="1"/>
      <w:numFmt w:val="decimal"/>
      <w:pStyle w:val="Heading2"/>
      <w:lvlText w:val="3.%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5A201A"/>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71315DCA"/>
    <w:multiLevelType w:val="multilevel"/>
    <w:tmpl w:val="7E2615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6"/>
  </w:num>
  <w:num w:numId="8">
    <w:abstractNumId w:val="3"/>
  </w:num>
  <w:num w:numId="9">
    <w:abstractNumId w:val="5"/>
  </w:num>
  <w:num w:numId="10">
    <w:abstractNumId w:val="4"/>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67AB"/>
    <w:rsid w:val="00425D7A"/>
    <w:rsid w:val="004E29B3"/>
    <w:rsid w:val="00590D07"/>
    <w:rsid w:val="00784D58"/>
    <w:rsid w:val="008D6863"/>
    <w:rsid w:val="00B86B75"/>
    <w:rsid w:val="00BC48D5"/>
    <w:rsid w:val="00C36279"/>
    <w:rsid w:val="00C72858"/>
    <w:rsid w:val="00E315A3"/>
    <w:rsid w:val="00F12A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D7B6"/>
  <w15:docId w15:val="{D691312E-C6D0-4E79-A826-01A7E8E2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E21"/>
    <w:pPr>
      <w:spacing w:line="480" w:lineRule="auto"/>
    </w:pPr>
  </w:style>
  <w:style w:type="paragraph" w:styleId="Heading1">
    <w:name w:val="heading 1"/>
    <w:basedOn w:val="Normal"/>
    <w:next w:val="BodyText"/>
    <w:uiPriority w:val="9"/>
    <w:qFormat/>
    <w:rsid w:val="00C72858"/>
    <w:pPr>
      <w:keepNext/>
      <w:keepLines/>
      <w:numPr>
        <w:numId w:val="8"/>
      </w:numPr>
      <w:spacing w:before="480" w:after="0"/>
      <w:ind w:left="360"/>
      <w:outlineLvl w:val="0"/>
    </w:pPr>
    <w:rPr>
      <w:rFonts w:asciiTheme="majorHAnsi" w:eastAsiaTheme="majorEastAsia" w:hAnsiTheme="majorHAnsi" w:cstheme="majorBidi"/>
      <w:b/>
      <w:bCs/>
      <w:color w:val="000000" w:themeColor="text1"/>
      <w:sz w:val="28"/>
      <w:szCs w:val="32"/>
    </w:rPr>
  </w:style>
  <w:style w:type="paragraph" w:styleId="Heading2">
    <w:name w:val="heading 2"/>
    <w:basedOn w:val="Heading1"/>
    <w:next w:val="BodyText"/>
    <w:uiPriority w:val="9"/>
    <w:unhideWhenUsed/>
    <w:qFormat/>
    <w:rsid w:val="00C72858"/>
    <w:pPr>
      <w:numPr>
        <w:numId w:val="9"/>
      </w:numPr>
      <w:spacing w:before="200"/>
      <w:outlineLvl w:val="1"/>
    </w:pPr>
    <w:rPr>
      <w:bCs w:val="0"/>
      <w:sz w:val="24"/>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24E21"/>
    <w:pPr>
      <w:spacing w:before="180" w:after="180"/>
    </w:pPr>
  </w:style>
  <w:style w:type="paragraph" w:customStyle="1" w:styleId="FirstParagraph">
    <w:name w:val="First Paragraph"/>
    <w:basedOn w:val="BodyText"/>
    <w:next w:val="BodyText"/>
    <w:qFormat/>
    <w:rsid w:val="00924E21"/>
  </w:style>
  <w:style w:type="paragraph" w:customStyle="1" w:styleId="Compact">
    <w:name w:val="Compact"/>
    <w:basedOn w:val="BodyText"/>
    <w:qFormat/>
    <w:pPr>
      <w:spacing w:before="36" w:after="36"/>
    </w:pPr>
  </w:style>
  <w:style w:type="paragraph" w:styleId="Title">
    <w:name w:val="Title"/>
    <w:basedOn w:val="Normal"/>
    <w:next w:val="BodyText"/>
    <w:qFormat/>
    <w:rsid w:val="00924E21"/>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24E21"/>
    <w:pPr>
      <w:keepNext/>
      <w:keepLines/>
      <w:spacing w:line="480" w:lineRule="auto"/>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24E21"/>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C6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7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753-014-0033-2" TargetMode="External"/><Relationship Id="rId18" Type="http://schemas.openxmlformats.org/officeDocument/2006/relationships/hyperlink" Target="https://doi.org/10.1007/s10708-007-9105-9" TargetMode="External"/><Relationship Id="rId26" Type="http://schemas.openxmlformats.org/officeDocument/2006/relationships/hyperlink" Target="https://doi.org/10.2307/2574113" TargetMode="External"/><Relationship Id="rId39" Type="http://schemas.openxmlformats.org/officeDocument/2006/relationships/hyperlink" Target="https://doi.org/10.1016/j.compenvurbsys.2017.01.011" TargetMode="External"/><Relationship Id="rId21" Type="http://schemas.openxmlformats.org/officeDocument/2006/relationships/hyperlink" Target="https://doi.org/10.1080/13658816.2018.1460753" TargetMode="External"/><Relationship Id="rId34" Type="http://schemas.openxmlformats.org/officeDocument/2006/relationships/hyperlink" Target="https://doi.org/10.1080/13658816.2017.1287369" TargetMode="External"/><Relationship Id="rId42" Type="http://schemas.openxmlformats.org/officeDocument/2006/relationships/hyperlink" Target="https://doi.org/10.1080/13658816.2016.1143099" TargetMode="External"/><Relationship Id="rId47" Type="http://schemas.openxmlformats.org/officeDocument/2006/relationships/hyperlink" Target="https://doi.org/10.1007/s11442-015-1200-0" TargetMode="External"/><Relationship Id="rId50" Type="http://schemas.openxmlformats.org/officeDocument/2006/relationships/hyperlink" Target="https://doi.org/10.1002/for.1166" TargetMode="External"/><Relationship Id="rId55" Type="http://schemas.openxmlformats.org/officeDocument/2006/relationships/hyperlink" Target="https://doi.org/10.1068/a43139" TargetMode="External"/><Relationship Id="rId63" Type="http://schemas.openxmlformats.org/officeDocument/2006/relationships/hyperlink" Target="https://doi.org/10.1191/0309132502ph381ra"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80/146166800363466" TargetMode="External"/><Relationship Id="rId29" Type="http://schemas.openxmlformats.org/officeDocument/2006/relationships/hyperlink" Target="https://doi.org/10.1111/j.1468-2257.1976.tb00305.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371/journal.pmed.1001603" TargetMode="External"/><Relationship Id="rId32" Type="http://schemas.openxmlformats.org/officeDocument/2006/relationships/hyperlink" Target="https://doi.org/10.1023/A:1019560405310" TargetMode="External"/><Relationship Id="rId37" Type="http://schemas.openxmlformats.org/officeDocument/2006/relationships/hyperlink" Target="https://doi.org/10.1109/WoWMoM.2016.7523554" TargetMode="External"/><Relationship Id="rId40" Type="http://schemas.openxmlformats.org/officeDocument/2006/relationships/hyperlink" Target="https://doi.org/10.1111/j.1467-9671.2009.01175.x" TargetMode="External"/><Relationship Id="rId45" Type="http://schemas.openxmlformats.org/officeDocument/2006/relationships/hyperlink" Target="https://doi.org/10.1371/journal.pmed.1000097" TargetMode="External"/><Relationship Id="rId53" Type="http://schemas.openxmlformats.org/officeDocument/2006/relationships/hyperlink" Target="https://doi.org/10.1109/MPRV.2011.43" TargetMode="External"/><Relationship Id="rId58" Type="http://schemas.openxmlformats.org/officeDocument/2006/relationships/hyperlink" Target="https://doi.org/10.2747/0272-3638.13.5.468"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1467-8470.00039" TargetMode="External"/><Relationship Id="rId23" Type="http://schemas.openxmlformats.org/officeDocument/2006/relationships/hyperlink" Target="https://doi.org/10.1073/pnas.1408439111" TargetMode="External"/><Relationship Id="rId28" Type="http://schemas.openxmlformats.org/officeDocument/2006/relationships/hyperlink" Target="https://doi.org/10.1111/j.0033-0124.1984.00164.x" TargetMode="External"/><Relationship Id="rId36" Type="http://schemas.openxmlformats.org/officeDocument/2006/relationships/hyperlink" Target="https://doi.org/10.1177/0265813515604262" TargetMode="External"/><Relationship Id="rId49" Type="http://schemas.openxmlformats.org/officeDocument/2006/relationships/hyperlink" Target="https://doi.org/10.1109/MPRV.2007.53" TargetMode="External"/><Relationship Id="rId57" Type="http://schemas.openxmlformats.org/officeDocument/2006/relationships/hyperlink" Target="https://doi.org/10.1016/j.compenvurbsys.2017.12.001" TargetMode="External"/><Relationship Id="rId61" Type="http://schemas.openxmlformats.org/officeDocument/2006/relationships/hyperlink" Target="https://doi.org/10.1016/j.trc.2015.04.022" TargetMode="External"/><Relationship Id="rId10" Type="http://schemas.openxmlformats.org/officeDocument/2006/relationships/image" Target="media/image4.png"/><Relationship Id="rId19" Type="http://schemas.openxmlformats.org/officeDocument/2006/relationships/hyperlink" Target="https://doi.org/10.1080/21681376.2018.1455535" TargetMode="External"/><Relationship Id="rId31" Type="http://schemas.openxmlformats.org/officeDocument/2006/relationships/hyperlink" Target="https://doi.org/10.1111/tgis.12086" TargetMode="External"/><Relationship Id="rId44" Type="http://schemas.openxmlformats.org/officeDocument/2006/relationships/hyperlink" Target="https://doi.org/10.1080/00045608.2015.1022089" TargetMode="External"/><Relationship Id="rId52" Type="http://schemas.openxmlformats.org/officeDocument/2006/relationships/hyperlink" Target="https://doi.org/10.1080/01944365608979227" TargetMode="External"/><Relationship Id="rId60" Type="http://schemas.openxmlformats.org/officeDocument/2006/relationships/hyperlink" Target="https://doi.org/10.1021/acs.est.7b02538" TargetMode="External"/><Relationship Id="rId65" Type="http://schemas.openxmlformats.org/officeDocument/2006/relationships/hyperlink" Target="https://doi.org/10.1179/caj.1998.35.2.15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ijgi7070259" TargetMode="External"/><Relationship Id="rId22" Type="http://schemas.openxmlformats.org/officeDocument/2006/relationships/hyperlink" Target="https://doi.org/10.1007/s10707-019-00346-1" TargetMode="External"/><Relationship Id="rId27" Type="http://schemas.openxmlformats.org/officeDocument/2006/relationships/hyperlink" Target="https://doi.org/10.14246/irspsd.2.1_42" TargetMode="External"/><Relationship Id="rId30" Type="http://schemas.openxmlformats.org/officeDocument/2006/relationships/hyperlink" Target="https://doi.org/10.1186/s13643-015-0151-y" TargetMode="External"/><Relationship Id="rId35" Type="http://schemas.openxmlformats.org/officeDocument/2006/relationships/hyperlink" Target="https://doi.org/10.1016/j.trc.2017.09.016" TargetMode="External"/><Relationship Id="rId43" Type="http://schemas.openxmlformats.org/officeDocument/2006/relationships/hyperlink" Target="https://doi.org/10.3390/ijgi6050128" TargetMode="External"/><Relationship Id="rId48" Type="http://schemas.openxmlformats.org/officeDocument/2006/relationships/hyperlink" Target="https://doi.org/10.1068/b32047" TargetMode="External"/><Relationship Id="rId56" Type="http://schemas.openxmlformats.org/officeDocument/2006/relationships/hyperlink" Target="https://doi.org/10.1080/13658816.2019.1587616" TargetMode="External"/><Relationship Id="rId64" Type="http://schemas.openxmlformats.org/officeDocument/2006/relationships/hyperlink" Target="https://doi.org/10.1371/currents.dis.d073fbece328e4c39087bc086d694b5c" TargetMode="External"/><Relationship Id="rId8" Type="http://schemas.openxmlformats.org/officeDocument/2006/relationships/image" Target="media/image2.png"/><Relationship Id="rId51" Type="http://schemas.openxmlformats.org/officeDocument/2006/relationships/hyperlink" Target="https://doi.org/10.3233/JEM-1989-15106" TargetMode="External"/><Relationship Id="rId3" Type="http://schemas.openxmlformats.org/officeDocument/2006/relationships/settings" Target="settings.xml"/><Relationship Id="rId12" Type="http://schemas.openxmlformats.org/officeDocument/2006/relationships/hyperlink" Target="https://doi.org/10.1007/s10708-016-9727-x%20Seasonal" TargetMode="External"/><Relationship Id="rId17" Type="http://schemas.openxmlformats.org/officeDocument/2006/relationships/hyperlink" Target="https://doi.org/10.1371/journal.pmed.1001083" TargetMode="External"/><Relationship Id="rId25" Type="http://schemas.openxmlformats.org/officeDocument/2006/relationships/hyperlink" Target="https://doi.org/10.1111/j.0033-0124.1961.134_16.x" TargetMode="External"/><Relationship Id="rId33" Type="http://schemas.openxmlformats.org/officeDocument/2006/relationships/hyperlink" Target="https://doi.org/10.1007/978-94-017-9136-6_5" TargetMode="External"/><Relationship Id="rId38" Type="http://schemas.openxmlformats.org/officeDocument/2006/relationships/hyperlink" Target="https://doi.org/10.1080/00330124.2010.533565" TargetMode="External"/><Relationship Id="rId46" Type="http://schemas.openxmlformats.org/officeDocument/2006/relationships/hyperlink" Target="https://doi.org/10.1038/s41370-018-0058-5" TargetMode="External"/><Relationship Id="rId59" Type="http://schemas.openxmlformats.org/officeDocument/2006/relationships/hyperlink" Target="https://doi.org/10.1080/00049189808703207" TargetMode="External"/><Relationship Id="rId67" Type="http://schemas.openxmlformats.org/officeDocument/2006/relationships/theme" Target="theme/theme1.xml"/><Relationship Id="rId20" Type="http://schemas.openxmlformats.org/officeDocument/2006/relationships/hyperlink" Target="https://doi.org/10.1007/s12061-012-9079-y" TargetMode="External"/><Relationship Id="rId41" Type="http://schemas.openxmlformats.org/officeDocument/2006/relationships/hyperlink" Target="https://doi.org/10.1111/tgis.12323" TargetMode="External"/><Relationship Id="rId54" Type="http://schemas.openxmlformats.org/officeDocument/2006/relationships/hyperlink" Target="https://doi.org/10.2307/3159307" TargetMode="External"/><Relationship Id="rId62" Type="http://schemas.openxmlformats.org/officeDocument/2006/relationships/hyperlink" Target="https://doi.org/10.1111/j.1467-842X.2000.tb0161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10618</Words>
  <Characters>60525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Estimating temporary populations: a systematic review of the empirical literature</vt:lpstr>
    </vt:vector>
  </TitlesOfParts>
  <Company>The University of Queensland</Company>
  <LinksUpToDate>false</LinksUpToDate>
  <CharactersWithSpaces>71001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temporary populations: a systematic review of the empirical literature</dc:title>
  <dc:creator>Radoslaw Panczak, Elin Charles-Edwards, Jonathan Corcoran</dc:creator>
  <cp:keywords/>
  <cp:lastModifiedBy>Radoslaw Panczak</cp:lastModifiedBy>
  <cp:revision>2</cp:revision>
  <dcterms:created xsi:type="dcterms:W3CDTF">2019-10-22T01:21:00Z</dcterms:created>
  <dcterms:modified xsi:type="dcterms:W3CDTF">2019-10-22T01:21:00Z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bibliography/demographic-research-mod.csl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