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695EAFB0" w14:textId="66455EC8" w:rsidR="003B25C5" w:rsidRPr="00530664" w:rsidRDefault="00D2467D" w:rsidP="00530664">
      <w:pPr>
        <w:pStyle w:val="ListParagraph"/>
        <w:numPr>
          <w:ilvl w:val="1"/>
          <w:numId w:val="1"/>
        </w:numPr>
        <w:rPr>
          <w:rFonts w:ascii="Times New Roman" w:hAnsi="Times New Roman" w:cs="Times New Roman"/>
          <w:b/>
        </w:rPr>
      </w:pPr>
      <w:r>
        <w:rPr>
          <w:rFonts w:ascii="Times New Roman" w:hAnsi="Times New Roman" w:cs="Times New Roman"/>
          <w:b/>
        </w:rPr>
        <w:t>Total Number of Faculty</w:t>
      </w:r>
    </w:p>
    <w:p w14:paraId="647D11FD" w14:textId="1A3C223C" w:rsidR="00854519" w:rsidRPr="003B25C5" w:rsidRDefault="00501C0C" w:rsidP="003B25C5">
      <w:pPr>
        <w:ind w:left="1440"/>
        <w:rPr>
          <w:rFonts w:ascii="Times New Roman" w:hAnsi="Times New Roman" w:cs="Times New Roman"/>
        </w:rPr>
      </w:pPr>
      <w:r w:rsidRPr="003B25C5">
        <w:rPr>
          <w:rFonts w:ascii="Times New Roman" w:hAnsi="Times New Roman" w:cs="Times New Roman"/>
        </w:rPr>
        <w:t xml:space="preserve">Description: </w:t>
      </w:r>
      <w:r w:rsidR="00530664" w:rsidRPr="00530664">
        <w:rPr>
          <w:rFonts w:ascii="Times New Roman" w:hAnsi="Times New Roman" w:cs="Times New Roman"/>
        </w:rPr>
        <w:t>Persons identified by the institution as such and typically those whose initial assignments are made for the purpose of conducting instruction, research or public service as a principal activity (or activities). They may hold academic rank titles of professor, associate professor, assistant professor, instructor, lecturer or the equivalent of any of those academic ranks. Faculty may also include the chancellor/president, provost, vice provosts, deans, directors or the equivalent, as well as associate deans, assistant deans and executive officers of academic departments (chairpersons, heads or the equivalent) if their principal activity is instruction combined with research and/or public service. The designation as "faculty" is separate from the activities to which they may be currently assigned. For example, a newly appointed president of an institution may also be appointed as a faculty member. Graduate, instruction, and research assistants are not included in this category.</w:t>
      </w:r>
    </w:p>
    <w:p w14:paraId="09D64509"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7EEEF2AE" w14:textId="2D6582EC" w:rsidR="00CC77D5" w:rsidRPr="005935D7" w:rsidRDefault="003D16C0" w:rsidP="00CC77D5">
      <w:pPr>
        <w:ind w:left="720" w:firstLine="720"/>
        <w:rPr>
          <w:rFonts w:ascii="Times New Roman" w:hAnsi="Times New Roman" w:cs="Times New Roman"/>
        </w:rPr>
      </w:pPr>
      <w:r>
        <w:rPr>
          <w:rFonts w:ascii="Times New Roman" w:hAnsi="Times New Roman" w:cs="Times New Roman"/>
        </w:rPr>
        <w:t xml:space="preserve">Description: </w:t>
      </w:r>
      <w:r w:rsidR="008C74F5" w:rsidRPr="00151103">
        <w:rPr>
          <w:rFonts w:ascii="Times New Roman" w:hAnsi="Times New Roman" w:cs="Times New Roman"/>
        </w:rPr>
        <w:t xml:space="preserve">The state (abbreviation) where the institution is located. </w:t>
      </w:r>
      <w:r w:rsidR="002A3C4F">
        <w:rPr>
          <w:rFonts w:ascii="Times New Roman" w:hAnsi="Times New Roman" w:cs="Times New Roman"/>
        </w:rPr>
        <w:t xml:space="preserve"> </w:t>
      </w:r>
    </w:p>
    <w:p w14:paraId="6E3AE06A" w14:textId="0DA42CC8" w:rsidR="00B33D70" w:rsidRPr="00B33D70" w:rsidRDefault="00B33D70" w:rsidP="00B33D70">
      <w:pPr>
        <w:pStyle w:val="ListParagraph"/>
        <w:numPr>
          <w:ilvl w:val="1"/>
          <w:numId w:val="1"/>
        </w:numPr>
        <w:rPr>
          <w:rFonts w:ascii="Times New Roman" w:hAnsi="Times New Roman" w:cs="Times New Roman"/>
          <w:b/>
        </w:rPr>
      </w:pPr>
      <w:r w:rsidRPr="00B33D70">
        <w:rPr>
          <w:rFonts w:ascii="Times New Roman" w:hAnsi="Times New Roman" w:cs="Times New Roman"/>
          <w:b/>
        </w:rPr>
        <w:t>Academic Year</w:t>
      </w:r>
    </w:p>
    <w:p w14:paraId="25FAB17A" w14:textId="571B2F4E"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B33D70" w:rsidRPr="00B33D70">
        <w:rPr>
          <w:rFonts w:ascii="Times New Roman" w:hAnsi="Times New Roman" w:cs="Times New Roman"/>
        </w:rPr>
        <w:t>The period of time generally extending from September to June; usually equated to 2 semesters or trimesters, 3 quarters, or the period covered by a 4-1-4 calendar system. Academic year is displayed as the end year (i.e. academic year 2010 includes data for 2009-2010).</w:t>
      </w:r>
    </w:p>
    <w:p w14:paraId="57D15A18" w14:textId="77777777" w:rsidR="00CD1F79" w:rsidRPr="005935D7" w:rsidRDefault="00CD1F79" w:rsidP="00733794">
      <w:pPr>
        <w:rPr>
          <w:rFonts w:ascii="Times New Roman" w:hAnsi="Times New Roman" w:cs="Times New Roman"/>
        </w:rPr>
      </w:pPr>
    </w:p>
    <w:p w14:paraId="6D887179" w14:textId="48C78DD9" w:rsidR="00733794"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0614D8F4" w14:textId="5F96DEB6" w:rsidR="003D16C0" w:rsidRPr="00B35976" w:rsidRDefault="002A3C4F" w:rsidP="003D16C0">
      <w:pPr>
        <w:pStyle w:val="ListParagraph"/>
        <w:numPr>
          <w:ilvl w:val="1"/>
          <w:numId w:val="1"/>
        </w:numPr>
        <w:rPr>
          <w:rFonts w:ascii="Times New Roman" w:hAnsi="Times New Roman" w:cs="Times New Roman"/>
        </w:rPr>
      </w:pPr>
      <w:r>
        <w:rPr>
          <w:rFonts w:ascii="Times New Roman" w:hAnsi="Times New Roman" w:cs="Times New Roman"/>
          <w:color w:val="000000"/>
        </w:rPr>
        <w:t>IPEDS Analytics: Delta Cost Project Database</w:t>
      </w:r>
    </w:p>
    <w:p w14:paraId="4140F21D" w14:textId="1683EB73" w:rsidR="00B35976" w:rsidRPr="00B35976" w:rsidRDefault="00B24E28" w:rsidP="00B35976">
      <w:pPr>
        <w:pStyle w:val="ListParagraph"/>
        <w:numPr>
          <w:ilvl w:val="1"/>
          <w:numId w:val="1"/>
        </w:numPr>
        <w:rPr>
          <w:rFonts w:ascii="Times New Roman" w:hAnsi="Times New Roman" w:cs="Times New Roman"/>
        </w:rPr>
      </w:pPr>
      <w:r w:rsidRPr="00B24E28">
        <w:rPr>
          <w:rFonts w:ascii="Times New Roman" w:hAnsi="Times New Roman" w:cs="Times New Roman"/>
        </w:rPr>
        <w:t>http://www.deltacostproject.org/delta-cost-project-database</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571C5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B2902"/>
    <w:rsid w:val="002A3C4F"/>
    <w:rsid w:val="003B25C5"/>
    <w:rsid w:val="003D16C0"/>
    <w:rsid w:val="003D4465"/>
    <w:rsid w:val="003F624D"/>
    <w:rsid w:val="004A1F11"/>
    <w:rsid w:val="004B762A"/>
    <w:rsid w:val="00501C0C"/>
    <w:rsid w:val="00513ED9"/>
    <w:rsid w:val="00530664"/>
    <w:rsid w:val="00590D51"/>
    <w:rsid w:val="005935D7"/>
    <w:rsid w:val="006C401C"/>
    <w:rsid w:val="00733794"/>
    <w:rsid w:val="0074190B"/>
    <w:rsid w:val="00854519"/>
    <w:rsid w:val="00882090"/>
    <w:rsid w:val="008C74F5"/>
    <w:rsid w:val="00A722EA"/>
    <w:rsid w:val="00B24E28"/>
    <w:rsid w:val="00B33D70"/>
    <w:rsid w:val="00B35976"/>
    <w:rsid w:val="00CC77D5"/>
    <w:rsid w:val="00CD1F79"/>
    <w:rsid w:val="00D2467D"/>
    <w:rsid w:val="00D63A1B"/>
    <w:rsid w:val="00E226DE"/>
    <w:rsid w:val="00FB7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1340</Characters>
  <Application>Microsoft Macintosh Word</Application>
  <DocSecurity>0</DocSecurity>
  <Lines>11</Lines>
  <Paragraphs>3</Paragraphs>
  <ScaleCrop>false</ScaleCrop>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6</cp:revision>
  <dcterms:created xsi:type="dcterms:W3CDTF">2016-07-12T17:25:00Z</dcterms:created>
  <dcterms:modified xsi:type="dcterms:W3CDTF">2016-07-26T19:16:00Z</dcterms:modified>
</cp:coreProperties>
</file>