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D5" w:rsidRPr="00B6375A" w:rsidRDefault="00B55E3A">
      <w:pPr>
        <w:rPr>
          <w:b/>
        </w:rPr>
      </w:pPr>
      <w:r w:rsidRPr="00BB3456">
        <w:rPr>
          <w:b/>
        </w:rPr>
        <w:t>Causal Loop Diagram</w:t>
      </w:r>
      <w:bookmarkStart w:id="0" w:name="_GoBack"/>
      <w:bookmarkEnd w:id="0"/>
    </w:p>
    <w:p w:rsidR="005B3018" w:rsidRDefault="005B3018">
      <w:r w:rsidRPr="005B3018">
        <w:drawing>
          <wp:inline distT="0" distB="0" distL="0" distR="0" wp14:anchorId="5BEE8E41" wp14:editId="3E3B83DD">
            <wp:extent cx="5731510" cy="3651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C2" w:rsidRPr="003E58C2" w:rsidRDefault="003E58C2" w:rsidP="00181716">
      <w:pPr>
        <w:ind w:firstLine="720"/>
      </w:pPr>
      <w:r w:rsidRPr="003E58C2">
        <w:t xml:space="preserve">This diagram presents a feedback loop model that shows how internal workplace dynamics impact customer outcomes. Strong </w:t>
      </w:r>
      <w:r w:rsidRPr="003E58C2">
        <w:rPr>
          <w:bCs/>
        </w:rPr>
        <w:t>Supervisor Communication</w:t>
      </w:r>
      <w:r w:rsidRPr="003E58C2">
        <w:t xml:space="preserve"> </w:t>
      </w:r>
      <w:proofErr w:type="gramStart"/>
      <w:r w:rsidRPr="003E58C2">
        <w:t>boosts</w:t>
      </w:r>
      <w:proofErr w:type="gramEnd"/>
      <w:r w:rsidRPr="003E58C2">
        <w:t xml:space="preserve"> </w:t>
      </w:r>
      <w:r w:rsidRPr="003E58C2">
        <w:rPr>
          <w:bCs/>
        </w:rPr>
        <w:t>Employee Morale</w:t>
      </w:r>
      <w:r w:rsidRPr="003E58C2">
        <w:t xml:space="preserve">, enhancing </w:t>
      </w:r>
      <w:r w:rsidRPr="003E58C2">
        <w:rPr>
          <w:bCs/>
        </w:rPr>
        <w:t>Productivity &amp; Efficiency</w:t>
      </w:r>
      <w:r w:rsidRPr="003E58C2">
        <w:t xml:space="preserve"> and </w:t>
      </w:r>
      <w:r w:rsidRPr="003E58C2">
        <w:rPr>
          <w:bCs/>
        </w:rPr>
        <w:t>Output Quality</w:t>
      </w:r>
      <w:r w:rsidRPr="003E58C2">
        <w:t xml:space="preserve">, which reduces </w:t>
      </w:r>
      <w:r w:rsidRPr="003E58C2">
        <w:rPr>
          <w:bCs/>
        </w:rPr>
        <w:t>Escalation Frequency</w:t>
      </w:r>
      <w:r w:rsidRPr="003E58C2">
        <w:t xml:space="preserve"> and improves </w:t>
      </w:r>
      <w:r w:rsidRPr="003E58C2">
        <w:rPr>
          <w:bCs/>
        </w:rPr>
        <w:t>Response Time</w:t>
      </w:r>
      <w:r w:rsidR="009A737F">
        <w:t xml:space="preserve"> (</w:t>
      </w:r>
      <w:r w:rsidR="009A737F" w:rsidRPr="00181716">
        <w:t>MBAYA</w:t>
      </w:r>
      <w:r w:rsidR="009A737F">
        <w:t xml:space="preserve"> et al., </w:t>
      </w:r>
      <w:r w:rsidR="009A737F" w:rsidRPr="00181716">
        <w:t>2024).</w:t>
      </w:r>
      <w:r w:rsidRPr="003E58C2">
        <w:t xml:space="preserve"> This leads to better </w:t>
      </w:r>
      <w:r w:rsidRPr="003E58C2">
        <w:rPr>
          <w:bCs/>
        </w:rPr>
        <w:t>Customer Satisfaction</w:t>
      </w:r>
      <w:r w:rsidRPr="003E58C2">
        <w:t xml:space="preserve">, creating a </w:t>
      </w:r>
      <w:r w:rsidRPr="003E58C2">
        <w:rPr>
          <w:bCs/>
        </w:rPr>
        <w:t>Positive Feedback Loop</w:t>
      </w:r>
      <w:r w:rsidRPr="003E58C2">
        <w:t>. In the real world, such models help organizations identify root causes of performance issues, prioritize leadership development, and design interventions that improve both employee experience and customer service</w:t>
      </w:r>
      <w:r w:rsidR="001D079F">
        <w:t xml:space="preserve"> (</w:t>
      </w:r>
      <w:r w:rsidR="001D079F" w:rsidRPr="001D079F">
        <w:t>Mohanty &amp; Kulkarni,</w:t>
      </w:r>
      <w:r w:rsidR="001D079F">
        <w:t xml:space="preserve"> </w:t>
      </w:r>
      <w:r w:rsidR="001D079F" w:rsidRPr="001D079F">
        <w:t>2023).</w:t>
      </w:r>
      <w:r w:rsidRPr="003E58C2">
        <w:t xml:space="preserve"> It enables data-driven decision-making and continuous improvement, especially in service-oriented industries like IT support, healthcare, or customer service.</w:t>
      </w:r>
    </w:p>
    <w:p w:rsidR="003E58C2" w:rsidRDefault="003E58C2">
      <w:r>
        <w:br w:type="page"/>
      </w:r>
    </w:p>
    <w:p w:rsidR="005B3018" w:rsidRPr="00524D12" w:rsidRDefault="003E58C2" w:rsidP="003E58C2">
      <w:pPr>
        <w:jc w:val="center"/>
        <w:rPr>
          <w:b/>
        </w:rPr>
      </w:pPr>
      <w:r w:rsidRPr="00524D12">
        <w:rPr>
          <w:b/>
        </w:rPr>
        <w:lastRenderedPageBreak/>
        <w:t>References</w:t>
      </w:r>
    </w:p>
    <w:p w:rsidR="00716038" w:rsidRDefault="00716038" w:rsidP="00716038">
      <w:pPr>
        <w:ind w:left="720" w:hanging="720"/>
      </w:pPr>
      <w:r w:rsidRPr="00181716">
        <w:t>MBAYA, I. I. H. A., FOWOSERE, S. O., OLUMUYIWA, A., &amp; CHINEDUM, A. P. (2024). TEAM-BUILDING: A SUREFIRE STRATEGY TO ENHANCE MORALE AND PRODUCTIVITY IN THE WORKPLACE. </w:t>
      </w:r>
      <w:r w:rsidRPr="00181716">
        <w:rPr>
          <w:i/>
          <w:iCs/>
        </w:rPr>
        <w:t>University of Africa Journal of Governance and Politics</w:t>
      </w:r>
      <w:r w:rsidRPr="00181716">
        <w:t>, 51.</w:t>
      </w:r>
      <w:r>
        <w:t xml:space="preserve"> </w:t>
      </w:r>
      <w:hyperlink r:id="rId5" w:history="1">
        <w:r w:rsidRPr="00097DDF">
          <w:rPr>
            <w:rStyle w:val="Hyperlink"/>
          </w:rPr>
          <w:t>https://www.researchgate.net/profile/Tamaramiebi-Emmanuel-Timidi/publication/387787804_MANAGING_EDUCATIONAL_RESOURCES_IN_A_RECESSED_ECONOMY_IN_NIGERIA_PROBLEMS_AND_PROSPECTS_DURING_THE_MUHAMADU_BUHARI_CIVILIAN_ADMINISTRATION_2015-2023/links/677d2b36117f340ec3fb489e/MANAGING-EDUCATIONAL-RESOURCES-IN-A-RECESSED-ECONOMY-IN-NIGERIA-PROBLEMS-AND-PROSPECTS-DURING-THE-MUHAMADU-BUHARI-CIVILIAN-ADMINISTRATION-2015-2023.pdf#page=59</w:t>
        </w:r>
      </w:hyperlink>
      <w:r>
        <w:t xml:space="preserve"> </w:t>
      </w:r>
    </w:p>
    <w:p w:rsidR="00716038" w:rsidRDefault="00716038" w:rsidP="00716038">
      <w:pPr>
        <w:ind w:left="720" w:hanging="720"/>
      </w:pPr>
      <w:r w:rsidRPr="001D079F">
        <w:t>Mohanty, V., &amp; Kulkarni, M. (2023). Employee Experience approach to Leadership development.</w:t>
      </w:r>
      <w:r>
        <w:t xml:space="preserve"> </w:t>
      </w:r>
      <w:hyperlink r:id="rId6" w:history="1">
        <w:r w:rsidRPr="00097DDF">
          <w:rPr>
            <w:rStyle w:val="Hyperlink"/>
          </w:rPr>
          <w:t>https://papers.ssrn.com/sol3/papers.cfm?abstract_id=5140901</w:t>
        </w:r>
      </w:hyperlink>
      <w:r>
        <w:t xml:space="preserve"> </w:t>
      </w:r>
    </w:p>
    <w:p w:rsidR="005B3018" w:rsidRDefault="005B3018"/>
    <w:p w:rsidR="005B3018" w:rsidRDefault="005B3018"/>
    <w:sectPr w:rsidR="005B3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18"/>
    <w:rsid w:val="00181716"/>
    <w:rsid w:val="001D079F"/>
    <w:rsid w:val="003E58C2"/>
    <w:rsid w:val="00524D12"/>
    <w:rsid w:val="005B3018"/>
    <w:rsid w:val="00716038"/>
    <w:rsid w:val="00763031"/>
    <w:rsid w:val="009A737F"/>
    <w:rsid w:val="00A34E24"/>
    <w:rsid w:val="00A822DB"/>
    <w:rsid w:val="00AF59E4"/>
    <w:rsid w:val="00B55E3A"/>
    <w:rsid w:val="00B6375A"/>
    <w:rsid w:val="00C67576"/>
    <w:rsid w:val="00C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7CA70"/>
  <w15:chartTrackingRefBased/>
  <w15:docId w15:val="{86F48D78-2513-4CDB-AFAD-AE360158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s.ssrn.com/sol3/papers.cfm?abstract_id=5140901" TargetMode="External"/><Relationship Id="rId5" Type="http://schemas.openxmlformats.org/officeDocument/2006/relationships/hyperlink" Target="https://www.researchgate.net/profile/Tamaramiebi-Emmanuel-Timidi/publication/387787804_MANAGING_EDUCATIONAL_RESOURCES_IN_A_RECESSED_ECONOMY_IN_NIGERIA_PROBLEMS_AND_PROSPECTS_DURING_THE_MUHAMADU_BUHARI_CIVILIAN_ADMINISTRATION_2015-2023/links/677d2b36117f340ec3fb489e/MANAGING-EDUCATIONAL-RESOURCES-IN-A-RECESSED-ECONOMY-IN-NIGERIA-PROBLEMS-AND-PROSPECTS-DURING-THE-MUHAMADU-BUHARI-CIVILIAN-ADMINISTRATION-2015-2023.pdf#page=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1881</Characters>
  <Application>Microsoft Office Word</Application>
  <DocSecurity>0</DocSecurity>
  <Lines>32</Lines>
  <Paragraphs>7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12</cp:revision>
  <dcterms:created xsi:type="dcterms:W3CDTF">2025-08-01T11:45:00Z</dcterms:created>
  <dcterms:modified xsi:type="dcterms:W3CDTF">2025-08-01T12:57:00Z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26f48667-d03b-4898-874b-f40971ec70fa</vt:lpwstr>
  </property>
</Properties>
</file>