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3E5F" w:rsidRDefault="00884FFB" w:rsidP="005F74EA">
      <w:pPr>
        <w:ind w:firstLine="709"/>
        <w:jc w:val="both"/>
        <w:rPr>
          <w:b/>
        </w:rPr>
      </w:pPr>
      <w:r>
        <w:rPr>
          <w:b/>
        </w:rPr>
        <w:t>LA ORACIÓN GRAMATICAL</w:t>
      </w:r>
    </w:p>
    <w:p w:rsidR="00884FFB" w:rsidRPr="00884FFB" w:rsidRDefault="00884FFB" w:rsidP="005F74EA">
      <w:pPr>
        <w:ind w:firstLine="709"/>
        <w:jc w:val="both"/>
      </w:pPr>
      <w:r>
        <w:t xml:space="preserve">En el discurso, la unidad básica de segmentación es el </w:t>
      </w:r>
      <w:r>
        <w:rPr>
          <w:i/>
        </w:rPr>
        <w:t>enunciado</w:t>
      </w:r>
      <w:r>
        <w:t xml:space="preserve">, que podemos definir como </w:t>
      </w:r>
      <w:r>
        <w:rPr>
          <w:i/>
        </w:rPr>
        <w:t>aquel segmento de la comunicación, cualquiera que sea su extensión, comprendido entre el silencio anterior al habla y una pausa marcada o entre dos pausas marcadas</w:t>
      </w:r>
      <w:r>
        <w:t xml:space="preserve"> (señaladas oralmente por cambio de entonación y ortográficamente por un punto (.)). (Fuente: Juan Luis Onieva Morales, </w:t>
      </w:r>
      <w:r>
        <w:rPr>
          <w:i/>
        </w:rPr>
        <w:t>Cómo dominar el análisis gramatical superior</w:t>
      </w:r>
      <w:r>
        <w:t xml:space="preserve">, Madrid, Editorial </w:t>
      </w:r>
      <w:proofErr w:type="spellStart"/>
      <w:r>
        <w:t>Playor</w:t>
      </w:r>
      <w:proofErr w:type="spellEnd"/>
      <w:r>
        <w:t>).</w:t>
      </w:r>
    </w:p>
    <w:p w:rsidR="00884FFB" w:rsidRDefault="00884FFB" w:rsidP="005F74EA">
      <w:pPr>
        <w:ind w:firstLine="709"/>
        <w:jc w:val="both"/>
      </w:pPr>
      <w:r>
        <w:t>De acuerdo con la definición anterior, se pueden distinguir diferentes enunciados en el texto propuesto de Valle Inclán, ¿cuáles son? Clasifíquelos según el criterio</w:t>
      </w:r>
      <w:r w:rsidR="003F6147">
        <w:t xml:space="preserve"> que se enuncia a continuación</w:t>
      </w:r>
      <w:r>
        <w:t>:</w:t>
      </w:r>
    </w:p>
    <w:p w:rsidR="003F6147" w:rsidRDefault="003F6147" w:rsidP="005F74EA">
      <w:pPr>
        <w:ind w:firstLine="709"/>
        <w:jc w:val="both"/>
      </w:pPr>
      <w:r>
        <w:t>Los enunciados responden a dos estructuras sintagmáticas diferentes:</w:t>
      </w:r>
    </w:p>
    <w:p w:rsidR="003F6147" w:rsidRDefault="003F6147" w:rsidP="005F74EA">
      <w:pPr>
        <w:pStyle w:val="Prrafodelista"/>
        <w:numPr>
          <w:ilvl w:val="0"/>
          <w:numId w:val="1"/>
        </w:numPr>
        <w:jc w:val="both"/>
      </w:pPr>
      <w:r>
        <w:t xml:space="preserve">Unos organizan sus constituyentes alrededor de un verbo conjugado en forma personal y, como consecuencia de ello, se articulan en dos constituyentes inmediatos (sujeto y predicado). Son las </w:t>
      </w:r>
      <w:r>
        <w:rPr>
          <w:i/>
        </w:rPr>
        <w:t>oraciones.</w:t>
      </w:r>
    </w:p>
    <w:p w:rsidR="003F6147" w:rsidRPr="003F6147" w:rsidRDefault="003F6147" w:rsidP="005F74EA">
      <w:pPr>
        <w:pStyle w:val="Prrafodelista"/>
        <w:numPr>
          <w:ilvl w:val="0"/>
          <w:numId w:val="1"/>
        </w:numPr>
        <w:jc w:val="both"/>
      </w:pPr>
      <w:r>
        <w:t xml:space="preserve">Otros enunciados, frente a los anteriores, se caracterizan por la ausencia de un verbo en forma personal y por la no articulación en dos constituyentes inmediatos, lo que, por otra parte, no impide que cumplan una función comunicativa. Se trataría, entonces, de </w:t>
      </w:r>
      <w:r>
        <w:rPr>
          <w:i/>
        </w:rPr>
        <w:t>frases.</w:t>
      </w:r>
    </w:p>
    <w:p w:rsidR="003F6147" w:rsidRDefault="003F6147" w:rsidP="005F74EA">
      <w:pPr>
        <w:pStyle w:val="Prrafodelista"/>
        <w:ind w:left="1069"/>
        <w:jc w:val="both"/>
      </w:pPr>
    </w:p>
    <w:p w:rsidR="003F6147" w:rsidRDefault="003F6147" w:rsidP="005F74EA">
      <w:pPr>
        <w:pStyle w:val="Prrafodelista"/>
        <w:ind w:left="709" w:firstLine="360"/>
        <w:jc w:val="both"/>
      </w:pPr>
      <w:r>
        <w:t>TEXTO</w:t>
      </w:r>
    </w:p>
    <w:p w:rsidR="003F6147" w:rsidRPr="003F6147" w:rsidRDefault="003F6147" w:rsidP="005F74EA">
      <w:pPr>
        <w:pStyle w:val="Prrafodelista"/>
        <w:ind w:left="709" w:firstLine="360"/>
        <w:jc w:val="both"/>
        <w:rPr>
          <w:rFonts w:ascii="Times New Roman" w:hAnsi="Times New Roman" w:cs="Times New Roman"/>
        </w:rPr>
      </w:pPr>
      <w:r w:rsidRPr="003F6147">
        <w:rPr>
          <w:rFonts w:ascii="Times New Roman" w:hAnsi="Times New Roman" w:cs="Times New Roman"/>
        </w:rPr>
        <w:t>“En la plaza del pueblo, la murga municipal. Un globo hecho con gacetas, se quema sobre los tejados. Tumulto de campanas. ¡Están ardiendo las eras! Se hace todo relampagueo el recuerdo. Abierta la iglesia. Un clérigo deja su confesionario. ¡Aquí! El náufrago escupe la sal que le llena la boca, y cobra conciencia de la pértiga que le sostiene entre el mar y el cielo. ¡Las luces de un barco!”</w:t>
      </w:r>
    </w:p>
    <w:p w:rsidR="003F6147" w:rsidRDefault="003F6147" w:rsidP="005F74EA">
      <w:pPr>
        <w:pStyle w:val="Prrafodelista"/>
        <w:ind w:left="709" w:firstLine="360"/>
        <w:jc w:val="both"/>
        <w:rPr>
          <w:i/>
        </w:rPr>
      </w:pPr>
      <w:r>
        <w:t xml:space="preserve">Valle Inclán, </w:t>
      </w:r>
      <w:r>
        <w:rPr>
          <w:i/>
        </w:rPr>
        <w:t>Viva mi dueño</w:t>
      </w:r>
    </w:p>
    <w:p w:rsidR="003F6147" w:rsidRDefault="003F6147" w:rsidP="005F74EA">
      <w:pPr>
        <w:pStyle w:val="Prrafodelista"/>
        <w:ind w:left="0" w:firstLine="709"/>
        <w:jc w:val="both"/>
        <w:rPr>
          <w:i/>
        </w:rPr>
      </w:pPr>
    </w:p>
    <w:p w:rsidR="003F6147" w:rsidRPr="005F74EA" w:rsidRDefault="003F6147" w:rsidP="005F74EA">
      <w:pPr>
        <w:pStyle w:val="Prrafodelista"/>
        <w:ind w:left="0" w:firstLine="709"/>
        <w:jc w:val="both"/>
        <w:rPr>
          <w:b/>
          <w:i/>
        </w:rPr>
      </w:pPr>
      <w:r w:rsidRPr="005F74EA">
        <w:rPr>
          <w:b/>
          <w:i/>
        </w:rPr>
        <w:t>A MODO DE APOYO TEÓRICO</w:t>
      </w:r>
    </w:p>
    <w:p w:rsidR="005F74EA" w:rsidRDefault="005F74EA" w:rsidP="005F74EA">
      <w:pPr>
        <w:pStyle w:val="Prrafodelista"/>
        <w:ind w:left="0" w:firstLine="709"/>
        <w:jc w:val="both"/>
      </w:pPr>
      <w:r>
        <w:t xml:space="preserve">Llamaremos </w:t>
      </w:r>
      <w:r>
        <w:rPr>
          <w:i/>
        </w:rPr>
        <w:t>oraciones</w:t>
      </w:r>
      <w:r>
        <w:t xml:space="preserve"> a los enunciados cuyos constituyentes se ordenan en torno a un verbo conjugado en forma personal, articulados en dos constituyentes inmediatos (sujeto y predicado); llamaremos </w:t>
      </w:r>
      <w:r>
        <w:rPr>
          <w:i/>
        </w:rPr>
        <w:t>frase</w:t>
      </w:r>
      <w:r>
        <w:t xml:space="preserve"> a los enunciados carentes de un verbo en forma personal, no articulados en sujeto y predicado y, por tanto, no organizados formalmente como </w:t>
      </w:r>
      <w:r>
        <w:rPr>
          <w:i/>
        </w:rPr>
        <w:t xml:space="preserve">oraciones. </w:t>
      </w:r>
      <w:r>
        <w:t xml:space="preserve">(Nota: podemos encontrar en la bibliografía científica el término </w:t>
      </w:r>
      <w:r>
        <w:rPr>
          <w:i/>
        </w:rPr>
        <w:t xml:space="preserve">oración bimembre </w:t>
      </w:r>
      <w:r>
        <w:t xml:space="preserve">a lo que hemos llamado </w:t>
      </w:r>
      <w:r>
        <w:rPr>
          <w:i/>
        </w:rPr>
        <w:t>oración</w:t>
      </w:r>
      <w:r>
        <w:t xml:space="preserve"> y </w:t>
      </w:r>
      <w:r>
        <w:rPr>
          <w:i/>
        </w:rPr>
        <w:t xml:space="preserve">oración </w:t>
      </w:r>
      <w:proofErr w:type="spellStart"/>
      <w:r>
        <w:rPr>
          <w:i/>
        </w:rPr>
        <w:t>unimembre</w:t>
      </w:r>
      <w:proofErr w:type="spellEnd"/>
      <w:r>
        <w:t xml:space="preserve"> a lo que hemos denominado </w:t>
      </w:r>
      <w:r w:rsidRPr="005F74EA">
        <w:rPr>
          <w:i/>
        </w:rPr>
        <w:t>frase</w:t>
      </w:r>
      <w:r>
        <w:t>).</w:t>
      </w:r>
    </w:p>
    <w:p w:rsidR="005F74EA" w:rsidRPr="005F74EA" w:rsidRDefault="005F74EA" w:rsidP="005F74EA">
      <w:pPr>
        <w:pStyle w:val="Prrafodelista"/>
        <w:ind w:left="0" w:firstLine="709"/>
        <w:jc w:val="both"/>
      </w:pPr>
    </w:p>
    <w:p w:rsidR="003F6147" w:rsidRDefault="003F6147" w:rsidP="005F74EA">
      <w:pPr>
        <w:pStyle w:val="Prrafodelista"/>
        <w:ind w:left="0" w:firstLine="709"/>
        <w:jc w:val="both"/>
      </w:pPr>
    </w:p>
    <w:p w:rsidR="003F6147" w:rsidRPr="003F6147" w:rsidRDefault="003F6147" w:rsidP="005F74EA">
      <w:pPr>
        <w:pStyle w:val="Prrafodelista"/>
        <w:ind w:left="0" w:firstLine="709"/>
        <w:jc w:val="both"/>
      </w:pPr>
    </w:p>
    <w:p w:rsidR="003F6147" w:rsidRPr="003F6147" w:rsidRDefault="003F6147" w:rsidP="005F74EA">
      <w:pPr>
        <w:pStyle w:val="Prrafodelista"/>
        <w:ind w:left="1069"/>
        <w:jc w:val="both"/>
      </w:pPr>
    </w:p>
    <w:p w:rsidR="003F6147" w:rsidRDefault="003F6147" w:rsidP="005F74EA">
      <w:pPr>
        <w:ind w:firstLine="709"/>
        <w:jc w:val="both"/>
      </w:pPr>
    </w:p>
    <w:p w:rsidR="00884FFB" w:rsidRPr="00884FFB" w:rsidRDefault="00884FFB" w:rsidP="005F74EA">
      <w:pPr>
        <w:ind w:firstLine="709"/>
        <w:jc w:val="both"/>
      </w:pPr>
    </w:p>
    <w:sectPr w:rsidR="00884FFB" w:rsidRPr="00884FFB" w:rsidSect="00B93E5F">
      <w:footerReference w:type="default" r:id="rId7"/>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5882" w:rsidRDefault="007C5882" w:rsidP="00884FFB">
      <w:pPr>
        <w:spacing w:after="0" w:line="240" w:lineRule="auto"/>
      </w:pPr>
      <w:r>
        <w:separator/>
      </w:r>
    </w:p>
  </w:endnote>
  <w:endnote w:type="continuationSeparator" w:id="0">
    <w:p w:rsidR="007C5882" w:rsidRDefault="007C5882" w:rsidP="00884F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4FFB" w:rsidRDefault="00884FFB">
    <w:pPr>
      <w:pStyle w:val="Piedepgina"/>
    </w:pPr>
    <w:r>
      <w:t xml:space="preserve">Mª Ángela </w:t>
    </w:r>
    <w:proofErr w:type="spellStart"/>
    <w:r>
      <w:t>Celis</w:t>
    </w:r>
    <w:proofErr w:type="spellEnd"/>
    <w:r>
      <w:t xml:space="preserve"> Sánchez</w:t>
    </w:r>
  </w:p>
  <w:p w:rsidR="00884FFB" w:rsidRDefault="00884FFB">
    <w:pPr>
      <w:pStyle w:val="Piedepgina"/>
    </w:pPr>
    <w:r>
      <w:t>Asignatura: Lengua española. Curso: Primero de Humanidades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5882" w:rsidRDefault="007C5882" w:rsidP="00884FFB">
      <w:pPr>
        <w:spacing w:after="0" w:line="240" w:lineRule="auto"/>
      </w:pPr>
      <w:r>
        <w:separator/>
      </w:r>
    </w:p>
  </w:footnote>
  <w:footnote w:type="continuationSeparator" w:id="0">
    <w:p w:rsidR="007C5882" w:rsidRDefault="007C5882" w:rsidP="00884FF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F16C58"/>
    <w:multiLevelType w:val="hybridMultilevel"/>
    <w:tmpl w:val="94980616"/>
    <w:lvl w:ilvl="0" w:tplc="F3EE9250">
      <w:start w:val="1"/>
      <w:numFmt w:val="low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08"/>
  <w:hyphenationZone w:val="425"/>
  <w:characterSpacingControl w:val="doNotCompress"/>
  <w:footnotePr>
    <w:footnote w:id="-1"/>
    <w:footnote w:id="0"/>
  </w:footnotePr>
  <w:endnotePr>
    <w:endnote w:id="-1"/>
    <w:endnote w:id="0"/>
  </w:endnotePr>
  <w:compat/>
  <w:rsids>
    <w:rsidRoot w:val="00884FFB"/>
    <w:rsid w:val="003F6147"/>
    <w:rsid w:val="005C04A3"/>
    <w:rsid w:val="005F74EA"/>
    <w:rsid w:val="007C5882"/>
    <w:rsid w:val="00884FFB"/>
    <w:rsid w:val="00B93E5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E5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884FF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884FFB"/>
  </w:style>
  <w:style w:type="paragraph" w:styleId="Piedepgina">
    <w:name w:val="footer"/>
    <w:basedOn w:val="Normal"/>
    <w:link w:val="PiedepginaCar"/>
    <w:uiPriority w:val="99"/>
    <w:semiHidden/>
    <w:unhideWhenUsed/>
    <w:rsid w:val="00884FF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884FFB"/>
  </w:style>
  <w:style w:type="paragraph" w:styleId="Prrafodelista">
    <w:name w:val="List Paragraph"/>
    <w:basedOn w:val="Normal"/>
    <w:uiPriority w:val="34"/>
    <w:qFormat/>
    <w:rsid w:val="003F614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336</Words>
  <Characters>1852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Hispánica y Clásica</dc:creator>
  <cp:lastModifiedBy>Hispánica y Clásica</cp:lastModifiedBy>
  <cp:revision>2</cp:revision>
  <dcterms:created xsi:type="dcterms:W3CDTF">2011-05-09T20:38:00Z</dcterms:created>
  <dcterms:modified xsi:type="dcterms:W3CDTF">2011-05-09T21:06:00Z</dcterms:modified>
</cp:coreProperties>
</file>