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805D" w14:textId="77777777" w:rsidR="00E02768" w:rsidRPr="008A321D" w:rsidRDefault="00000000">
      <w:pPr>
        <w:pStyle w:val="Heading2"/>
        <w:spacing w:before="0"/>
        <w:rPr>
          <w:color w:val="auto"/>
        </w:rPr>
      </w:pPr>
      <w:r>
        <w:t>Kenyan Zebra Skink (Trachylepis dichroma)</w:t>
      </w:r>
    </w:p>
    <w:p w14:paraId="2EEC6041" w14:textId="77777777" w:rsidR="00E02768" w:rsidRDefault="00000000">
      <w:pPr>
        <w:spacing w:after="0"/>
      </w:pPr>
      <w:r>
        <w:t>Beginner-Intermediate | Terrestrial / Semi-Arboreal | Diurnal | 10-15+ Year Lifespan</w:t>
      </w:r>
    </w:p>
    <w:p w14:paraId="3D3569BE" w14:textId="77777777" w:rsidR="00E02768" w:rsidRDefault="00000000">
      <w:pPr>
        <w:spacing w:after="0"/>
      </w:pPr>
      <w:r>
        <w:t>Kenyan zebra skinks are active East African skinks with bold juvenile striping and strong basking behavior. Adults commonly reach about 8-12 inches total length. They are alert, fast-moving lizards that need bright light, strong UVB, a hot basking zone, and more usable space than their body size might suggest.</w:t>
      </w:r>
    </w:p>
    <w:p w14:paraId="4526667B" w14:textId="77777777" w:rsidR="00E02768" w:rsidRDefault="00000000">
      <w:pPr>
        <w:spacing w:after="0"/>
      </w:pPr>
      <w:r>
        <w:t>These skinks are fast and confident feeders. Secure every door and ventilation opening, open the enclosure carefully, and monitor body condition so enthusiastic feeding does not become obesity.</w:t>
      </w:r>
    </w:p>
    <w:p w14:paraId="6D3648F5" w14:textId="77777777" w:rsidR="00E02768" w:rsidRDefault="00000000">
      <w:pPr>
        <w:pStyle w:val="Heading3"/>
        <w:spacing w:after="0"/>
      </w:pPr>
      <w:r>
        <w:t>Housing &amp; Enrichment</w:t>
      </w:r>
    </w:p>
    <w:p w14:paraId="5699DBC2" w14:textId="77777777" w:rsidR="00E02768" w:rsidRPr="008A321D" w:rsidRDefault="00000000">
      <w:pPr>
        <w:spacing w:before="0"/>
        <w:rPr>
          <w:color w:val="auto"/>
        </w:rPr>
      </w:pPr>
      <w:r>
        <w:t>- For a single adult, use at least a 36 x 18 x 18 inch enclosure; larger floor space and additional climbing height are strongly beneficial for this active species.</w:t>
      </w:r>
    </w:p>
    <w:p w14:paraId="67908BF3" w14:textId="77777777" w:rsidR="00E02768" w:rsidRDefault="00000000">
      <w:pPr>
        <w:spacing w:after="0"/>
      </w:pPr>
      <w:r>
        <w:t>- Provide rock ledges, cork, sturdy branches, multiple hides, visual barriers, and open basking areas so the skink can use both the floor and low vertical space.</w:t>
      </w:r>
    </w:p>
    <w:p w14:paraId="2F55C763" w14:textId="77777777" w:rsidR="00E02768" w:rsidRDefault="00000000">
      <w:pPr>
        <w:spacing w:after="0"/>
      </w:pPr>
      <w:r>
        <w:t>- Use several inches of a diggable soil-and-sand substrate. Secure heavy rocks and decor so digging cannot cause a collapse.</w:t>
      </w:r>
    </w:p>
    <w:p w14:paraId="08CF0034" w14:textId="77777777" w:rsidR="00E02768" w:rsidRDefault="00000000">
      <w:pPr>
        <w:pStyle w:val="Heading3"/>
        <w:spacing w:after="0"/>
      </w:pPr>
      <w:r>
        <w:t>Lighting, UVB &amp; Heat</w:t>
      </w:r>
    </w:p>
    <w:p w14:paraId="08477933" w14:textId="77777777" w:rsidR="00E02768" w:rsidRDefault="00000000">
      <w:pPr>
        <w:spacing w:after="0"/>
      </w:pPr>
      <w:r>
        <w:t>- Provide bright full-spectrum daytime lighting for about 12 hours per day and complete darkness at night.</w:t>
      </w:r>
    </w:p>
    <w:p w14:paraId="390156BF" w14:textId="77777777" w:rsidR="00E02768" w:rsidRDefault="00000000">
      <w:pPr>
        <w:spacing w:after="0"/>
      </w:pPr>
      <w:r>
        <w:t>- Use a quality linear UVB lamp and create an accessible basking-zone UVI around 2-4, with shaded retreats available.</w:t>
      </w:r>
    </w:p>
    <w:p w14:paraId="0369A03A" w14:textId="77777777" w:rsidR="00E02768" w:rsidRDefault="00000000">
      <w:pPr>
        <w:spacing w:after="0"/>
      </w:pPr>
      <w:r>
        <w:t>- Provide a basking surface around 95-105°F, a warm zone around 85-90°F, and a cool zone around 75-80°F. Night temperatures can fall into the upper 60s to low 70s°F.</w:t>
      </w:r>
    </w:p>
    <w:p w14:paraId="06348573" w14:textId="77777777" w:rsidR="00E02768" w:rsidRDefault="00000000">
      <w:pPr>
        <w:pStyle w:val="Heading3"/>
        <w:spacing w:after="0"/>
      </w:pPr>
      <w:r>
        <w:t>Humidity &amp; Water</w:t>
      </w:r>
    </w:p>
    <w:p w14:paraId="27F03EFB" w14:textId="77777777" w:rsidR="00E02768" w:rsidRDefault="00000000">
      <w:pPr>
        <w:spacing w:after="0"/>
      </w:pPr>
      <w:r>
        <w:t>- Maintain moderate ambient humidity, roughly 40-60%, with good ventilation and a humid retreat available for shedding.</w:t>
      </w:r>
    </w:p>
    <w:p w14:paraId="46ACF17C" w14:textId="77777777" w:rsidR="00E02768" w:rsidRDefault="00000000">
      <w:pPr>
        <w:spacing w:after="0"/>
      </w:pPr>
      <w:r>
        <w:t>- Allow the enclosure to experience a moisture gradient rather than keeping every surface wet. A light mist can provide drinking droplets and temporary humidity increases.</w:t>
      </w:r>
    </w:p>
    <w:p w14:paraId="73B8F4C4" w14:textId="77777777" w:rsidR="00E02768" w:rsidRDefault="00000000">
      <w:pPr>
        <w:spacing w:after="0"/>
      </w:pPr>
      <w:r>
        <w:t>- Provide a sturdy shallow water dish with fresh water at all times and clean it whenever soiled.</w:t>
      </w:r>
    </w:p>
    <w:p w14:paraId="1992F16D" w14:textId="77777777" w:rsidR="00E02768" w:rsidRDefault="00000000">
      <w:pPr>
        <w:pStyle w:val="Heading3"/>
        <w:spacing w:after="0"/>
      </w:pPr>
      <w:r>
        <w:t>Food &amp; Supplements</w:t>
      </w:r>
    </w:p>
    <w:p w14:paraId="35449D91" w14:textId="77777777" w:rsidR="00E02768" w:rsidRDefault="00000000">
      <w:pPr>
        <w:spacing w:after="0"/>
      </w:pPr>
      <w:r>
        <w:t>- Base the diet on varied, appropriately sized, gut-loaded insects such as roaches, crickets, black soldier fly larvae, silkworms, and other cultured invertebrates.</w:t>
      </w:r>
    </w:p>
    <w:p w14:paraId="245D9BA5" w14:textId="77777777" w:rsidR="00E02768" w:rsidRDefault="00000000">
      <w:pPr>
        <w:spacing w:after="0"/>
      </w:pPr>
      <w:r>
        <w:t>- Growing juveniles should receive smaller meals more frequently; adults generally do well on several appropriately portioned insect meals per week, adjusted to body condition.</w:t>
      </w:r>
    </w:p>
    <w:p w14:paraId="3628C5DC" w14:textId="77777777" w:rsidR="00E02768" w:rsidRDefault="00000000">
      <w:pPr>
        <w:spacing w:after="0"/>
      </w:pPr>
      <w:r>
        <w:t>- Dust feeders with calcium and use a quality reptile multivitamin on a consistent schedule. Strong UVB reduces reliance on dietary D3 but does not eliminate the need for balanced supplementation.</w:t>
      </w:r>
    </w:p>
    <w:p w14:paraId="553B563F" w14:textId="77777777" w:rsidR="00E02768" w:rsidRDefault="00000000">
      <w:pPr>
        <w:pStyle w:val="Heading3"/>
        <w:spacing w:after="0"/>
      </w:pPr>
      <w:r>
        <w:t>Handling, Social Housing &amp; Health</w:t>
      </w:r>
    </w:p>
    <w:p w14:paraId="60689A1C" w14:textId="77777777" w:rsidR="00E02768" w:rsidRDefault="00000000">
      <w:pPr>
        <w:spacing w:after="0"/>
      </w:pPr>
      <w:r>
        <w:t>- Zebra skinks are quick and alert. Allow them to become accustomed to keeper presence before attempting brief, supported handling, and never grab the tail.</w:t>
      </w:r>
    </w:p>
    <w:p w14:paraId="27ECFB3E" w14:textId="77777777" w:rsidR="00E02768" w:rsidRDefault="00000000">
      <w:pPr>
        <w:spacing w:after="0"/>
      </w:pPr>
      <w:r>
        <w:t>- Single housing is the lowest-risk option. Compatible female groups or one male with females may work in sufficiently large, structured enclosures, but adult males should not be housed together and any aggression requires immediate separation.</w:t>
      </w:r>
    </w:p>
    <w:p w14:paraId="496F2F8C" w14:textId="77777777" w:rsidR="00E02768" w:rsidRDefault="00000000">
      <w:pPr>
        <w:spacing w:after="0"/>
      </w:pPr>
      <w:r>
        <w:t>- Monitor weight, appetite, toes and tail, shedding, jaw and limb strength, breathing, and stool quality. Seek a reptile-experienced veterinarian for injuries, persistent anorexia, respiratory signs, neurological changes, or suspected metabolic bone disease.</w:t>
      </w:r>
    </w:p>
    <w:p w14:paraId="69BF2CD5" w14:textId="1CC12A6A" w:rsidR="002D178F" w:rsidRDefault="002D178F" w:rsidP="002D178F">
      <w:pPr>
        <w:spacing w:after="0"/>
        <w:jc w:val="center"/>
      </w:pPr>
      <w:r>
        <w:rPr>
          <w:b/>
          <w:noProof/>
        </w:rPr>
        <w:drawing>
          <wp:inline distT="0" distB="0" distL="0" distR="0" wp14:anchorId="3984DFC7" wp14:editId="4D0DAD14">
            <wp:extent cx="5943600" cy="2451100"/>
            <wp:effectExtent l="0" t="0" r="0" b="0"/>
            <wp:docPr id="785660458" name="Picture 1" descr="RED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0458" name="Picture 1" descr="RED ROCKS&#10;&#10;AI-generated content may be incorrect."/>
                    <pic:cNvPicPr/>
                  </pic:nvPicPr>
                  <pic:blipFill>
                    <a:blip r:embed="rId6"/>
                    <a:stretch>
                      <a:fillRect/>
                    </a:stretch>
                  </pic:blipFill>
                  <pic:spPr>
                    <a:xfrm>
                      <a:off x="0" y="0"/>
                      <a:ext cx="5943600" cy="2451100"/>
                    </a:xfrm>
                    <a:prstGeom prst="rect">
                      <a:avLst/>
                    </a:prstGeom>
                  </pic:spPr>
                </pic:pic>
              </a:graphicData>
            </a:graphic>
          </wp:inline>
        </w:drawing>
      </w:r>
    </w:p>
    <w:sectPr w:rsidR="002D178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676933">
    <w:abstractNumId w:val="8"/>
  </w:num>
  <w:num w:numId="2" w16cid:durableId="1029255191">
    <w:abstractNumId w:val="6"/>
  </w:num>
  <w:num w:numId="3" w16cid:durableId="1397509095">
    <w:abstractNumId w:val="5"/>
  </w:num>
  <w:num w:numId="4" w16cid:durableId="1429933203">
    <w:abstractNumId w:val="4"/>
  </w:num>
  <w:num w:numId="5" w16cid:durableId="1304578988">
    <w:abstractNumId w:val="7"/>
  </w:num>
  <w:num w:numId="6" w16cid:durableId="2139835830">
    <w:abstractNumId w:val="3"/>
  </w:num>
  <w:num w:numId="7" w16cid:durableId="1180004110">
    <w:abstractNumId w:val="2"/>
  </w:num>
  <w:num w:numId="8" w16cid:durableId="1337221518">
    <w:abstractNumId w:val="1"/>
  </w:num>
  <w:num w:numId="9" w16cid:durableId="120791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78F"/>
    <w:rsid w:val="002E5892"/>
    <w:rsid w:val="003268B3"/>
    <w:rsid w:val="00326F90"/>
    <w:rsid w:val="008A321D"/>
    <w:rsid w:val="008F2562"/>
    <w:rsid w:val="00AA1D8D"/>
    <w:rsid w:val="00AC2709"/>
    <w:rsid w:val="00AD6DB0"/>
    <w:rsid w:val="00B47730"/>
    <w:rsid w:val="00CB0664"/>
    <w:rsid w:val="00E02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C4937"/>
  <w14:defaultImageDpi w14:val="300"/>
  <w15:docId w15:val="{800FF19E-894D-442E-9CCD-F0468B23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G</cp:lastModifiedBy>
  <cp:revision>6</cp:revision>
  <cp:lastPrinted>2026-07-03T14:53:00Z</cp:lastPrinted>
  <dcterms:created xsi:type="dcterms:W3CDTF">2013-12-23T23:15:00Z</dcterms:created>
  <dcterms:modified xsi:type="dcterms:W3CDTF">2026-07-03T14:56:00Z</dcterms:modified>
  <cp:category/>
</cp:coreProperties>
</file>