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IEEE Standards  - Assessment    </w:t>
      </w:r>
    </w:p>
    <w:p w:rsidR="00000000" w:rsidDel="00000000" w:rsidP="00000000" w:rsidRDefault="00000000" w:rsidRPr="00000000" w14:paraId="00000002">
      <w:pPr>
        <w:rPr>
          <w:u w:val="single"/>
        </w:rPr>
      </w:pPr>
      <w:r w:rsidDel="00000000" w:rsidR="00000000" w:rsidRPr="00000000">
        <w:rPr>
          <w:rtl w:val="0"/>
        </w:rPr>
        <w:t xml:space="preserve">Date: </w:t>
      </w:r>
      <w:r w:rsidDel="00000000" w:rsidR="00000000" w:rsidRPr="00000000">
        <w:rPr>
          <w:u w:val="single"/>
          <w:rtl w:val="0"/>
        </w:rPr>
        <w:tab/>
        <w:t xml:space="preserve">05/13/19</w:t>
        <w:tab/>
        <w:tab/>
      </w:r>
      <w:r w:rsidDel="00000000" w:rsidR="00000000" w:rsidRPr="00000000">
        <w:rPr>
          <w:rtl w:val="0"/>
        </w:rPr>
        <w:tab/>
        <w:t xml:space="preserve">Name</w:t>
      </w:r>
      <w:r w:rsidDel="00000000" w:rsidR="00000000" w:rsidRPr="00000000">
        <w:rPr>
          <w:u w:val="single"/>
          <w:rtl w:val="0"/>
        </w:rPr>
        <w:tab/>
        <w:t xml:space="preserve">Jessica Diaz, James Perez, Cory Longshore, Hugo Simon</w:t>
        <w:tab/>
        <w:tab/>
        <w:tab/>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Standards facilitate interoperability between various protocols.                             [10 pts]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True  [ </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False  [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adversely affects time-to-market                                                             [10 pts]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  ]     False  [ </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u w:val="single"/>
          <w:rtl w:val="0"/>
        </w:rPr>
        <w:t xml:space="preserve">IEEE-Standards Association (IEEE-SA)</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responsible for maintaining        [10 pts]       and overseeing a number of governing documents.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standards follow a well-defined path from concept to completion,               [10 pts]                                      guided by a set of five basic principles.  What are these 5 principles?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r w:rsidDel="00000000" w:rsidR="00000000" w:rsidRPr="00000000">
        <w:rPr>
          <w:b w:val="1"/>
          <w:rtl w:val="0"/>
        </w:rPr>
        <w:t xml:space="preserve">Due Process</w:t>
      </w:r>
      <w:r w:rsidDel="00000000" w:rsidR="00000000" w:rsidRPr="00000000">
        <w:rPr>
          <w:rtl w:val="0"/>
        </w:rPr>
        <w:t xml:space="preserve">: which means having highly visible procedures for standards creation and following them. Procedures are set by the IEEE-SA Standards Board, the IEEE Societies that sponsor standards, and the working groups that actually formulate standards.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r w:rsidDel="00000000" w:rsidR="00000000" w:rsidRPr="00000000">
        <w:rPr>
          <w:b w:val="1"/>
          <w:rtl w:val="0"/>
        </w:rPr>
        <w:t xml:space="preserve">Openness:</w:t>
      </w:r>
      <w:r w:rsidDel="00000000" w:rsidR="00000000" w:rsidRPr="00000000">
        <w:rPr>
          <w:rtl w:val="0"/>
        </w:rPr>
        <w:t xml:space="preserve"> which ensures all interested parties can participate actively in the IEEE standards development process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r w:rsidDel="00000000" w:rsidR="00000000" w:rsidRPr="00000000">
        <w:rPr>
          <w:b w:val="1"/>
          <w:rtl w:val="0"/>
        </w:rPr>
        <w:t xml:space="preserve">Consensus:</w:t>
      </w:r>
      <w:r w:rsidDel="00000000" w:rsidR="00000000" w:rsidRPr="00000000">
        <w:rPr>
          <w:rtl w:val="0"/>
        </w:rPr>
        <w:t xml:space="preserve"> which holds that a clearly defined percentage of those in a balloting group vote to approve a draft of a standard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r w:rsidDel="00000000" w:rsidR="00000000" w:rsidRPr="00000000">
        <w:rPr>
          <w:b w:val="1"/>
          <w:rtl w:val="0"/>
        </w:rPr>
        <w:t xml:space="preserve">Balance:</w:t>
      </w:r>
      <w:r w:rsidDel="00000000" w:rsidR="00000000" w:rsidRPr="00000000">
        <w:rPr>
          <w:rtl w:val="0"/>
        </w:rPr>
        <w:t xml:space="preserve"> which ensures that balloting groups include all interested parties and avoid an overwhelming influence b y any one party; and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r w:rsidDel="00000000" w:rsidR="00000000" w:rsidRPr="00000000">
        <w:rPr>
          <w:b w:val="1"/>
          <w:rtl w:val="0"/>
        </w:rPr>
        <w:t xml:space="preserve">Right of Appeal: </w:t>
      </w:r>
      <w:r w:rsidDel="00000000" w:rsidR="00000000" w:rsidRPr="00000000">
        <w:rPr>
          <w:rtl w:val="0"/>
        </w:rPr>
        <w:t xml:space="preserve">which allows anyone to appeal a standards development decision at any point, before or after a standard has been approved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of a new standard is typically triggered by a formal                   [10 pts]                                request, submitted to an SDO by a Sponsoring Body for review and                    evaluation.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 </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False  [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Applicable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in detail various IEEE standards                             [50 pts]                           used in your project and explain how it applies to your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identify the IEEE standard in the list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Browse Standards by Topic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in the following weblink: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https://standards.ieee.org/standard/index.html</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search and access that standard in IEEE Xplore database from CSUF library for free: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http://ieeexplore.ieee.org.lib-proxy.fullerton.edu/search/advsearch.jsp?advanced-search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IEEE standard that is related to our project would be Wired and Wireless communication. This standard is used since we will be interfacing our Alexa with our Arduino.</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IEEE standard that is related to our project would be Consumer Electronics. We will be designing a prototype of our iOT design and in future work the design could be waterproofed and then after following the standards it could be manufactured.</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IEEE standard that is applicable to our design would be the National Electric Safety Code. Reiterating what we mentioned in the Consumer Electronics Standard we did our best to follow the National Electric Safety Code in our prototype in order to avoid hazards during our demo.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ndards.ieee.org/standard/index.html" TargetMode="External"/><Relationship Id="rId7" Type="http://schemas.openxmlformats.org/officeDocument/2006/relationships/hyperlink" Target="http://ieeexplore.ieee.org.lib-proxy.fullerton.edu/search/advsearch.jsp?advance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