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Server Specifications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server is a piece of computer hardware or software (software) that delivers functionality to other programmes or devices known as "clients." The client–server model is the name for this architecture. Servers can provide a variety of functions, sometimes referred to as "services," such as exchanging data or resources across several clients or executing computation on behalf of a client. Several clients can be served by a single server, while a single client can access multiple servers. A client process can run on the same device or connect to a server on a different device over a network.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222426"/>
          <w:highlight w:val="whit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426"/>
          <w:highlight w:val="white"/>
          <w:rtl w:val="0"/>
        </w:rPr>
        <w:t xml:space="preserve">three</w:t>
      </w:r>
      <w:r w:rsidDel="00000000" w:rsidR="00000000" w:rsidRPr="00000000">
        <w:rPr>
          <w:color w:val="222426"/>
          <w:highlight w:val="white"/>
          <w:rtl w:val="0"/>
        </w:rPr>
        <w:t xml:space="preserve"> main hardware components to consider when choosing a web server are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222426"/>
          <w:highlight w:val="white"/>
          <w:u w:val="non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CPU/GPU or processor,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222426"/>
          <w:highlight w:val="white"/>
          <w:u w:val="non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Memory (RAM) and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color w:val="222426"/>
          <w:highlight w:val="white"/>
          <w:u w:val="non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Hard drive (storage)</w:t>
      </w:r>
    </w:p>
    <w:p w:rsidR="00000000" w:rsidDel="00000000" w:rsidP="00000000" w:rsidRDefault="00000000" w:rsidRPr="00000000" w14:paraId="00000009">
      <w:pPr>
        <w:jc w:val="both"/>
        <w:rPr>
          <w:color w:val="2224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222426"/>
          <w:highlight w:val="whit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For the wheelchair web application project, we would need a decent CPU/GPU for computation and some hard drive space for hosting web applications.</w:t>
      </w:r>
      <w:r w:rsidDel="00000000" w:rsidR="00000000" w:rsidRPr="00000000">
        <w:rPr>
          <w:color w:val="222426"/>
          <w:highlight w:val="white"/>
          <w:rtl w:val="0"/>
        </w:rPr>
        <w:t xml:space="preserve">Some of the most relevant servers are:</w:t>
      </w:r>
    </w:p>
    <w:p w:rsidR="00000000" w:rsidDel="00000000" w:rsidP="00000000" w:rsidRDefault="00000000" w:rsidRPr="00000000" w14:paraId="0000000B">
      <w:pPr>
        <w:jc w:val="both"/>
        <w:rPr>
          <w:color w:val="2224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b w:val="1"/>
          <w:color w:val="0f1111"/>
          <w:sz w:val="22"/>
          <w:szCs w:val="22"/>
          <w:highlight w:val="white"/>
          <w:u w:val="none"/>
        </w:rPr>
      </w:pPr>
      <w:bookmarkStart w:colFirst="0" w:colLast="0" w:name="_lp1v1d6pbszh" w:id="0"/>
      <w:bookmarkEnd w:id="0"/>
      <w:r w:rsidDel="00000000" w:rsidR="00000000" w:rsidRPr="00000000">
        <w:rPr>
          <w:b w:val="1"/>
          <w:color w:val="0f1111"/>
          <w:sz w:val="22"/>
          <w:szCs w:val="22"/>
          <w:highlight w:val="white"/>
          <w:rtl w:val="0"/>
        </w:rPr>
        <w:t xml:space="preserve">Dell PowerEdge T640:</w:t>
      </w:r>
    </w:p>
    <w:p w:rsidR="00000000" w:rsidDel="00000000" w:rsidP="00000000" w:rsidRDefault="00000000" w:rsidRPr="00000000" w14:paraId="0000000D">
      <w:pPr>
        <w:ind w:left="720" w:firstLine="0"/>
        <w:rPr>
          <w:color w:val="222426"/>
          <w:highlight w:val="whit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Specs:</w:t>
      </w:r>
    </w:p>
    <w:p w:rsidR="00000000" w:rsidDel="00000000" w:rsidP="00000000" w:rsidRDefault="00000000" w:rsidRPr="00000000" w14:paraId="0000000E">
      <w:pPr>
        <w:rPr>
          <w:color w:val="2224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Ind w:w="985.0" w:type="dxa"/>
        <w:tblBorders>
          <w:top w:color="000000" w:space="0" w:sz="0" w:val="nil"/>
          <w:left w:color="000000" w:space="0" w:sz="0" w:val="nil"/>
          <w:bottom w:color="e7e7e7" w:space="0" w:sz="6" w:val="single"/>
          <w:right w:color="000000" w:space="0" w:sz="0" w:val="nil"/>
        </w:tblBorders>
        <w:tblLayout w:type="fixed"/>
        <w:tblLook w:val="0600"/>
      </w:tblPr>
      <w:tblGrid>
        <w:gridCol w:w="3600"/>
        <w:gridCol w:w="4365"/>
        <w:tblGridChange w:id="0">
          <w:tblGrid>
            <w:gridCol w:w="3600"/>
            <w:gridCol w:w="4365"/>
          </w:tblGrid>
        </w:tblGridChange>
      </w:tblGrid>
      <w:tr>
        <w:trPr>
          <w:cantSplit w:val="0"/>
          <w:trHeight w:val="615.92529296875" w:hRule="atLeast"/>
          <w:tblHeader w:val="1"/>
        </w:trPr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0f1111"/>
                <w:highlight w:val="white"/>
                <w:rtl w:val="0"/>
              </w:rPr>
              <w:t xml:space="preserve">Processor</w:t>
            </w:r>
          </w:p>
        </w:tc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‎2.4 GHz intel_xeon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0f1111"/>
                <w:highlight w:val="white"/>
                <w:rtl w:val="0"/>
              </w:rPr>
              <w:t xml:space="preserve">RAM</w:t>
            </w:r>
          </w:p>
        </w:tc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‎32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92529296875" w:hRule="atLeast"/>
          <w:tblHeader w:val="1"/>
        </w:trPr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0f1111"/>
                <w:highlight w:val="white"/>
                <w:rtl w:val="0"/>
              </w:rPr>
              <w:t xml:space="preserve">Hard Drive</w:t>
            </w:r>
          </w:p>
        </w:tc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‎480 GB SSD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2224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25.0" w:type="dxa"/>
        <w:jc w:val="left"/>
        <w:tblInd w:w="895.0" w:type="dxa"/>
        <w:tblBorders>
          <w:top w:color="edf4fc" w:space="0" w:sz="12" w:val="single"/>
          <w:left w:color="edf4fc" w:space="0" w:sz="12" w:val="single"/>
          <w:bottom w:color="edf4fc" w:space="0" w:sz="12" w:val="single"/>
          <w:right w:color="edf4fc" w:space="0" w:sz="12" w:val="single"/>
          <w:insideH w:color="edf4fc" w:space="0" w:sz="12" w:val="single"/>
          <w:insideV w:color="edf4fc" w:space="0" w:sz="12" w:val="single"/>
        </w:tblBorders>
        <w:tblLayout w:type="fixed"/>
        <w:tblLook w:val="0600"/>
      </w:tblPr>
      <w:tblGrid>
        <w:gridCol w:w="2100"/>
        <w:gridCol w:w="3075"/>
        <w:gridCol w:w="2850"/>
        <w:tblGridChange w:id="0">
          <w:tblGrid>
            <w:gridCol w:w="2100"/>
            <w:gridCol w:w="3075"/>
            <w:gridCol w:w="285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shd w:fill="edf4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shd w:fill="edf4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Cheapest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shd w:fill="edf4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Most Expensive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i w:val="1"/>
                <w:color w:val="212529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Around $1,300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Around $6,300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i w:val="1"/>
                <w:color w:val="212529"/>
                <w:highlight w:val="white"/>
                <w:rtl w:val="0"/>
              </w:rPr>
              <w:t xml:space="preserve">CPU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1 x Intel Xeon Bronze 3204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1 x Intel Xeon Gold 5218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i w:val="1"/>
                <w:color w:val="212529"/>
                <w:highlight w:val="white"/>
                <w:rtl w:val="0"/>
              </w:rPr>
              <w:t xml:space="preserve">RAM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8GB ECC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f4f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32GB ECC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0f1111"/>
          <w:sz w:val="22"/>
          <w:szCs w:val="22"/>
          <w:highlight w:val="white"/>
        </w:rPr>
      </w:pPr>
      <w:bookmarkStart w:colFirst="0" w:colLast="0" w:name="_oe6q9c13z0g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0f1111"/>
          <w:sz w:val="22"/>
          <w:szCs w:val="22"/>
          <w:highlight w:val="white"/>
        </w:rPr>
      </w:pPr>
      <w:bookmarkStart w:colFirst="0" w:colLast="0" w:name="_tnoqjqlrlod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0f1111"/>
          <w:sz w:val="22"/>
          <w:szCs w:val="22"/>
          <w:highlight w:val="white"/>
        </w:rPr>
      </w:pPr>
      <w:bookmarkStart w:colFirst="0" w:colLast="0" w:name="_fxqdeknrqiu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b w:val="1"/>
          <w:color w:val="0f1111"/>
          <w:sz w:val="22"/>
          <w:szCs w:val="22"/>
          <w:highlight w:val="white"/>
          <w:u w:val="none"/>
        </w:rPr>
      </w:pPr>
      <w:bookmarkStart w:colFirst="0" w:colLast="0" w:name="_m92kfprjky8v" w:id="4"/>
      <w:bookmarkEnd w:id="4"/>
      <w:r w:rsidDel="00000000" w:rsidR="00000000" w:rsidRPr="00000000">
        <w:rPr>
          <w:b w:val="1"/>
          <w:color w:val="0f1111"/>
          <w:sz w:val="22"/>
          <w:szCs w:val="22"/>
          <w:highlight w:val="white"/>
          <w:rtl w:val="0"/>
        </w:rPr>
        <w:t xml:space="preserve">HP ProLiant ML30 Gen10 Tower Server:</w:t>
      </w:r>
    </w:p>
    <w:p w:rsidR="00000000" w:rsidDel="00000000" w:rsidP="00000000" w:rsidRDefault="00000000" w:rsidRPr="00000000" w14:paraId="00000026">
      <w:pPr>
        <w:ind w:left="720" w:firstLine="0"/>
        <w:rPr>
          <w:color w:val="222426"/>
          <w:highlight w:val="white"/>
        </w:rPr>
      </w:pPr>
      <w:r w:rsidDel="00000000" w:rsidR="00000000" w:rsidRPr="00000000">
        <w:rPr>
          <w:color w:val="222426"/>
          <w:highlight w:val="white"/>
          <w:rtl w:val="0"/>
        </w:rPr>
        <w:t xml:space="preserve">specs:</w:t>
      </w: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955.0" w:type="dxa"/>
        <w:tblBorders>
          <w:top w:color="000000" w:space="0" w:sz="0" w:val="nil"/>
          <w:left w:color="000000" w:space="0" w:sz="0" w:val="nil"/>
          <w:bottom w:color="e7e7e7" w:space="0" w:sz="6" w:val="single"/>
          <w:right w:color="000000" w:space="0" w:sz="0" w:val="nil"/>
        </w:tblBorders>
        <w:tblLayout w:type="fixed"/>
        <w:tblLook w:val="0600"/>
      </w:tblPr>
      <w:tblGrid>
        <w:gridCol w:w="3360"/>
        <w:gridCol w:w="5100"/>
        <w:tblGridChange w:id="0">
          <w:tblGrid>
            <w:gridCol w:w="3360"/>
            <w:gridCol w:w="51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0f1111"/>
                <w:highlight w:val="white"/>
                <w:rtl w:val="0"/>
              </w:rPr>
              <w:t xml:space="preserve">Processor</w:t>
            </w:r>
          </w:p>
        </w:tc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‎3.3 GHz intel_xeon_mp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0f1111"/>
                <w:highlight w:val="white"/>
                <w:rtl w:val="0"/>
              </w:rPr>
              <w:t xml:space="preserve">RAM</w:t>
            </w:r>
          </w:p>
        </w:tc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‎64 GB 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40" w:lineRule="auto"/>
              <w:rPr>
                <w:color w:val="0f1111"/>
                <w:highlight w:val="white"/>
              </w:rPr>
            </w:pPr>
            <w:r w:rsidDel="00000000" w:rsidR="00000000" w:rsidRPr="00000000">
              <w:rPr>
                <w:color w:val="0f1111"/>
                <w:highlight w:val="white"/>
                <w:rtl w:val="0"/>
              </w:rPr>
              <w:t xml:space="preserve">Hard Drive</w:t>
            </w:r>
          </w:p>
        </w:tc>
        <w:tc>
          <w:tcPr>
            <w:tcBorders>
              <w:top w:color="e7e7e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‎8 TB Solid State Hard Drive</w:t>
            </w:r>
          </w:p>
        </w:tc>
      </w:tr>
    </w:tbl>
    <w:p w:rsidR="00000000" w:rsidDel="00000000" w:rsidP="00000000" w:rsidRDefault="00000000" w:rsidRPr="00000000" w14:paraId="0000002D">
      <w:pPr>
        <w:rPr>
          <w:color w:val="2224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0f1111"/>
          <w:sz w:val="22"/>
          <w:szCs w:val="22"/>
          <w:highlight w:val="white"/>
        </w:rPr>
      </w:pPr>
      <w:bookmarkStart w:colFirst="0" w:colLast="0" w:name="_c4q8f8f7mvn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b w:val="1"/>
          <w:color w:val="0f1111"/>
          <w:sz w:val="22"/>
          <w:szCs w:val="22"/>
          <w:highlight w:val="white"/>
          <w:u w:val="none"/>
        </w:rPr>
      </w:pPr>
      <w:bookmarkStart w:colFirst="0" w:colLast="0" w:name="_x5cb5j47b1ot" w:id="6"/>
      <w:bookmarkEnd w:id="6"/>
      <w:r w:rsidDel="00000000" w:rsidR="00000000" w:rsidRPr="00000000">
        <w:rPr>
          <w:b w:val="1"/>
          <w:color w:val="0f1111"/>
          <w:sz w:val="22"/>
          <w:szCs w:val="22"/>
          <w:highlight w:val="white"/>
          <w:rtl w:val="0"/>
        </w:rPr>
        <w:t xml:space="preserve">HPE ProLiant ML350 Gen10 Tower Server (Preferred):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specs: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471488</wp:posOffset>
            </wp:positionH>
            <wp:positionV relativeFrom="paragraph">
              <wp:posOffset>200025</wp:posOffset>
            </wp:positionV>
            <wp:extent cx="5467350" cy="475621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56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color w:val="2224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