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8" w:space="1"/>
        </w:pBdr>
        <w:spacing w:before="0" w:after="120"/>
        <w:jc w:val="center"/>
      </w:pPr>
      <w:r>
        <w:rPr>
          <w:rFonts w:ascii="Arial" w:cs="Arial" w:eastAsia="Arial" w:hAnsi="Arial"/>
          <w:b/>
          <w:bCs/>
          <w:color w:val="1F4E79"/>
          <w:sz w:val="36"/>
          <w:szCs w:val="36"/>
        </w:rPr>
        <w:t xml:space="preserve">Paper Reading Form — CSE465 Voice-to-Voice LLM</w:t>
      </w:r>
    </w:p>
    <w:p>
      <w:pPr>
        <w:spacing w:before="60" w:after="60"/>
      </w:pPr>
      <w:r>
        <w:t xml:space="preserve"/>
      </w:r>
    </w:p>
    <w:p>
      <w:pPr>
        <w:shd w:fill="1F4E79" w:val="clear"/>
        <w:spacing w:before="240" w:after="120"/>
        <w:ind w:left="120"/>
      </w:pPr>
      <w:r>
        <w:rPr>
          <w:rFonts w:ascii="Arial" w:cs="Arial" w:eastAsia="Arial" w:hAnsi="Arial"/>
          <w:b/>
          <w:bCs/>
          <w:color w:val="FFFFFF"/>
          <w:sz w:val="28"/>
          <w:szCs w:val="28"/>
        </w:rPr>
        <w:t xml:space="preserve">1. Basic Information</w:t>
      </w:r>
    </w:p>
    <w:p>
      <w:pPr>
        <w:spacing w:before="80" w:after="80"/>
        <w:ind w:left="120"/>
      </w:pPr>
      <w:r>
        <w:rPr>
          <w:rFonts w:ascii="Arial" w:cs="Arial" w:eastAsia="Arial" w:hAnsi="Arial"/>
          <w:b/>
          <w:bCs/>
          <w:sz w:val="22"/>
          <w:szCs w:val="22"/>
        </w:rPr>
        <w:t xml:space="preserve">Title: </w:t>
      </w:r>
      <w:r>
        <w:rPr>
          <w:rFonts w:ascii="Arial" w:cs="Arial" w:eastAsia="Arial" w:hAnsi="Arial"/>
          <w:sz w:val="22"/>
          <w:szCs w:val="22"/>
        </w:rPr>
        <w:t xml:space="preserve">Moshi: a speech-text foundation model for real-time dialogue</w:t>
      </w:r>
    </w:p>
    <w:p>
      <w:pPr>
        <w:spacing w:before="80" w:after="80"/>
        <w:ind w:left="120"/>
      </w:pPr>
      <w:r>
        <w:rPr>
          <w:rFonts w:ascii="Arial" w:cs="Arial" w:eastAsia="Arial" w:hAnsi="Arial"/>
          <w:b/>
          <w:bCs/>
          <w:sz w:val="22"/>
          <w:szCs w:val="22"/>
        </w:rPr>
        <w:t xml:space="preserve">Authors: </w:t>
      </w:r>
      <w:r>
        <w:rPr>
          <w:rFonts w:ascii="Arial" w:cs="Arial" w:eastAsia="Arial" w:hAnsi="Arial"/>
          <w:sz w:val="22"/>
          <w:szCs w:val="22"/>
        </w:rPr>
        <w:t xml:space="preserve">Alexandre Défossez*, Laurent Mazaré*, Manu Orsini, Amélie Royer, Patrick Pérez, Hervé Jégou, Edouard Grave*, Neil Zeghidour* (Kyutai; *equal contribution)</w:t>
      </w:r>
    </w:p>
    <w:p>
      <w:pPr>
        <w:spacing w:before="80" w:after="80"/>
        <w:ind w:left="120"/>
      </w:pPr>
      <w:r>
        <w:rPr>
          <w:rFonts w:ascii="Arial" w:cs="Arial" w:eastAsia="Arial" w:hAnsi="Arial"/>
          <w:b/>
          <w:bCs/>
          <w:sz w:val="22"/>
          <w:szCs w:val="22"/>
        </w:rPr>
        <w:t xml:space="preserve">Conference/Journal: </w:t>
      </w:r>
      <w:r>
        <w:rPr>
          <w:rFonts w:ascii="Arial" w:cs="Arial" w:eastAsia="Arial" w:hAnsi="Arial"/>
          <w:sz w:val="22"/>
          <w:szCs w:val="22"/>
        </w:rPr>
        <w:t xml:space="preserve">arXiv preprint</w:t>
      </w:r>
    </w:p>
    <w:p>
      <w:pPr>
        <w:spacing w:before="80" w:after="80"/>
        <w:ind w:left="120"/>
      </w:pPr>
      <w:r>
        <w:rPr>
          <w:rFonts w:ascii="Arial" w:cs="Arial" w:eastAsia="Arial" w:hAnsi="Arial"/>
          <w:b/>
          <w:bCs/>
          <w:sz w:val="22"/>
          <w:szCs w:val="22"/>
        </w:rPr>
        <w:t xml:space="preserve">Year: </w:t>
      </w:r>
      <w:r>
        <w:rPr>
          <w:rFonts w:ascii="Arial" w:cs="Arial" w:eastAsia="Arial" w:hAnsi="Arial"/>
          <w:sz w:val="22"/>
          <w:szCs w:val="22"/>
        </w:rPr>
        <w:t xml:space="preserve">2024</w:t>
      </w:r>
    </w:p>
    <w:p>
      <w:pPr>
        <w:spacing w:before="80" w:after="80"/>
        <w:ind w:left="120"/>
      </w:pPr>
      <w:r>
        <w:rPr>
          <w:rFonts w:ascii="Arial" w:cs="Arial" w:eastAsia="Arial" w:hAnsi="Arial"/>
          <w:b/>
          <w:bCs/>
          <w:sz w:val="22"/>
          <w:szCs w:val="22"/>
        </w:rPr>
        <w:t xml:space="preserve">Paper Link / DOI: </w:t>
      </w:r>
      <w:r>
        <w:rPr>
          <w:rFonts w:ascii="Arial" w:cs="Arial" w:eastAsia="Arial" w:hAnsi="Arial"/>
          <w:sz w:val="22"/>
          <w:szCs w:val="22"/>
        </w:rPr>
        <w:t xml:space="preserve">arXiv:2410.00037v2 — https://arxiv.org/abs/2410.00037</w:t>
      </w:r>
    </w:p>
    <w:p>
      <w:pPr>
        <w:spacing w:before="80" w:after="80"/>
        <w:ind w:left="120"/>
      </w:pPr>
      <w:r>
        <w:rPr>
          <w:rFonts w:ascii="Arial" w:cs="Arial" w:eastAsia="Arial" w:hAnsi="Arial"/>
          <w:b/>
          <w:bCs/>
          <w:sz w:val="22"/>
          <w:szCs w:val="22"/>
        </w:rPr>
        <w:t xml:space="preserve">Found via: </w:t>
      </w:r>
      <w:r>
        <w:rPr>
          <w:rFonts w:ascii="Arial" w:cs="Arial" w:eastAsia="Arial" w:hAnsi="Arial"/>
          <w:sz w:val="22"/>
          <w:szCs w:val="22"/>
        </w:rPr>
        <w:t xml:space="preserve">arXiv</w:t>
      </w:r>
    </w:p>
    <w:p>
      <w:pPr>
        <w:spacing w:before="60" w:after="60"/>
      </w:pPr>
      <w:r>
        <w:t xml:space="preserve"/>
      </w:r>
    </w:p>
    <w:p>
      <w:pPr>
        <w:shd w:fill="1F4E79" w:val="clear"/>
        <w:spacing w:before="240" w:after="120"/>
        <w:ind w:left="120"/>
      </w:pPr>
      <w:r>
        <w:rPr>
          <w:rFonts w:ascii="Arial" w:cs="Arial" w:eastAsia="Arial" w:hAnsi="Arial"/>
          <w:b/>
          <w:bCs/>
          <w:color w:val="FFFFFF"/>
          <w:sz w:val="28"/>
          <w:szCs w:val="28"/>
        </w:rPr>
        <w:t xml:space="preserve">2. Research Domain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00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Applies?</w:t>
            </w:r>
          </w:p>
        </w:tc>
        <w:tc>
          <w:tcPr>
            <w:tcW w:type="dxa" w:w="4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Relevance (1–5)</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Speech Recognition (ASR)</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Yes</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 — ASR is derived from the model, not a primary focus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Text-to-Speech (TTS)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Yes</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 — TTS also derived; not standalone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Large Language Models (LLM)</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Yes</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 — Core backbone (Helium 7B)</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Model Compression / Distillation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Yes</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 — PTQ experimented extensively</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Knowledge Distillation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Yes</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 — WavLM distilled into Mimi codec</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Quantization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Yes</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 — W2/W3/W4/W6/W8 bitwidth analysis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End-to-End Voice Pipelines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Yes</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 — Central contribution of the paper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Low-Resource / Efficient Inference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Yes</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 — 160ms latency; quantization for deployment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Dialogue / Conversational AI</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Yes</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 — Full-duplex dialogue is the main goal</w:t>
            </w:r>
          </w:p>
        </w:tc>
      </w:tr>
    </w:tbl>
    <w:p>
      <w:pPr>
        <w:spacing w:before="60" w:after="60"/>
      </w:pPr>
      <w:r>
        <w:t xml:space="preserve"/>
      </w:r>
    </w:p>
    <w:p>
      <w:pPr>
        <w:spacing w:before="80" w:after="80"/>
        <w:ind w:left="120"/>
      </w:pPr>
      <w:r>
        <w:rPr>
          <w:rFonts w:ascii="Arial" w:cs="Arial" w:eastAsia="Arial" w:hAnsi="Arial"/>
          <w:b/>
          <w:bCs/>
          <w:sz w:val="22"/>
          <w:szCs w:val="22"/>
        </w:rPr>
        <w:t xml:space="preserve">Most relevant project phase: </w:t>
      </w:r>
      <w:r>
        <w:rPr>
          <w:rFonts w:ascii="Arial" w:cs="Arial" w:eastAsia="Arial" w:hAnsi="Arial"/>
          <w:sz w:val="22"/>
          <w:szCs w:val="22"/>
        </w:rPr>
        <w:t xml:space="preserve">✅ Full pipeline integration  ✅ LLM compression  ✅ Evaluation</w:t>
      </w:r>
    </w:p>
    <w:p>
      <w:pPr>
        <w:spacing w:before="60" w:after="60"/>
      </w:pPr>
      <w:r>
        <w:t xml:space="preserve"/>
      </w:r>
    </w:p>
    <w:p>
      <w:pPr>
        <w:shd w:fill="1F4E79" w:val="clear"/>
        <w:spacing w:before="240" w:after="120"/>
        <w:ind w:left="120"/>
      </w:pPr>
      <w:r>
        <w:rPr>
          <w:rFonts w:ascii="Arial" w:cs="Arial" w:eastAsia="Arial" w:hAnsi="Arial"/>
          <w:b/>
          <w:bCs/>
          <w:color w:val="FFFFFF"/>
          <w:sz w:val="28"/>
          <w:szCs w:val="28"/>
        </w:rPr>
        <w:t xml:space="preserve">3. Problem Definition</w:t>
      </w:r>
    </w:p>
    <w:p>
      <w:pPr>
        <w:spacing w:before="160" w:after="60"/>
        <w:ind w:left="120"/>
      </w:pPr>
      <w:r>
        <w:rPr>
          <w:rFonts w:ascii="Arial" w:cs="Arial" w:eastAsia="Arial" w:hAnsi="Arial"/>
          <w:b/>
          <w:bCs/>
          <w:color w:val="2E75B6"/>
          <w:sz w:val="24"/>
          <w:szCs w:val="24"/>
        </w:rPr>
        <w:t xml:space="preserve">What problem does this paper solve?</w:t>
      </w:r>
    </w:p>
    <w:p>
      <w:pPr>
        <w:spacing w:before="60" w:after="100"/>
        <w:ind w:left="240"/>
      </w:pPr>
      <w:r>
        <w:rPr>
          <w:rFonts w:ascii="Arial" w:cs="Arial" w:eastAsia="Arial" w:hAnsi="Arial"/>
          <w:sz w:val="22"/>
          <w:szCs w:val="22"/>
        </w:rPr>
        <w:t xml:space="preserve">Current spoken dialogue systems (ASR → LLM → TTS) suffer from compounded latency of several seconds, loss of paralinguistic information (emotion, accent), and inability to handle overlapping speech or interruptions. The paper solves all three simultaneously by casting spoken dialogue as direct speech-to-speech generation.</w:t>
      </w:r>
    </w:p>
    <w:p>
      <w:pPr>
        <w:spacing w:before="160" w:after="60"/>
        <w:ind w:left="120"/>
      </w:pPr>
      <w:r>
        <w:rPr>
          <w:rFonts w:ascii="Arial" w:cs="Arial" w:eastAsia="Arial" w:hAnsi="Arial"/>
          <w:b/>
          <w:bCs/>
          <w:color w:val="2E75B6"/>
          <w:sz w:val="24"/>
          <w:szCs w:val="24"/>
        </w:rPr>
        <w:t xml:space="preserve">How does this relate to our Voice-to-Voice project?</w:t>
      </w:r>
    </w:p>
    <w:p>
      <w:pPr>
        <w:spacing w:before="60" w:after="100"/>
        <w:ind w:left="240"/>
      </w:pPr>
      <w:r>
        <w:rPr>
          <w:rFonts w:ascii="Arial" w:cs="Arial" w:eastAsia="Arial" w:hAnsi="Arial"/>
          <w:sz w:val="22"/>
          <w:szCs w:val="22"/>
        </w:rPr>
        <w:t xml:space="preserve">This paper is the closest published blueprint to our own project goal: a low-latency, end-to-end speech-to-speech LLM. It demonstrates that cascaded pipelines can be replaced by a unified generative model, directly validating our architectural direction.</w:t>
      </w:r>
    </w:p>
    <w:p>
      <w:pPr>
        <w:spacing w:before="160" w:after="60"/>
        <w:ind w:left="120"/>
      </w:pPr>
      <w:r>
        <w:rPr>
          <w:rFonts w:ascii="Arial" w:cs="Arial" w:eastAsia="Arial" w:hAnsi="Arial"/>
          <w:b/>
          <w:bCs/>
          <w:color w:val="2E75B6"/>
          <w:sz w:val="24"/>
          <w:szCs w:val="24"/>
        </w:rPr>
        <w:t xml:space="preserve">What technique can we directly borrow?</w:t>
      </w:r>
    </w:p>
    <w:p>
      <w:pPr>
        <w:spacing w:before="40" w:after="40"/>
        <w:ind w:left="360"/>
      </w:pPr>
      <w:r>
        <w:rPr>
          <w:rFonts w:ascii="Arial" w:cs="Arial" w:eastAsia="Arial" w:hAnsi="Arial"/>
          <w:sz w:val="22"/>
          <w:szCs w:val="22"/>
        </w:rPr>
        <w:t xml:space="preserve">• Inner Monologue: predict text tokens as prefix to audio tokens — massively improves linguistic quality without extra inference cost</w:t>
      </w:r>
    </w:p>
    <w:p>
      <w:pPr>
        <w:spacing w:before="40" w:after="40"/>
        <w:ind w:left="360"/>
      </w:pPr>
      <w:r>
        <w:rPr>
          <w:rFonts w:ascii="Arial" w:cs="Arial" w:eastAsia="Arial" w:hAnsi="Arial"/>
          <w:sz w:val="22"/>
          <w:szCs w:val="22"/>
        </w:rPr>
        <w:t xml:space="preserve">• RQ-Transformer (Temporal + Depth Transformer): efficient hierarchical audio token generation compatible with streaming</w:t>
      </w:r>
    </w:p>
    <w:p>
      <w:pPr>
        <w:spacing w:before="40" w:after="40"/>
        <w:ind w:left="360"/>
      </w:pPr>
      <w:r>
        <w:rPr>
          <w:rFonts w:ascii="Arial" w:cs="Arial" w:eastAsia="Arial" w:hAnsi="Arial"/>
          <w:sz w:val="22"/>
          <w:szCs w:val="22"/>
        </w:rPr>
        <w:t xml:space="preserve">• Mimi-style semantic-acoustic codec: distill WavLM semantics into the first RVQ level</w:t>
      </w:r>
    </w:p>
    <w:p>
      <w:pPr>
        <w:spacing w:before="40" w:after="40"/>
        <w:ind w:left="360"/>
      </w:pPr>
      <w:r>
        <w:rPr>
          <w:rFonts w:ascii="Arial" w:cs="Arial" w:eastAsia="Arial" w:hAnsi="Arial"/>
          <w:sz w:val="22"/>
          <w:szCs w:val="22"/>
        </w:rPr>
        <w:t xml:space="preserve">• Multi-stream modeling: separate token streams for user and system to enable full-duplex</w:t>
      </w:r>
    </w:p>
    <w:p>
      <w:pPr>
        <w:spacing w:before="160" w:after="60"/>
        <w:ind w:left="120"/>
      </w:pPr>
      <w:r>
        <w:rPr>
          <w:rFonts w:ascii="Arial" w:cs="Arial" w:eastAsia="Arial" w:hAnsi="Arial"/>
          <w:b/>
          <w:bCs/>
          <w:color w:val="2E75B6"/>
          <w:sz w:val="24"/>
          <w:szCs w:val="24"/>
        </w:rPr>
        <w:t xml:space="preserve">What is their main solution approach?</w:t>
      </w:r>
    </w:p>
    <w:p>
      <w:pPr>
        <w:spacing w:before="60" w:after="100"/>
        <w:ind w:left="240"/>
      </w:pPr>
      <w:r>
        <w:rPr>
          <w:rFonts w:ascii="Arial" w:cs="Arial" w:eastAsia="Arial" w:hAnsi="Arial"/>
          <w:sz w:val="22"/>
          <w:szCs w:val="22"/>
        </w:rPr>
        <w:t xml:space="preserve">Start from a pretrained 7B text LLM (Helium), augment it with a smaller Depth Transformer to hierarchically generate audio tokens from a neural codec (Mimi) that jointly encodes semantic and acoustic information. Model user and system as two parallel audio streams, and use Inner Monologue to co-generate aligned text tokens improving speech quality.</w:t>
      </w:r>
    </w:p>
    <w:p>
      <w:pPr>
        <w:spacing w:before="60" w:after="60"/>
      </w:pPr>
      <w:r>
        <w:t xml:space="preserve"/>
      </w:r>
    </w:p>
    <w:p>
      <w:pPr>
        <w:shd w:fill="1F4E79" w:val="clear"/>
        <w:spacing w:before="240" w:after="120"/>
        <w:ind w:left="120"/>
      </w:pPr>
      <w:r>
        <w:rPr>
          <w:rFonts w:ascii="Arial" w:cs="Arial" w:eastAsia="Arial" w:hAnsi="Arial"/>
          <w:b/>
          <w:bCs/>
          <w:color w:val="FFFFFF"/>
          <w:sz w:val="28"/>
          <w:szCs w:val="28"/>
        </w:rPr>
        <w:t xml:space="preserve">4. Methodology Analysis</w:t>
      </w:r>
    </w:p>
    <w:p>
      <w:pPr>
        <w:spacing w:before="80" w:after="80"/>
        <w:ind w:left="120"/>
      </w:pPr>
      <w:r>
        <w:rPr>
          <w:rFonts w:ascii="Arial" w:cs="Arial" w:eastAsia="Arial" w:hAnsi="Arial"/>
          <w:b/>
          <w:bCs/>
          <w:sz w:val="22"/>
          <w:szCs w:val="22"/>
        </w:rPr>
        <w:t xml:space="preserve">ASR Model Used: </w:t>
      </w:r>
      <w:r>
        <w:rPr>
          <w:rFonts w:ascii="Arial" w:cs="Arial" w:eastAsia="Arial" w:hAnsi="Arial"/>
          <w:sz w:val="22"/>
          <w:szCs w:val="22"/>
        </w:rPr>
        <w:t xml:space="preserve">Derived from Moshi itself via Inner Monologue (text delayed by 2s); Whisper large-v3 used for alignment labels during training</w:t>
      </w:r>
    </w:p>
    <w:p>
      <w:pPr>
        <w:spacing w:before="80" w:after="80"/>
        <w:ind w:left="120"/>
      </w:pPr>
      <w:r>
        <w:rPr>
          <w:rFonts w:ascii="Arial" w:cs="Arial" w:eastAsia="Arial" w:hAnsi="Arial"/>
          <w:b/>
          <w:bCs/>
          <w:sz w:val="22"/>
          <w:szCs w:val="22"/>
        </w:rPr>
        <w:t xml:space="preserve">LLM / Language Model Used: </w:t>
      </w:r>
      <w:r>
        <w:rPr>
          <w:rFonts w:ascii="Arial" w:cs="Arial" w:eastAsia="Arial" w:hAnsi="Arial"/>
          <w:sz w:val="22"/>
          <w:szCs w:val="22"/>
        </w:rPr>
        <w:t xml:space="preserve">Helium — 7B-parameter autoregressive Transformer (32 layers, dim 4096, 32 heads, RoPE, FlashAttention, GeLU FFN). Pretrained on 2.1T tokens.</w:t>
      </w:r>
    </w:p>
    <w:p>
      <w:pPr>
        <w:spacing w:before="80" w:after="80"/>
        <w:ind w:left="120"/>
      </w:pPr>
      <w:r>
        <w:rPr>
          <w:rFonts w:ascii="Arial" w:cs="Arial" w:eastAsia="Arial" w:hAnsi="Arial"/>
          <w:b/>
          <w:bCs/>
          <w:sz w:val="22"/>
          <w:szCs w:val="22"/>
        </w:rPr>
        <w:t xml:space="preserve">TTS Model Used: </w:t>
      </w:r>
      <w:r>
        <w:rPr>
          <w:rFonts w:ascii="Arial" w:cs="Arial" w:eastAsia="Arial" w:hAnsi="Arial"/>
          <w:sz w:val="22"/>
          <w:szCs w:val="22"/>
        </w:rPr>
        <w:t xml:space="preserve">Derived from Moshi via Inner Monologue (audio delayed by 2s relative to text); conditioned on voice actor audio</w:t>
      </w:r>
    </w:p>
    <w:p>
      <w:pPr>
        <w:spacing w:before="80" w:after="80"/>
        <w:ind w:left="120"/>
      </w:pPr>
      <w:r>
        <w:rPr>
          <w:rFonts w:ascii="Arial" w:cs="Arial" w:eastAsia="Arial" w:hAnsi="Arial"/>
          <w:b/>
          <w:bCs/>
          <w:sz w:val="22"/>
          <w:szCs w:val="22"/>
        </w:rPr>
        <w:t xml:space="preserve">Compression Method: </w:t>
      </w:r>
      <w:r>
        <w:rPr>
          <w:rFonts w:ascii="Arial" w:cs="Arial" w:eastAsia="Arial" w:hAnsi="Arial"/>
          <w:sz w:val="22"/>
          <w:szCs w:val="22"/>
        </w:rPr>
        <w:t xml:space="preserve">Post-Training Quantization (PTQ): weights quantized to W2/W3/W4/W6/W8; activations to A8 (AbsMax symmetric). Block sizes 32 or 256. No quantization-aware training.</w:t>
      </w:r>
    </w:p>
    <w:p>
      <w:pPr>
        <w:spacing w:before="80" w:after="80"/>
        <w:ind w:left="120"/>
      </w:pPr>
      <w:r>
        <w:rPr>
          <w:rFonts w:ascii="Arial" w:cs="Arial" w:eastAsia="Arial" w:hAnsi="Arial"/>
          <w:b/>
          <w:bCs/>
          <w:sz w:val="22"/>
          <w:szCs w:val="22"/>
        </w:rPr>
        <w:t xml:space="preserve">Key Innovation: </w:t>
      </w:r>
      <w:r>
        <w:rPr>
          <w:rFonts w:ascii="Arial" w:cs="Arial" w:eastAsia="Arial" w:hAnsi="Arial"/>
          <w:sz w:val="22"/>
          <w:szCs w:val="22"/>
        </w:rPr>
        <w:t xml:space="preserve">Inner Monologue (text tokens as per-frame prefix to audio tokens) + multi-stream full-duplex modeling + Mimi split-RVQ semantic-acoustic codec</w:t>
      </w:r>
    </w:p>
    <w:p>
      <w:pPr>
        <w:spacing w:before="60" w:after="60"/>
      </w:pPr>
      <w:r>
        <w:t xml:space="preserve"/>
      </w:r>
    </w:p>
    <w:p>
      <w:pPr>
        <w:spacing w:before="160" w:after="60"/>
        <w:ind w:left="120"/>
      </w:pPr>
      <w:r>
        <w:rPr>
          <w:rFonts w:ascii="Arial" w:cs="Arial" w:eastAsia="Arial" w:hAnsi="Arial"/>
          <w:b/>
          <w:bCs/>
          <w:color w:val="2E75B6"/>
          <w:sz w:val="24"/>
          <w:szCs w:val="24"/>
        </w:rPr>
        <w:t xml:space="preserve">Architecture Overview</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6400"/>
      </w:tblGrid>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Mimi Codec</w:t>
            </w:r>
          </w:p>
        </w:tc>
        <w:tc>
          <w:tcPr>
            <w:tcW w:type="dxa" w:w="6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Causal neural audio codec (24kHz → 12.5 Hz tokens). Split RVQ: 1 semantic VQ (WavLM-distilled) + 7 acoustic RVQ levels. Codebook size 2048.</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Helium (Temporal Transformer)</w:t>
            </w:r>
          </w:p>
        </w:tc>
        <w:tc>
          <w:tcPr>
            <w:tcW w:type="dxa" w:w="6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7B-param Transformer. Processes full temporal sequence at 12.5 Hz. Produces temporal context vector z_s per step.</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Depth Transformer</w:t>
            </w:r>
          </w:p>
        </w:tc>
        <w:tc>
          <w:tcPr>
            <w:tcW w:type="dxa" w:w="6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Smaller model (6 layers, dim 1024, 16 heads). Predicts K=17 tokens per timestep (1 text + 8 Moshi audio + 8 user audio). Depthwise parametrization.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Inner Monologue</w:t>
            </w:r>
          </w:p>
        </w:tc>
        <w:tc>
          <w:tcPr>
            <w:tcW w:type="dxa" w:w="6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Text tokens (from Whisper-aligned transcripts) predicted as prefix before audio tokens. Drastically improves linguistic quality.</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Multi-stream</w:t>
            </w:r>
          </w:p>
        </w:tc>
        <w:tc>
          <w:tcPr>
            <w:tcW w:type="dxa" w:w="6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Two parallel audio streams (Moshi + user) concatenated in V. No explicit turn boundaries.</w:t>
            </w:r>
          </w:p>
        </w:tc>
      </w:tr>
    </w:tbl>
    <w:p>
      <w:pPr>
        <w:spacing w:before="60" w:after="60"/>
      </w:pPr>
      <w:r>
        <w:t xml:space="preserve"/>
      </w:r>
    </w:p>
    <w:p>
      <w:pPr>
        <w:spacing w:before="160" w:after="60"/>
        <w:ind w:left="120"/>
      </w:pPr>
      <w:r>
        <w:rPr>
          <w:rFonts w:ascii="Arial" w:cs="Arial" w:eastAsia="Arial" w:hAnsi="Arial"/>
          <w:b/>
          <w:bCs/>
          <w:color w:val="2E75B6"/>
          <w:sz w:val="24"/>
          <w:szCs w:val="24"/>
        </w:rPr>
        <w:t xml:space="preserve">Pipeline / Workflow</w:t>
      </w:r>
    </w:p>
    <w:p>
      <w:pPr>
        <w:spacing w:before="60" w:after="100"/>
        <w:ind w:left="240"/>
      </w:pPr>
      <w:r>
        <w:rPr>
          <w:rFonts w:ascii="Arial" w:cs="Arial" w:eastAsia="Arial" w:hAnsi="Arial"/>
          <w:sz w:val="22"/>
          <w:szCs w:val="22"/>
        </w:rPr>
        <w:t xml:space="preserve">User mic audio → Mimi encoder (24kHz → 12.5Hz semantic+acoustic tokens) → Temporal Transformer (Helium backbone, with user token stream as input) → Depth Transformer (generates text + Moshi audio tokens per step) → Mimi decoder (audio tokens → 24kHz waveform) → Speaker output</w:t>
      </w:r>
    </w:p>
    <w:p>
      <w:pPr>
        <w:spacing w:before="60" w:after="60"/>
      </w:pPr>
      <w:r>
        <w:t xml:space="preserve"/>
      </w:r>
    </w:p>
    <w:p>
      <w:pPr>
        <w:spacing w:before="160" w:after="60"/>
        <w:ind w:left="120"/>
      </w:pPr>
      <w:r>
        <w:rPr>
          <w:rFonts w:ascii="Arial" w:cs="Arial" w:eastAsia="Arial" w:hAnsi="Arial"/>
          <w:b/>
          <w:bCs/>
          <w:color w:val="2E75B6"/>
          <w:sz w:val="24"/>
          <w:szCs w:val="24"/>
        </w:rPr>
        <w:t xml:space="preserve">Training / Compression Strategy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260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4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Data</w:t>
            </w:r>
          </w:p>
        </w:tc>
        <w:tc>
          <w:tcPr>
            <w:tcW w:type="dxa" w:w="2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Steps / LR</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Helium text pretraining</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2.1T tokens (CommonCrawl + Wikipedia + StackExchange + scientific)</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500k steps, LR 3e-4 cosine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Moshi audio pretraining</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7M hours audio (single-stream, Whisper-transcribed)</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1M steps, LR 3e-5 (Temporal), 2e-4 (Depth)</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Multi-stream post-training</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Diarized unsupervised audio (simulated 2-stream)</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100k steps, LR 3e-6</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Fisher fine-tuning</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2000h phone conversations (true 2-channel)</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10k steps, LR 2e-6</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Instruct fine-tuning</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20k+ hours synthetic speech (multi-stream TTS from LLM scripts)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30k steps, LR 2e-6</w:t>
            </w:r>
          </w:p>
        </w:tc>
      </w:tr>
    </w:tbl>
    <w:p>
      <w:pPr>
        <w:spacing w:before="60" w:after="60"/>
      </w:pPr>
      <w:r>
        <w:t xml:space="preserve"/>
      </w:r>
    </w:p>
    <w:p>
      <w:pPr>
        <w:spacing w:before="80" w:after="80"/>
        <w:ind w:left="120"/>
      </w:pPr>
      <w:r>
        <w:rPr>
          <w:rFonts w:ascii="Arial" w:cs="Arial" w:eastAsia="Arial" w:hAnsi="Arial"/>
          <w:b/>
          <w:bCs/>
          <w:sz w:val="22"/>
          <w:szCs w:val="22"/>
        </w:rPr>
        <w:t xml:space="preserve">Pre-training: </w:t>
      </w:r>
      <w:r>
        <w:rPr>
          <w:rFonts w:ascii="Arial" w:cs="Arial" w:eastAsia="Arial" w:hAnsi="Arial"/>
          <w:sz w:val="22"/>
          <w:szCs w:val="22"/>
        </w:rPr>
        <w:t xml:space="preserve">Yes — text (2.1T tokens) + audio (7M hours unsupervised)</w:t>
      </w:r>
    </w:p>
    <w:p>
      <w:pPr>
        <w:spacing w:before="80" w:after="80"/>
        <w:ind w:left="120"/>
      </w:pPr>
      <w:r>
        <w:rPr>
          <w:rFonts w:ascii="Arial" w:cs="Arial" w:eastAsia="Arial" w:hAnsi="Arial"/>
          <w:b/>
          <w:bCs/>
          <w:sz w:val="22"/>
          <w:szCs w:val="22"/>
        </w:rPr>
        <w:t xml:space="preserve">Fine-tuning: </w:t>
      </w:r>
      <w:r>
        <w:rPr>
          <w:rFonts w:ascii="Arial" w:cs="Arial" w:eastAsia="Arial" w:hAnsi="Arial"/>
          <w:sz w:val="22"/>
          <w:szCs w:val="22"/>
        </w:rPr>
        <w:t xml:space="preserve">Yes — Fisher dataset (2000h real conversations) + 170h supervised + 20k+ hours synthetic instruct</w:t>
      </w:r>
    </w:p>
    <w:p>
      <w:pPr>
        <w:spacing w:before="80" w:after="80"/>
        <w:ind w:left="120"/>
      </w:pPr>
      <w:r>
        <w:rPr>
          <w:rFonts w:ascii="Arial" w:cs="Arial" w:eastAsia="Arial" w:hAnsi="Arial"/>
          <w:b/>
          <w:bCs/>
          <w:sz w:val="22"/>
          <w:szCs w:val="22"/>
        </w:rPr>
        <w:t xml:space="preserve">Compression (before vs after): </w:t>
      </w:r>
      <w:r>
        <w:rPr>
          <w:rFonts w:ascii="Arial" w:cs="Arial" w:eastAsia="Arial" w:hAnsi="Arial"/>
          <w:sz w:val="22"/>
          <w:szCs w:val="22"/>
        </w:rPr>
        <w:t xml:space="preserve">BF16: ~15–16.74 GB → W4A8 block=32: ~4.37–5.18 GB (3–3.4× smaller)</w:t>
      </w:r>
    </w:p>
    <w:p>
      <w:pPr>
        <w:spacing w:before="80" w:after="80"/>
        <w:ind w:left="120"/>
      </w:pPr>
      <w:r>
        <w:rPr>
          <w:rFonts w:ascii="Arial" w:cs="Arial" w:eastAsia="Arial" w:hAnsi="Arial"/>
          <w:b/>
          <w:bCs/>
          <w:sz w:val="22"/>
          <w:szCs w:val="22"/>
        </w:rPr>
        <w:t xml:space="preserve">Transfer learning: </w:t>
      </w:r>
      <w:r>
        <w:rPr>
          <w:rFonts w:ascii="Arial" w:cs="Arial" w:eastAsia="Arial" w:hAnsi="Arial"/>
          <w:sz w:val="22"/>
          <w:szCs w:val="22"/>
        </w:rPr>
        <w:t xml:space="preserve">Helium (English text LLM) → Moshi (speech-text). Temporal Transformer initialized from Helium.</w:t>
      </w:r>
    </w:p>
    <w:p>
      <w:pPr>
        <w:spacing w:before="60" w:after="60"/>
      </w:pPr>
      <w:r>
        <w:t xml:space="preserve"/>
      </w:r>
    </w:p>
    <w:p>
      <w:pPr>
        <w:shd w:fill="1F4E79" w:val="clear"/>
        <w:spacing w:before="240" w:after="120"/>
        <w:ind w:left="120"/>
      </w:pPr>
      <w:r>
        <w:rPr>
          <w:rFonts w:ascii="Arial" w:cs="Arial" w:eastAsia="Arial" w:hAnsi="Arial"/>
          <w:b/>
          <w:bCs/>
          <w:color w:val="FFFFFF"/>
          <w:sz w:val="28"/>
          <w:szCs w:val="28"/>
        </w:rPr>
        <w:t xml:space="preserve">5. Dataset &amp; Experimental Setup</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1600"/>
        <w:gridCol w:w="120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Dataset</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Size</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Access?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CommonCrawl (filtered)</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~2.1T tokens (87.5%)</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English</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General web</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Yes (public)</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Wikipedia / StackExchange / peS2o</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~300B tokens (12.5%)</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English</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Encyclopedic / STEM</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Yes (public)</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Unsupervised audio dataset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7 million hours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Mostly English</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General speech</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Not public</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Fisher English Training Speech</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2000 hours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English</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Phone dialogue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LDC license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Supervised multi-stream (proprietary)</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170 hours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English</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Natural dialogue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Not public</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Synthetic instruct dataset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20k+ hours (synthesized)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English</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Conversational AI</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Not public</w:t>
            </w:r>
          </w:p>
        </w:tc>
      </w:tr>
    </w:tbl>
    <w:p>
      <w:pPr>
        <w:spacing w:before="60" w:after="60"/>
      </w:pPr>
      <w:r>
        <w:t xml:space="preserve"/>
      </w:r>
    </w:p>
    <w:p>
      <w:pPr>
        <w:spacing w:before="80" w:after="80"/>
        <w:ind w:left="120"/>
      </w:pPr>
      <w:r>
        <w:rPr>
          <w:rFonts w:ascii="Arial" w:cs="Arial" w:eastAsia="Arial" w:hAnsi="Arial"/>
          <w:b/>
          <w:bCs/>
          <w:sz w:val="22"/>
          <w:szCs w:val="22"/>
        </w:rPr>
        <w:t xml:space="preserve">Data Collection Method: </w:t>
      </w:r>
      <w:r>
        <w:rPr>
          <w:rFonts w:ascii="Arial" w:cs="Arial" w:eastAsia="Arial" w:hAnsi="Arial"/>
          <w:sz w:val="22"/>
          <w:szCs w:val="22"/>
        </w:rPr>
        <w:t xml:space="preserve">Mix: real recordings (Fisher, proprietary), web scraped text (CommonCrawl), synthetic TTS generation (instruct data)</w:t>
      </w:r>
    </w:p>
    <w:p>
      <w:pPr>
        <w:spacing w:before="80" w:after="80"/>
        <w:ind w:left="120"/>
      </w:pPr>
      <w:r>
        <w:rPr>
          <w:rFonts w:ascii="Arial" w:cs="Arial" w:eastAsia="Arial" w:hAnsi="Arial"/>
          <w:b/>
          <w:bCs/>
          <w:sz w:val="22"/>
          <w:szCs w:val="22"/>
        </w:rPr>
        <w:t xml:space="preserve">Annotation / Label Process: </w:t>
      </w:r>
      <w:r>
        <w:rPr>
          <w:rFonts w:ascii="Arial" w:cs="Arial" w:eastAsia="Arial" w:hAnsi="Arial"/>
          <w:sz w:val="22"/>
          <w:szCs w:val="22"/>
        </w:rPr>
        <w:t xml:space="preserve">Whisper large-v3 used for transcription and word-level timestamps; PyAnnote for speaker diarization; automatic quality filtering with fastText classifiers</w:t>
      </w:r>
    </w:p>
    <w:p>
      <w:pPr>
        <w:spacing w:before="80" w:after="80"/>
        <w:ind w:left="120"/>
      </w:pPr>
      <w:r>
        <w:rPr>
          <w:rFonts w:ascii="Arial" w:cs="Arial" w:eastAsia="Arial" w:hAnsi="Arial"/>
          <w:b/>
          <w:bCs/>
          <w:sz w:val="22"/>
          <w:szCs w:val="22"/>
        </w:rPr>
        <w:t xml:space="preserve">Hardware Used: </w:t>
      </w:r>
      <w:r>
        <w:rPr>
          <w:rFonts w:ascii="Arial" w:cs="Arial" w:eastAsia="Arial" w:hAnsi="Arial"/>
          <w:sz w:val="22"/>
          <w:szCs w:val="22"/>
        </w:rPr>
        <w:t xml:space="preserve">H100 GPUs with FSDP and activation checkpointing (training at Scaleway)</w:t>
      </w:r>
    </w:p>
    <w:p>
      <w:pPr>
        <w:spacing w:before="80" w:after="80"/>
        <w:ind w:left="120"/>
      </w:pPr>
      <w:r>
        <w:rPr>
          <w:rFonts w:ascii="Arial" w:cs="Arial" w:eastAsia="Arial" w:hAnsi="Arial"/>
          <w:b/>
          <w:bCs/>
          <w:sz w:val="22"/>
          <w:szCs w:val="22"/>
        </w:rPr>
        <w:t xml:space="preserve">Framework / Libraries: </w:t>
      </w:r>
      <w:r>
        <w:rPr>
          <w:rFonts w:ascii="Arial" w:cs="Arial" w:eastAsia="Arial" w:hAnsi="Arial"/>
          <w:sz w:val="22"/>
          <w:szCs w:val="22"/>
        </w:rPr>
        <w:t xml:space="preserve">PyTorch, AdamW optimizer, FSDP, FlashAttention, SentencePiece, PyAnnote, Whisper, AudioSR</w:t>
      </w:r>
    </w:p>
    <w:p>
      <w:pPr>
        <w:spacing w:before="80" w:after="80"/>
        <w:ind w:left="120"/>
      </w:pPr>
      <w:r>
        <w:rPr>
          <w:rFonts w:ascii="Arial" w:cs="Arial" w:eastAsia="Arial" w:hAnsi="Arial"/>
          <w:b/>
          <w:bCs/>
          <w:sz w:val="22"/>
          <w:szCs w:val="22"/>
        </w:rPr>
        <w:t xml:space="preserve">Train / Val / Test Split: </w:t>
      </w:r>
      <w:r>
        <w:rPr>
          <w:rFonts w:ascii="Arial" w:cs="Arial" w:eastAsia="Arial" w:hAnsi="Arial"/>
          <w:sz w:val="22"/>
          <w:szCs w:val="22"/>
        </w:rPr>
        <w:t xml:space="preserve">Not explicitly reported; evaluation uses standard benchmarks (LibriSpeech, MMLU, Spoken QA datasets)</w:t>
      </w:r>
    </w:p>
    <w:p>
      <w:pPr>
        <w:spacing w:before="60" w:after="60"/>
      </w:pPr>
      <w:r>
        <w:t xml:space="preserve"/>
      </w:r>
    </w:p>
    <w:p>
      <w:pPr>
        <w:shd w:fill="1F4E79" w:val="clear"/>
        <w:spacing w:before="240" w:after="120"/>
        <w:ind w:left="120"/>
      </w:pPr>
      <w:r>
        <w:rPr>
          <w:rFonts w:ascii="Arial" w:cs="Arial" w:eastAsia="Arial" w:hAnsi="Arial"/>
          <w:b/>
          <w:bCs/>
          <w:color w:val="FFFFFF"/>
          <w:sz w:val="28"/>
          <w:szCs w:val="28"/>
        </w:rPr>
        <w:t xml:space="preserve">6. Evaluation Metrics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20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Metric Type</w:t>
            </w:r>
          </w:p>
        </w:tc>
        <w:tc>
          <w:tcPr>
            <w:tcW w:type="dxa" w:w="3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Value Reported</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ASR Quality</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Word Error Rate (WER) — streaming ASR mode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5.7% on LibriSpeech test-clean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TTS Quality</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WER of TTS output (via ASR evaluation)</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4.7% on LibriSpeech test-clean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LLM Quality</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MMLU (text understanding)</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Helium: 54.3% | Moshi instruct: 49.7%</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LLM Quality</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Spoken QA — Web Questions (0-shot)</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26.6%</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LLM Quality</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Spoken QA — LlaMA Questions (0-shot)</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62.3%</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LLM Quality</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Spoken QA — Audio TriviaQA (0-shot)</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22.8%</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Compression</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Model size (BF16 baseline)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~15–16.74 GB</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Compression</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Model size (W4A8, block=32)</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~4.37–5.18 GB</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Compression</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MMLU drop after W4A8 quantization</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~5–7 points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Efficiency</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Theoretical inference latency</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160 ms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Efficiency</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Practical inference latency (demo)</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~200 ms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TTS / Codec Quality</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MUSHRA (Mimi codec, adversarial-only training)</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81.0 ± 1.3</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Audio Language Modeling</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sWUGGY (lexical)</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74.8 (cold start), 63.0 (after instruct)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Audio Language Modeling</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sTopic-StoryCloze (semantic)</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83.6 (after instruct)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Safety</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ALERT overall safety score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83.05 (vs 99.18 GPT-4)</w:t>
            </w:r>
          </w:p>
        </w:tc>
      </w:tr>
    </w:tbl>
    <w:p>
      <w:pPr>
        <w:spacing w:before="60" w:after="60"/>
      </w:pPr>
      <w:r>
        <w:t xml:space="preserve"/>
      </w:r>
    </w:p>
    <w:p>
      <w:pPr>
        <w:shd w:fill="1F4E79" w:val="clear"/>
        <w:spacing w:before="240" w:after="120"/>
        <w:ind w:left="120"/>
      </w:pPr>
      <w:r>
        <w:rPr>
          <w:rFonts w:ascii="Arial" w:cs="Arial" w:eastAsia="Arial" w:hAnsi="Arial"/>
          <w:b/>
          <w:bCs/>
          <w:color w:val="FFFFFF"/>
          <w:sz w:val="28"/>
          <w:szCs w:val="28"/>
        </w:rPr>
        <w:t xml:space="preserve">7. Results &amp; Key Findings</w:t>
      </w:r>
    </w:p>
    <w:p>
      <w:pPr>
        <w:spacing w:before="160" w:after="60"/>
        <w:ind w:left="120"/>
      </w:pPr>
      <w:r>
        <w:rPr>
          <w:rFonts w:ascii="Arial" w:cs="Arial" w:eastAsia="Arial" w:hAnsi="Arial"/>
          <w:b/>
          <w:bCs/>
          <w:color w:val="2E75B6"/>
          <w:sz w:val="24"/>
          <w:szCs w:val="24"/>
        </w:rPr>
        <w:t xml:space="preserve">Best result achieved?</w:t>
      </w:r>
    </w:p>
    <w:p>
      <w:pPr>
        <w:spacing w:before="60" w:after="100"/>
        <w:ind w:left="240"/>
      </w:pPr>
      <w:r>
        <w:rPr>
          <w:rFonts w:ascii="Arial" w:cs="Arial" w:eastAsia="Arial" w:hAnsi="Arial"/>
          <w:sz w:val="22"/>
          <w:szCs w:val="22"/>
        </w:rPr>
        <w:t xml:space="preserve">First real-time full-duplex spoken dialogue LLM with 160ms theoretical latency. On spoken QA, Moshi achieves 26.6% on Web Questions and 62.3% on LlaMA Questions, outperforming all prior speech-text models (Spectron: 6.1% / 22.9%). Inner Monologue nearly triples accuracy vs. the baseline without it.</w:t>
      </w:r>
    </w:p>
    <w:p>
      <w:pPr>
        <w:spacing w:before="160" w:after="60"/>
        <w:ind w:left="120"/>
      </w:pPr>
      <w:r>
        <w:rPr>
          <w:rFonts w:ascii="Arial" w:cs="Arial" w:eastAsia="Arial" w:hAnsi="Arial"/>
          <w:b/>
          <w:bCs/>
          <w:color w:val="2E75B6"/>
          <w:sz w:val="24"/>
          <w:szCs w:val="24"/>
        </w:rPr>
        <w:t xml:space="preserve">How does the compressed model compare?</w:t>
      </w:r>
    </w:p>
    <w:p>
      <w:pPr>
        <w:spacing w:before="40" w:after="40"/>
        <w:ind w:left="360"/>
      </w:pPr>
      <w:r>
        <w:rPr>
          <w:rFonts w:ascii="Arial" w:cs="Arial" w:eastAsia="Arial" w:hAnsi="Arial"/>
          <w:sz w:val="22"/>
          <w:szCs w:val="22"/>
        </w:rPr>
        <w:t xml:space="preserve">• W4A8 (block=32): ~3.4× smaller, audio quality essentially unchanged (95.7% artifact-free), MMLU drops ~7 points</w:t>
      </w:r>
    </w:p>
    <w:p>
      <w:pPr>
        <w:spacing w:before="40" w:after="40"/>
        <w:ind w:left="360"/>
      </w:pPr>
      <w:r>
        <w:rPr>
          <w:rFonts w:ascii="Arial" w:cs="Arial" w:eastAsia="Arial" w:hAnsi="Arial"/>
          <w:sz w:val="22"/>
          <w:szCs w:val="22"/>
        </w:rPr>
        <w:t xml:space="preserve">• W3A8: Noticeable audio artifacts begin; finer block size (32) is more robust than 256</w:t>
      </w:r>
    </w:p>
    <w:p>
      <w:pPr>
        <w:spacing w:before="40" w:after="40"/>
        <w:ind w:left="360"/>
      </w:pPr>
      <w:r>
        <w:rPr>
          <w:rFonts w:ascii="Arial" w:cs="Arial" w:eastAsia="Arial" w:hAnsi="Arial"/>
          <w:sz w:val="22"/>
          <w:szCs w:val="22"/>
        </w:rPr>
        <w:t xml:space="preserve">• W2A8: Severe audio degradation (gibberish in 83% of samples at block=256); not recommended</w:t>
      </w:r>
    </w:p>
    <w:p>
      <w:pPr>
        <w:spacing w:before="40" w:after="40"/>
        <w:ind w:left="360"/>
      </w:pPr>
      <w:r>
        <w:rPr>
          <w:rFonts w:ascii="Arial" w:cs="Arial" w:eastAsia="Arial" w:hAnsi="Arial"/>
          <w:sz w:val="22"/>
          <w:szCs w:val="22"/>
        </w:rPr>
        <w:t xml:space="preserve">• Recommendation: W8A8 for production (2× smaller, ~2-point MMLU drop); W4A8 for resource-constrained devices</w:t>
      </w:r>
    </w:p>
    <w:p>
      <w:pPr>
        <w:spacing w:before="160" w:after="60"/>
        <w:ind w:left="120"/>
      </w:pPr>
      <w:r>
        <w:rPr>
          <w:rFonts w:ascii="Arial" w:cs="Arial" w:eastAsia="Arial" w:hAnsi="Arial"/>
          <w:b/>
          <w:bCs/>
          <w:color w:val="2E75B6"/>
          <w:sz w:val="24"/>
          <w:szCs w:val="24"/>
        </w:rPr>
        <w:t xml:space="preserve">What worked well?</w:t>
      </w:r>
    </w:p>
    <w:p>
      <w:pPr>
        <w:spacing w:before="40" w:after="40"/>
        <w:ind w:left="360"/>
      </w:pPr>
      <w:r>
        <w:rPr>
          <w:rFonts w:ascii="Arial" w:cs="Arial" w:eastAsia="Arial" w:hAnsi="Arial"/>
          <w:sz w:val="22"/>
          <w:szCs w:val="22"/>
        </w:rPr>
        <w:t xml:space="preserve">• Inner Monologue: single most impactful component — drastic transcript quality improvement and ~3× QA accuracy boost</w:t>
      </w:r>
    </w:p>
    <w:p>
      <w:pPr>
        <w:spacing w:before="40" w:after="40"/>
        <w:ind w:left="360"/>
      </w:pPr>
      <w:r>
        <w:rPr>
          <w:rFonts w:ascii="Arial" w:cs="Arial" w:eastAsia="Arial" w:hAnsi="Arial"/>
          <w:sz w:val="22"/>
          <w:szCs w:val="22"/>
        </w:rPr>
        <w:t xml:space="preserve">• Multi-stream architecture: enables natural overlapping speech and interruption handling</w:t>
      </w:r>
    </w:p>
    <w:p>
      <w:pPr>
        <w:spacing w:before="40" w:after="40"/>
        <w:ind w:left="360"/>
      </w:pPr>
      <w:r>
        <w:rPr>
          <w:rFonts w:ascii="Arial" w:cs="Arial" w:eastAsia="Arial" w:hAnsi="Arial"/>
          <w:sz w:val="22"/>
          <w:szCs w:val="22"/>
        </w:rPr>
        <w:t xml:space="preserve">• Mimi split-RVQ with WavLM distillation: good semantic-acoustic trade-off, fully causal and streaming-compatible</w:t>
      </w:r>
    </w:p>
    <w:p>
      <w:pPr>
        <w:spacing w:before="40" w:after="40"/>
        <w:ind w:left="360"/>
      </w:pPr>
      <w:r>
        <w:rPr>
          <w:rFonts w:ascii="Arial" w:cs="Arial" w:eastAsia="Arial" w:hAnsi="Arial"/>
          <w:sz w:val="22"/>
          <w:szCs w:val="22"/>
        </w:rPr>
        <w:t xml:space="preserve">• Acoustic delay of 1–2 steps: significantly improves audio generation stability</w:t>
      </w:r>
    </w:p>
    <w:p>
      <w:pPr>
        <w:spacing w:before="40" w:after="40"/>
        <w:ind w:left="360"/>
      </w:pPr>
      <w:r>
        <w:rPr>
          <w:rFonts w:ascii="Arial" w:cs="Arial" w:eastAsia="Arial" w:hAnsi="Arial"/>
          <w:sz w:val="22"/>
          <w:szCs w:val="22"/>
        </w:rPr>
        <w:t xml:space="preserve">• Depthwise parametrization in Depth Transformer: reduces competition between RVQ levels</w:t>
      </w:r>
    </w:p>
    <w:p>
      <w:pPr>
        <w:spacing w:before="160" w:after="60"/>
        <w:ind w:left="120"/>
      </w:pPr>
      <w:r>
        <w:rPr>
          <w:rFonts w:ascii="Arial" w:cs="Arial" w:eastAsia="Arial" w:hAnsi="Arial"/>
          <w:b/>
          <w:bCs/>
          <w:color w:val="2E75B6"/>
          <w:sz w:val="24"/>
          <w:szCs w:val="24"/>
        </w:rPr>
        <w:t xml:space="preserve">What did NOT work / Limitations?</w:t>
      </w:r>
    </w:p>
    <w:p>
      <w:pPr>
        <w:spacing w:before="40" w:after="40"/>
        <w:ind w:left="360"/>
      </w:pPr>
      <w:r>
        <w:rPr>
          <w:rFonts w:ascii="Arial" w:cs="Arial" w:eastAsia="Arial" w:hAnsi="Arial"/>
          <w:sz w:val="22"/>
          <w:szCs w:val="22"/>
        </w:rPr>
        <w:t xml:space="preserve">• No multilingual support (tokenizer targets English, 32k vocab)</w:t>
      </w:r>
    </w:p>
    <w:p>
      <w:pPr>
        <w:spacing w:before="40" w:after="40"/>
        <w:ind w:left="360"/>
      </w:pPr>
      <w:r>
        <w:rPr>
          <w:rFonts w:ascii="Arial" w:cs="Arial" w:eastAsia="Arial" w:hAnsi="Arial"/>
          <w:sz w:val="22"/>
          <w:szCs w:val="22"/>
        </w:rPr>
        <w:t xml:space="preserve">• No code-mixed speech capability</w:t>
      </w:r>
    </w:p>
    <w:p>
      <w:pPr>
        <w:spacing w:before="40" w:after="40"/>
        <w:ind w:left="360"/>
      </w:pPr>
      <w:r>
        <w:rPr>
          <w:rFonts w:ascii="Arial" w:cs="Arial" w:eastAsia="Arial" w:hAnsi="Arial"/>
          <w:sz w:val="22"/>
          <w:szCs w:val="22"/>
        </w:rPr>
        <w:t xml:space="preserve">• Safety score (83.05) lags behind commercial models (GPT-4: 99.18)</w:t>
      </w:r>
    </w:p>
    <w:p>
      <w:pPr>
        <w:spacing w:before="40" w:after="40"/>
        <w:ind w:left="360"/>
      </w:pPr>
      <w:r>
        <w:rPr>
          <w:rFonts w:ascii="Arial" w:cs="Arial" w:eastAsia="Arial" w:hAnsi="Arial"/>
          <w:sz w:val="22"/>
          <w:szCs w:val="22"/>
        </w:rPr>
        <w:t xml:space="preserve">• Signal-based watermarking (AudioSeal) is not robust to Mimi codec compression</w:t>
      </w:r>
    </w:p>
    <w:p>
      <w:pPr>
        <w:spacing w:before="40" w:after="40"/>
        <w:ind w:left="360"/>
      </w:pPr>
      <w:r>
        <w:rPr>
          <w:rFonts w:ascii="Arial" w:cs="Arial" w:eastAsia="Arial" w:hAnsi="Arial"/>
          <w:sz w:val="22"/>
          <w:szCs w:val="22"/>
        </w:rPr>
        <w:t xml:space="preserve">• Performance gap vs. text-only Helium remains large (especially on TriviaQA: 22.8% vs 56.4%)</w:t>
      </w:r>
    </w:p>
    <w:p>
      <w:pPr>
        <w:spacing w:before="40" w:after="40"/>
        <w:ind w:left="360"/>
      </w:pPr>
      <w:r>
        <w:rPr>
          <w:rFonts w:ascii="Arial" w:cs="Arial" w:eastAsia="Arial" w:hAnsi="Arial"/>
          <w:sz w:val="22"/>
          <w:szCs w:val="22"/>
        </w:rPr>
        <w:t xml:space="preserve">• PTQ below 6-bit causes notable linguistic degradation; quantization-aware training not implemented</w:t>
      </w:r>
    </w:p>
    <w:p>
      <w:pPr>
        <w:spacing w:before="160" w:after="60"/>
        <w:ind w:left="120"/>
      </w:pPr>
      <w:r>
        <w:rPr>
          <w:rFonts w:ascii="Arial" w:cs="Arial" w:eastAsia="Arial" w:hAnsi="Arial"/>
          <w:b/>
          <w:bCs/>
          <w:color w:val="2E75B6"/>
          <w:sz w:val="24"/>
          <w:szCs w:val="24"/>
        </w:rPr>
        <w:t xml:space="preserve">Common error patterns?</w:t>
      </w:r>
    </w:p>
    <w:p>
      <w:pPr>
        <w:spacing w:before="40" w:after="40"/>
        <w:ind w:left="360"/>
      </w:pPr>
      <w:r>
        <w:rPr>
          <w:rFonts w:ascii="Arial" w:cs="Arial" w:eastAsia="Arial" w:hAnsi="Arial"/>
          <w:sz w:val="22"/>
          <w:szCs w:val="22"/>
        </w:rPr>
        <w:t xml:space="preserve">• Multi-sentence complex spoken questions cause failures (finetuned on short oral-style dialogues only)</w:t>
      </w:r>
    </w:p>
    <w:p>
      <w:pPr>
        <w:spacing w:before="40" w:after="40"/>
        <w:ind w:left="360"/>
      </w:pPr>
      <w:r>
        <w:rPr>
          <w:rFonts w:ascii="Arial" w:cs="Arial" w:eastAsia="Arial" w:hAnsi="Arial"/>
          <w:sz w:val="22"/>
          <w:szCs w:val="22"/>
        </w:rPr>
        <w:t xml:space="preserve">• At low bitwidth quantization: repetitive speech, noisy audio, eventually gibberish</w:t>
      </w:r>
    </w:p>
    <w:p>
      <w:pPr>
        <w:spacing w:before="40" w:after="40"/>
        <w:ind w:left="360"/>
      </w:pPr>
      <w:r>
        <w:rPr>
          <w:rFonts w:ascii="Arial" w:cs="Arial" w:eastAsia="Arial" w:hAnsi="Arial"/>
          <w:sz w:val="22"/>
          <w:szCs w:val="22"/>
        </w:rPr>
        <w:t xml:space="preserve">• sWUGGY (lexical judgment) degrades significantly after instruct finetuning, possibly due to noisy user stream augmentation</w:t>
      </w:r>
    </w:p>
    <w:p>
      <w:pPr>
        <w:spacing w:before="160" w:after="60"/>
        <w:ind w:left="120"/>
      </w:pPr>
      <w:r>
        <w:rPr>
          <w:rFonts w:ascii="Arial" w:cs="Arial" w:eastAsia="Arial" w:hAnsi="Arial"/>
          <w:b/>
          <w:bCs/>
          <w:color w:val="2E75B6"/>
          <w:sz w:val="24"/>
          <w:szCs w:val="24"/>
        </w:rPr>
        <w:t xml:space="preserve">Better than previous work? By how much?</w:t>
      </w:r>
    </w:p>
    <w:p>
      <w:pPr>
        <w:spacing w:before="40" w:after="40"/>
        <w:ind w:left="360"/>
      </w:pPr>
      <w:r>
        <w:rPr>
          <w:rFonts w:ascii="Arial" w:cs="Arial" w:eastAsia="Arial" w:hAnsi="Arial"/>
          <w:sz w:val="22"/>
          <w:szCs w:val="22"/>
        </w:rPr>
        <w:t xml:space="preserve">• Spoken QA: Moshi (26.6% Web Q) vs Spectron (6.1%) — 4× better; only model supporting streaming inference AND full-duplex</w:t>
      </w:r>
    </w:p>
    <w:p>
      <w:pPr>
        <w:spacing w:before="40" w:after="40"/>
        <w:ind w:left="360"/>
      </w:pPr>
      <w:r>
        <w:rPr>
          <w:rFonts w:ascii="Arial" w:cs="Arial" w:eastAsia="Arial" w:hAnsi="Arial"/>
          <w:sz w:val="22"/>
          <w:szCs w:val="22"/>
        </w:rPr>
        <w:t xml:space="preserve">• Audio quality: Mimi MUSHRA 81.0 vs SpeechTokenizer 45.1 (at lower bitrate, fully causal)</w:t>
      </w:r>
    </w:p>
    <w:p>
      <w:pPr>
        <w:spacing w:before="40" w:after="40"/>
        <w:ind w:left="360"/>
      </w:pPr>
      <w:r>
        <w:rPr>
          <w:rFonts w:ascii="Arial" w:cs="Arial" w:eastAsia="Arial" w:hAnsi="Arial"/>
          <w:sz w:val="22"/>
          <w:szCs w:val="22"/>
        </w:rPr>
        <w:t xml:space="preserve">• Dialogue PPL: 41.9 (temp=0.8) vs prior non-cascaded 195.9 — massive improvement</w:t>
      </w:r>
    </w:p>
    <w:p>
      <w:pPr>
        <w:spacing w:before="60" w:after="60"/>
      </w:pPr>
      <w:r>
        <w:t xml:space="preserve"/>
      </w:r>
    </w:p>
    <w:p>
      <w:pPr>
        <w:shd w:fill="1F4E79" w:val="clear"/>
        <w:spacing w:before="240" w:after="120"/>
        <w:ind w:left="120"/>
      </w:pPr>
      <w:r>
        <w:rPr>
          <w:rFonts w:ascii="Arial" w:cs="Arial" w:eastAsia="Arial" w:hAnsi="Arial"/>
          <w:b/>
          <w:bCs/>
          <w:color w:val="FFFFFF"/>
          <w:sz w:val="28"/>
          <w:szCs w:val="28"/>
        </w:rPr>
        <w:t xml:space="preserve">8. Implementation Notes</w:t>
      </w:r>
    </w:p>
    <w:p>
      <w:pPr>
        <w:spacing w:before="80" w:after="80"/>
        <w:ind w:left="120"/>
      </w:pPr>
      <w:r>
        <w:rPr>
          <w:rFonts w:ascii="Arial" w:cs="Arial" w:eastAsia="Arial" w:hAnsi="Arial"/>
          <w:b/>
          <w:bCs/>
          <w:sz w:val="22"/>
          <w:szCs w:val="22"/>
        </w:rPr>
        <w:t xml:space="preserve">Key Hyperparameters: </w:t>
      </w:r>
      <w:r>
        <w:rPr>
          <w:rFonts w:ascii="Arial" w:cs="Arial" w:eastAsia="Arial" w:hAnsi="Arial"/>
          <w:sz w:val="22"/>
          <w:szCs w:val="22"/>
        </w:rPr>
        <w:t xml:space="preserve">Helium: LR 3e-4, batch 4.2M tokens, 500k steps. Moshi pretraining: LR 3e-5/2e-4 (Temporal/Depth), 1M steps. Acoustic delay τ=2 (pretraining), τ=1 (finetuning). Semantic token weight α=100.</w:t>
      </w:r>
    </w:p>
    <w:p>
      <w:pPr>
        <w:spacing w:before="80" w:after="80"/>
        <w:ind w:left="120"/>
      </w:pPr>
      <w:r>
        <w:rPr>
          <w:rFonts w:ascii="Arial" w:cs="Arial" w:eastAsia="Arial" w:hAnsi="Arial"/>
          <w:b/>
          <w:bCs/>
          <w:sz w:val="22"/>
          <w:szCs w:val="22"/>
        </w:rPr>
        <w:t xml:space="preserve">GPU Type and Memory Required: </w:t>
      </w:r>
      <w:r>
        <w:rPr>
          <w:rFonts w:ascii="Arial" w:cs="Arial" w:eastAsia="Arial" w:hAnsi="Arial"/>
          <w:sz w:val="22"/>
          <w:szCs w:val="22"/>
        </w:rPr>
        <w:t xml:space="preserve">H100 GPUs (Scaleway); for inference: W4A8 model ~5GB fits consumer GPU; BF16 ~15GB requires high-VRAM GPU (A100/H100)</w:t>
      </w:r>
    </w:p>
    <w:p>
      <w:pPr>
        <w:spacing w:before="80" w:after="80"/>
        <w:ind w:left="120"/>
      </w:pPr>
      <w:r>
        <w:rPr>
          <w:rFonts w:ascii="Arial" w:cs="Arial" w:eastAsia="Arial" w:hAnsi="Arial"/>
          <w:b/>
          <w:bCs/>
          <w:sz w:val="22"/>
          <w:szCs w:val="22"/>
        </w:rPr>
        <w:t xml:space="preserve">Training / Compression Time: </w:t>
      </w:r>
      <w:r>
        <w:rPr>
          <w:rFonts w:ascii="Arial" w:cs="Arial" w:eastAsia="Arial" w:hAnsi="Arial"/>
          <w:sz w:val="22"/>
          <w:szCs w:val="22"/>
        </w:rPr>
        <w:t xml:space="preserve">Not explicitly reported; total pipeline includes 4 training stages across millions of steps</w:t>
      </w:r>
    </w:p>
    <w:p>
      <w:pPr>
        <w:spacing w:before="80" w:after="80"/>
        <w:ind w:left="120"/>
      </w:pPr>
      <w:r>
        <w:rPr>
          <w:rFonts w:ascii="Arial" w:cs="Arial" w:eastAsia="Arial" w:hAnsi="Arial"/>
          <w:b/>
          <w:bCs/>
          <w:sz w:val="22"/>
          <w:szCs w:val="22"/>
        </w:rPr>
        <w:t xml:space="preserve">Code Available: </w:t>
      </w:r>
      <w:r>
        <w:rPr>
          <w:rFonts w:ascii="Arial" w:cs="Arial" w:eastAsia="Arial" w:hAnsi="Arial"/>
          <w:sz w:val="22"/>
          <w:szCs w:val="22"/>
        </w:rPr>
        <w:t xml:space="preserve">✅ Yes — https://github.com/kyutai-labs/moshi</w:t>
      </w:r>
    </w:p>
    <w:p>
      <w:pPr>
        <w:spacing w:before="80" w:after="80"/>
        <w:ind w:left="120"/>
      </w:pPr>
      <w:r>
        <w:rPr>
          <w:rFonts w:ascii="Arial" w:cs="Arial" w:eastAsia="Arial" w:hAnsi="Arial"/>
          <w:b/>
          <w:bCs/>
          <w:sz w:val="22"/>
          <w:szCs w:val="22"/>
        </w:rPr>
        <w:t xml:space="preserve">Pre-trained Model Available: </w:t>
      </w:r>
      <w:r>
        <w:rPr>
          <w:rFonts w:ascii="Arial" w:cs="Arial" w:eastAsia="Arial" w:hAnsi="Arial"/>
          <w:sz w:val="22"/>
          <w:szCs w:val="22"/>
        </w:rPr>
        <w:t xml:space="preserve">✅ Yes — Mimi codec and Moshi model released by Kyutai</w:t>
      </w:r>
    </w:p>
    <w:p>
      <w:pPr>
        <w:spacing w:before="80" w:after="80"/>
        <w:ind w:left="120"/>
      </w:pPr>
      <w:r>
        <w:rPr>
          <w:rFonts w:ascii="Arial" w:cs="Arial" w:eastAsia="Arial" w:hAnsi="Arial"/>
          <w:b/>
          <w:bCs/>
          <w:sz w:val="22"/>
          <w:szCs w:val="22"/>
        </w:rPr>
        <w:t xml:space="preserve">Can We Reproduce in Colab: </w:t>
      </w:r>
      <w:r>
        <w:rPr>
          <w:rFonts w:ascii="Arial" w:cs="Arial" w:eastAsia="Arial" w:hAnsi="Arial"/>
          <w:sz w:val="22"/>
          <w:szCs w:val="22"/>
        </w:rPr>
        <w:t xml:space="preserve">⚠️ Partially — Inference feasible with quantized model (~5GB W4A8); full training requires H100 cluster</w:t>
      </w:r>
    </w:p>
    <w:p>
      <w:pPr>
        <w:spacing w:before="60" w:after="60"/>
      </w:pPr>
      <w:r>
        <w:t xml:space="preserve"/>
      </w:r>
    </w:p>
    <w:p>
      <w:pPr>
        <w:shd w:fill="1F4E79" w:val="clear"/>
        <w:spacing w:before="240" w:after="120"/>
        <w:ind w:left="120"/>
      </w:pPr>
      <w:r>
        <w:rPr>
          <w:rFonts w:ascii="Arial" w:cs="Arial" w:eastAsia="Arial" w:hAnsi="Arial"/>
          <w:b/>
          <w:bCs/>
          <w:color w:val="FFFFFF"/>
          <w:sz w:val="28"/>
          <w:szCs w:val="28"/>
        </w:rPr>
        <w:t xml:space="preserve">9. Relevance to Our Voice-to-Voice Project</w:t>
      </w:r>
    </w:p>
    <w:p>
      <w:pPr>
        <w:spacing w:before="80" w:after="80"/>
        <w:ind w:left="120"/>
      </w:pPr>
      <w:r>
        <w:rPr>
          <w:rFonts w:ascii="Arial" w:cs="Arial" w:eastAsia="Arial" w:hAnsi="Arial"/>
          <w:b/>
          <w:bCs/>
          <w:sz w:val="22"/>
          <w:szCs w:val="22"/>
        </w:rPr>
        <w:t xml:space="preserve">Can we use their approach: </w:t>
      </w:r>
      <w:r>
        <w:rPr>
          <w:rFonts w:ascii="Arial" w:cs="Arial" w:eastAsia="Arial" w:hAnsi="Arial"/>
          <w:sz w:val="22"/>
          <w:szCs w:val="22"/>
        </w:rPr>
        <w:t xml:space="preserve">✅ Yes / Partially</w:t>
      </w:r>
    </w:p>
    <w:p>
      <w:pPr>
        <w:spacing w:before="160" w:after="60"/>
        <w:ind w:left="120"/>
      </w:pPr>
      <w:r>
        <w:rPr>
          <w:rFonts w:ascii="Arial" w:cs="Arial" w:eastAsia="Arial" w:hAnsi="Arial"/>
          <w:b/>
          <w:bCs/>
          <w:color w:val="2E75B6"/>
          <w:sz w:val="24"/>
          <w:szCs w:val="24"/>
        </w:rPr>
        <w:t xml:space="preserve">Which part of our pipeline does this help?</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40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Pipeline Part</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Applies?</w:t>
            </w:r>
          </w:p>
        </w:tc>
        <w:tc>
          <w:tcPr>
            <w:tcW w:type="dxa" w:w="5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Specific Contribution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ASR</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Yes</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Inner Monologue approach can serve as streaming ASR; Whisper for transcript alignment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LLM</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Yes</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Helium serves as 7B backbone example; architecture (RoPE, FlashAttention, GeLU) applicable to our 7B/3B model</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Compression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Yes</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PTQ findings: W4A8 block=32 optimal tradeoff; W8A8 for production quality</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TTS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Yes</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Inner Monologue TTS mode (2s text lookahead) directly applicable for streaming TTS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Evaluation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Yes</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Metrics: MUSHRA, sWUGGY, sBLIMP, Spoken QA, MMLU, WER, ALERT safety benchmark</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Full pipeline integration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Yes</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Complete architectural blueprint for end-to-end speech-to-speech</w:t>
            </w:r>
          </w:p>
        </w:tc>
      </w:tr>
    </w:tbl>
    <w:p>
      <w:pPr>
        <w:spacing w:before="60" w:after="60"/>
      </w:pPr>
      <w:r>
        <w:t xml:space="preserve"/>
      </w:r>
    </w:p>
    <w:p>
      <w:pPr>
        <w:spacing w:before="160" w:after="60"/>
        <w:ind w:left="120"/>
      </w:pPr>
      <w:r>
        <w:rPr>
          <w:rFonts w:ascii="Arial" w:cs="Arial" w:eastAsia="Arial" w:hAnsi="Arial"/>
          <w:b/>
          <w:bCs/>
          <w:color w:val="2E75B6"/>
          <w:sz w:val="24"/>
          <w:szCs w:val="24"/>
        </w:rPr>
        <w:t xml:space="preserve">What resources do we need to implement this?</w:t>
      </w:r>
    </w:p>
    <w:p>
      <w:pPr>
        <w:spacing w:before="40" w:after="40"/>
        <w:ind w:left="360"/>
      </w:pPr>
      <w:r>
        <w:rPr>
          <w:rFonts w:ascii="Arial" w:cs="Arial" w:eastAsia="Arial" w:hAnsi="Arial"/>
          <w:sz w:val="22"/>
          <w:szCs w:val="22"/>
        </w:rPr>
        <w:t xml:space="preserve">• Pretrained Moshi / Mimi weights (available on HuggingFace / GitHub)</w:t>
      </w:r>
    </w:p>
    <w:p>
      <w:pPr>
        <w:spacing w:before="40" w:after="40"/>
        <w:ind w:left="360"/>
      </w:pPr>
      <w:r>
        <w:rPr>
          <w:rFonts w:ascii="Arial" w:cs="Arial" w:eastAsia="Arial" w:hAnsi="Arial"/>
          <w:sz w:val="22"/>
          <w:szCs w:val="22"/>
        </w:rPr>
        <w:t xml:space="preserve">• GPU with ≥8GB VRAM for W4A8 inference; ≥16GB for BF16</w:t>
      </w:r>
    </w:p>
    <w:p>
      <w:pPr>
        <w:spacing w:before="40" w:after="40"/>
        <w:ind w:left="360"/>
      </w:pPr>
      <w:r>
        <w:rPr>
          <w:rFonts w:ascii="Arial" w:cs="Arial" w:eastAsia="Arial" w:hAnsi="Arial"/>
          <w:sz w:val="22"/>
          <w:szCs w:val="22"/>
        </w:rPr>
        <w:t xml:space="preserve">• Whisper large-v3 for training data transcript alignment</w:t>
      </w:r>
    </w:p>
    <w:p>
      <w:pPr>
        <w:spacing w:before="40" w:after="40"/>
        <w:ind w:left="360"/>
      </w:pPr>
      <w:r>
        <w:rPr>
          <w:rFonts w:ascii="Arial" w:cs="Arial" w:eastAsia="Arial" w:hAnsi="Arial"/>
          <w:sz w:val="22"/>
          <w:szCs w:val="22"/>
        </w:rPr>
        <w:t xml:space="preserve">• Fisher dataset (LDC license) for multi-stream fine-tuning</w:t>
      </w:r>
    </w:p>
    <w:p>
      <w:pPr>
        <w:spacing w:before="160" w:after="60"/>
        <w:ind w:left="120"/>
      </w:pPr>
      <w:r>
        <w:rPr>
          <w:rFonts w:ascii="Arial" w:cs="Arial" w:eastAsia="Arial" w:hAnsi="Arial"/>
          <w:b/>
          <w:bCs/>
          <w:color w:val="2E75B6"/>
          <w:sz w:val="24"/>
          <w:szCs w:val="24"/>
        </w:rPr>
        <w:t xml:space="preserve">What is NOT applicable to our project?</w:t>
      </w:r>
    </w:p>
    <w:p>
      <w:pPr>
        <w:spacing w:before="40" w:after="40"/>
        <w:ind w:left="360"/>
      </w:pPr>
      <w:r>
        <w:rPr>
          <w:rFonts w:ascii="Arial" w:cs="Arial" w:eastAsia="Arial" w:hAnsi="Arial"/>
          <w:sz w:val="22"/>
          <w:szCs w:val="22"/>
        </w:rPr>
        <w:t xml:space="preserve">• Multilingual and European language support — Moshi is English-only; we need to extend tokenizer and add multilingual data</w:t>
      </w:r>
    </w:p>
    <w:p>
      <w:pPr>
        <w:spacing w:before="40" w:after="40"/>
        <w:ind w:left="360"/>
      </w:pPr>
      <w:r>
        <w:rPr>
          <w:rFonts w:ascii="Arial" w:cs="Arial" w:eastAsia="Arial" w:hAnsi="Arial"/>
          <w:sz w:val="22"/>
          <w:szCs w:val="22"/>
        </w:rPr>
        <w:t xml:space="preserve">• Code-mixed speech (English-French mixing) — not addressed; requires additional training</w:t>
      </w:r>
    </w:p>
    <w:p>
      <w:pPr>
        <w:spacing w:before="40" w:after="40"/>
        <w:ind w:left="360"/>
      </w:pPr>
      <w:r>
        <w:rPr>
          <w:rFonts w:ascii="Arial" w:cs="Arial" w:eastAsia="Arial" w:hAnsi="Arial"/>
          <w:sz w:val="22"/>
          <w:szCs w:val="22"/>
        </w:rPr>
        <w:t xml:space="preserve">• 170h proprietary multi-speaker dataset — not available; must source or create our own</w:t>
      </w:r>
    </w:p>
    <w:p>
      <w:pPr>
        <w:spacing w:before="40" w:after="40"/>
        <w:ind w:left="360"/>
      </w:pPr>
      <w:r>
        <w:rPr>
          <w:rFonts w:ascii="Arial" w:cs="Arial" w:eastAsia="Arial" w:hAnsi="Arial"/>
          <w:sz w:val="22"/>
          <w:szCs w:val="22"/>
        </w:rPr>
        <w:t xml:space="preserve">• Full retraining from scratch — requires H100 cluster; we should use Moshi weights as starting point</w:t>
      </w:r>
    </w:p>
    <w:p>
      <w:pPr>
        <w:spacing w:before="160" w:after="60"/>
        <w:ind w:left="120"/>
      </w:pPr>
      <w:r>
        <w:rPr>
          <w:rFonts w:ascii="Arial" w:cs="Arial" w:eastAsia="Arial" w:hAnsi="Arial"/>
          <w:b/>
          <w:bCs/>
          <w:color w:val="2E75B6"/>
          <w:sz w:val="24"/>
          <w:szCs w:val="24"/>
        </w:rPr>
        <w:t xml:space="preserve">Does this paper solve a problem we face?</w:t>
      </w:r>
    </w:p>
    <w:p>
      <w:pPr>
        <w:spacing w:before="40" w:after="40"/>
        <w:ind w:left="360"/>
      </w:pPr>
      <w:r>
        <w:rPr>
          <w:rFonts w:ascii="Arial" w:cs="Arial" w:eastAsia="Arial" w:hAnsi="Arial"/>
          <w:sz w:val="22"/>
          <w:szCs w:val="22"/>
        </w:rPr>
        <w:t xml:space="preserve">• ✅ Latency: 160ms end-to-end solves our low-latency requirement</w:t>
      </w:r>
    </w:p>
    <w:p>
      <w:pPr>
        <w:spacing w:before="40" w:after="40"/>
        <w:ind w:left="360"/>
      </w:pPr>
      <w:r>
        <w:rPr>
          <w:rFonts w:ascii="Arial" w:cs="Arial" w:eastAsia="Arial" w:hAnsi="Arial"/>
          <w:sz w:val="22"/>
          <w:szCs w:val="22"/>
        </w:rPr>
        <w:t xml:space="preserve">• ✅ Full pipeline integration: shows how to unify ASR/LLM/TTS into one model</w:t>
      </w:r>
    </w:p>
    <w:p>
      <w:pPr>
        <w:spacing w:before="40" w:after="40"/>
        <w:ind w:left="360"/>
      </w:pPr>
      <w:r>
        <w:rPr>
          <w:rFonts w:ascii="Arial" w:cs="Arial" w:eastAsia="Arial" w:hAnsi="Arial"/>
          <w:sz w:val="22"/>
          <w:szCs w:val="22"/>
        </w:rPr>
        <w:t xml:space="preserve">• ✅ Model compression: PTQ analysis guides our 7B→efficient model strategy</w:t>
      </w:r>
    </w:p>
    <w:p>
      <w:pPr>
        <w:spacing w:before="40" w:after="40"/>
        <w:ind w:left="360"/>
      </w:pPr>
      <w:r>
        <w:rPr>
          <w:rFonts w:ascii="Arial" w:cs="Arial" w:eastAsia="Arial" w:hAnsi="Arial"/>
          <w:sz w:val="22"/>
          <w:szCs w:val="22"/>
        </w:rPr>
        <w:t xml:space="preserve">• ⚠️ Partial: Multilingual support and code-mixing still require additional work</w:t>
      </w:r>
    </w:p>
    <w:p>
      <w:pPr>
        <w:spacing w:before="60" w:after="60"/>
      </w:pPr>
      <w:r>
        <w:t xml:space="preserve"/>
      </w:r>
    </w:p>
    <w:p>
      <w:pPr>
        <w:shd w:fill="1F4E79" w:val="clear"/>
        <w:spacing w:before="240" w:after="120"/>
        <w:ind w:left="120"/>
      </w:pPr>
      <w:r>
        <w:rPr>
          <w:rFonts w:ascii="Arial" w:cs="Arial" w:eastAsia="Arial" w:hAnsi="Arial"/>
          <w:b/>
          <w:bCs/>
          <w:color w:val="FFFFFF"/>
          <w:sz w:val="28"/>
          <w:szCs w:val="28"/>
        </w:rPr>
        <w:t xml:space="preserve">10. Questions &amp; Follow-Ups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660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Confusing parts</w:t>
            </w:r>
          </w:p>
        </w:tc>
        <w:tc>
          <w:tcPr>
            <w:tcW w:type="dxa" w:w="6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How exactly the Depth Transformer handles the depthwise parametrization (separate linear layers per codebook index k). The acoustic delay interaction with the multi-stream sequence (Equation 6).</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Technical terms to learn</w:t>
            </w:r>
          </w:p>
        </w:tc>
        <w:tc>
          <w:tcPr>
            <w:tcW w:type="dxa" w:w="6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Residual Vector Quantization (RVQ), Residual Quantizer Transformer (RQ-Transformer), WavLM, ABX phonetic discriminability, MUSHRA protocol, sBLIMP/sWUGGY textless NLP metrics, FSDP (Fully Sharded Data Parallel), SentencePiece unigram model</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Questions for supervisor</w:t>
            </w:r>
          </w:p>
        </w:tc>
        <w:tc>
          <w:tcPr>
            <w:tcW w:type="dxa" w:w="6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Can we use Moshi's pretrained Mimi codec as-is for our multilingual audio tokenization? Is Fisher dataset accessible through institution? Should we pursue quantization-aware training instead of PTQ for better compression quality?</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Discussion with team</w:t>
            </w:r>
          </w:p>
        </w:tc>
        <w:tc>
          <w:tcPr>
            <w:tcW w:type="dxa" w:w="6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Feasibility of adapting Inner Monologue for multilingual text alignment. Strategy for adding French/German/Spanish to the tokenizer (extending beyond 32k English vocab). Whether to fine-tune Moshi directly or reproduce architecture from scratch with multilingual data.</w:t>
            </w:r>
          </w:p>
        </w:tc>
      </w:tr>
    </w:tbl>
    <w:p>
      <w:pPr>
        <w:spacing w:before="60" w:after="60"/>
      </w:pPr>
      <w:r>
        <w:t xml:space="preserve"/>
      </w:r>
    </w:p>
    <w:p>
      <w:pPr>
        <w:shd w:fill="1F4E79" w:val="clear"/>
        <w:spacing w:before="240" w:after="120"/>
        <w:ind w:left="120"/>
      </w:pPr>
      <w:r>
        <w:rPr>
          <w:rFonts w:ascii="Arial" w:cs="Arial" w:eastAsia="Arial" w:hAnsi="Arial"/>
          <w:b/>
          <w:bCs/>
          <w:color w:val="FFFFFF"/>
          <w:sz w:val="28"/>
          <w:szCs w:val="28"/>
        </w:rPr>
        <w:t xml:space="preserve">11. Project Integration Plan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20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Project Phase</w:t>
            </w:r>
          </w:p>
        </w:tc>
        <w:tc>
          <w:tcPr>
            <w:tcW w:type="dxa" w:w="1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Relevant?</w:t>
            </w:r>
          </w:p>
        </w:tc>
        <w:tc>
          <w:tcPr>
            <w:tcW w:type="dxa" w:w="5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Specific Action from This Paper</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ASR baseline setup (Whisper)</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Yes</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Use Whisper large-v3 for transcript alignment (as done in Moshi training). Also consider Inner Monologue streaming ASR mode as alternative to standalone Whisper.</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LLM selection and loading</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Yes</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Use Helium-style 7B Transformer architecture (RoPE, FlashAttention, GeLU). Consider loading Moshi's Temporal Transformer directly as our LLM backbone.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Model compression (7B → 3B)</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Yes</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Apply PTQ W4A8 with block=32 (best tradeoff). For further compression, explore quantization-aware training as suggested in paper. Target ~5GB model.</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Fine-tuning the compressed model</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Yes</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Follow Moshi's multi-stage fine-tuning: first on real dialogue data (Fisher-equivalent), then synthetic instruct data. Use data augmentation (gain, noise, echo, reverb) for robustness.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TTS output setup</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Yes</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Use Inner Monologue TTS mode: set 2s text-ahead delay and teacher-force text tokens at inference. Use Mimi codec as the neural vocoder.</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Full pipeline integration</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Yes</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Adopt full Moshi architecture as our pipeline blueprint. Multi-stream input/output with RQ-Transformer (Temporal + Depth), Inner Monologue, Mimi codec.</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Evaluation and benchmarking</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 Yes</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Evaluate using: WER (ASR/TTS quality), MMLU (LLM knowledge), Spoken QA benchmarks (Web Q, TriviaQA), MUSHRA (audio quality), inference latency in ms, model size in GB.</w:t>
            </w:r>
          </w:p>
        </w:tc>
      </w:tr>
    </w:tbl>
    <w:p>
      <w:pPr>
        <w:spacing w:before="60" w:after="60"/>
      </w:pPr>
      <w:r>
        <w:t xml:space="preserve"/>
      </w:r>
    </w:p>
    <w:p>
      <w:pPr>
        <w:pBdr>
          <w:top w:val="single" w:color="CCCCCC" w:sz="4" w:space="1"/>
        </w:pBdr>
        <w:spacing w:before="240"/>
        <w:jc w:val="center"/>
      </w:pPr>
      <w:r>
        <w:rPr>
          <w:rFonts w:ascii="Arial" w:cs="Arial" w:eastAsia="Arial" w:hAnsi="Arial"/>
          <w:i/>
          <w:iCs/>
          <w:color w:val="888888"/>
          <w:sz w:val="18"/>
          <w:szCs w:val="18"/>
        </w:rPr>
        <w:t xml:space="preserve">Form completed for CSE465 Voice-to-Voice LLM project | Paper: arXiv:2410.00037v2 (Moshi, Kyutai, 2024)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2026-02-21T04:09:24.148Z</dcterms:created>
  <dcterms:modified xsi:type="dcterms:W3CDTF">2026-02-21T04:09:24.149Z</dcterms:modified>
</cp:coreProperties>
</file>

<file path=docProps/custom.xml><?xml version="1.0" encoding="utf-8"?>
<Properties xmlns="http://schemas.openxmlformats.org/officeDocument/2006/custom-properties" xmlns:vt="http://schemas.openxmlformats.org/officeDocument/2006/docPropsVTypes"/>
</file>