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b/>
          <w:bCs/>
          <w:color w:val="1F4E79"/>
          <w:sz w:val="36"/>
          <w:szCs w:val="36"/>
        </w:rPr>
        <w:t xml:space="preserve">STRUCTURED RESEARCH PAPER REVIEW</w:t>
      </w:r>
    </w:p>
    <w:p>
      <w:pPr>
        <w:spacing w:before="0" w:after="60"/>
        <w:jc w:val="center"/>
      </w:pPr>
      <w:r>
        <w:rPr>
          <w:i/>
          <w:iCs/>
          <w:color w:val="2E75B6"/>
          <w:sz w:val="26"/>
          <w:szCs w:val="26"/>
        </w:rPr>
        <w:t xml:space="preserve">EHR-Based Pre-Consultation Medical Documentation System</w:t>
      </w:r>
    </w:p>
    <w:p>
      <w:pPr>
        <w:spacing w:before="0" w:after="320"/>
        <w:jc w:val="center"/>
      </w:pPr>
      <w:r>
        <w:rPr>
          <w:color w:val="595959"/>
          <w:sz w:val="22"/>
          <w:szCs w:val="22"/>
        </w:rPr>
        <w:t xml:space="preserve">University Project | Bangla Medical NLP &amp; ASR Pipeline</w:t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1. Basic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Intelligent Clinical Documentation: Harnessing Generative AI for Patient-Centric Clinical Note Generation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Authors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Anjanava Biswas, Wrick Talukdar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Affiliation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explicitly disclosed in the paper (industry practitioners)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Journal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International Journal of Innovative Science and Research Technology (IJISRT), Vol. 9, No. 5, pp. 994–1008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Year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2024 (arXiv submitted: May 28, 2024; Journal published: May 2024)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Venue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Peer-reviewed journal — IJISRT (open access)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Paper Link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https://arxiv.org/abs/2405.18346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Journal DOI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https://doi.org/10.38124/ijisrt/IJISRT24MAY1483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arXiv DOI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https://doi.org/10.48550/arXiv.2405.18346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Paper Length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15 pages, 7 figures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2. Research Context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Domain (tick all that apply):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[X]  Speech Recognition (ASR)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[ ]  Accent Recognition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[X]  Medical NLP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[ ]  Bangla / Low-Resource Language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[X]  Information Extraction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[X]  EHR Systems</w:t>
      </w:r>
    </w:p>
    <w:p>
      <w:pPr>
        <w:spacing w:before="80" w:after="80"/>
      </w:pPr>
      <w:r>
        <w:t xml:space="preserve"/>
      </w:r>
    </w:p>
    <w:p>
      <w:pPr>
        <w:spacing w:before="100" w:after="40"/>
      </w:pPr>
      <w:r>
        <w:rPr>
          <w:b/>
          <w:bCs/>
          <w:sz w:val="22"/>
          <w:szCs w:val="22"/>
        </w:rPr>
        <w:t xml:space="preserve">Specific Sub-domain:</w:t>
      </w:r>
    </w:p>
    <w:p>
      <w:pPr>
        <w:spacing w:before="40" w:after="40"/>
      </w:pPr>
      <w:r>
        <w:rPr>
          <w:sz w:val="22"/>
          <w:szCs w:val="22"/>
        </w:rPr>
        <w:t xml:space="preserve">Generative AI for automated clinical note generation — specifically converting patient-clinician speech (via ASR) into structured SOAP (Subjective, Objective, Assessment, Plan) and BIRP (Behavior, Intervention, Response, Plan) notes using LLM prompt engineering. This is the most complete end-to-end pipeline matching our project architecture.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Relevance to Our Project (1–5 scale):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60"/>
        <w:gridCol w:w="40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Score (1–5)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Reason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ASR Component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4 / 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ASR is Stage 1 of their pipeline — directly parallels our Whisper-based transcription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Medical NLP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5 / 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Core contribution — prompt-driven LLM clinical note generation from conversation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Bangla / Multilingual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 / 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English-only case study, but the pipeline design is language-agnostic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Accent Handling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 / 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Not addressed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EHR Integration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5 / 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Generates structured clinical notes directly ready for EHR entry — our exact goal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00" w:after="40"/>
      </w:pPr>
      <w:r>
        <w:rPr>
          <w:b/>
          <w:bCs/>
          <w:sz w:val="22"/>
          <w:szCs w:val="22"/>
        </w:rPr>
        <w:t xml:space="preserve">Most Relevant For: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[X]  Understanding ASR architecture — ASR as upstream stage in documentation pipeline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[X]  Fine-tuning strategies — advanced prompt engineering for clinical note generation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[X]  Medical entity extraction — structured SOAP fields define what to extract from conversation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[ ]  Accent adaptation techniques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[ ]  Dataset creation methods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[X]  Evaluation metrics — time savings, documentation quality, clinician satisfaction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[X]  System integration — the complete ASR → LLM → clinical note pipeline is our reference architecture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3. Problem Definition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A. What problem does this paper solve?</w:t>
      </w:r>
    </w:p>
    <w:p>
      <w:pPr>
        <w:spacing w:before="40" w:after="40"/>
      </w:pPr>
      <w:r>
        <w:rPr>
          <w:sz w:val="22"/>
          <w:szCs w:val="22"/>
        </w:rPr>
        <w:t xml:space="preserve">Clinical documentation is one of the biggest burdens in modern healthcare. Studies show doctors spend up to 50% of their working time on documentation — writing patient notes, filling EHR fields, and summarising consultations — instead of providing patient care. This leads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Physician burnout: Excessive administrative work causes mental exhaustion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Medical errors: Rushed or delayed documentation increases the chance of mistakes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Reduced patient time: Less time with the doctor means worse care quality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After-hours work: Doctors often complete documentation at home after clinic hours</w:t>
      </w:r>
    </w:p>
    <w:p>
      <w:pPr>
        <w:spacing w:before="40" w:after="40"/>
      </w:pPr>
      <w:r>
        <w:rPr>
          <w:sz w:val="22"/>
          <w:szCs w:val="22"/>
        </w:rPr>
        <w:t xml:space="preserve">This paper proposes an end-to-end AI solution: record the patient-clinician conversation with ASR, then use an LLM with carefully designed prompts to automatically generate a structured clinical note (SOAP or BIRP format) — ready for the doctor to review and approve with minimal editing.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B. How does this relate to our project?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Direct Application: </w:t>
      </w:r>
      <w:r>
        <w:rPr>
          <w:sz w:val="22"/>
          <w:szCs w:val="22"/>
        </w:rPr>
        <w:t xml:space="preserve">This paper describes almost exactly our project pipeline. Their system: Patient speech → ASR transcript → LLM prompt → Structured clinical note. Our system: Patient speech → Bangla ASR (Whisper/Wav2Vec) → Medical NER (BanglaBERT) → Structured Bangla EHR. The only differences are language (English vs. Bangla) and timing (during consultation vs. pre-consultation). We can adopt their SOAP note structure as our EHR output template.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Inspired Approach: </w:t>
      </w:r>
      <w:r>
        <w:rPr>
          <w:sz w:val="22"/>
          <w:szCs w:val="22"/>
        </w:rPr>
        <w:t xml:space="preserve">The SOAP note format (Subjective = patient's own words, Objective = measurable findings, Assessment = diagnosis, Plan = treatment) is the international standard for clinical documentation. Our Bangla EHR should follow this structure — it gives doctors a familiar, organised format regardless of language.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Technique We Can Borrow: </w:t>
      </w:r>
      <w:r>
        <w:rPr>
          <w:sz w:val="22"/>
          <w:szCs w:val="22"/>
        </w:rPr>
        <w:t xml:space="preserve">The advanced prompting techniques (few-shot clinical examples embedded in prompts, explicit output schema in the prompt, iterative prompt refinement) are directly applicable to our system. We can write Bangla-language SOAP prompts that guide a multilingual LLM to generate structured Bangla clinical notes from our ASR transcripts.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C. What is their solution approach?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Use ASR to transcribe the patient-clinician conversation in real time or from recorded audio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Design advanced LLM prompts that include: the SOAP/BIRP output schema, clinical examples (few-shot), and instructions to maintain patient confidentiality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Feed the transcript + prompt into a large language model (GPT-4 class) to generate a structured draft clinical note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Present the draft to the clinician for review, correction, and approval before EHR entry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Evaluate the system through a case study measuring time savings, documentation quality improvement, and clinician satisfaction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4. Methodology Analysis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Model / Approach Used: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ASR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Automatic Speech Recognition system (specific model not disclosed — general commercial/off-the-shelf ASR used for transcription stage)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LLM for Note Generation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Large Language Model with advanced prompting (specific model not disclosed — GPT-4 class system implied by capabilities described)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Note Formats Supported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SOAP notes (Subjective, Objective, Assessment, Plan) — standard primary care format; and BIRP notes (Behavior, Intervention, Response, Plan) — used in behavioral health / mental health settings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Prompting Strategy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Advanced prompting techniques including: zero-shot prompting, few-shot clinical examples, explicit SOAP/BIRP schema in prompt, iterative prompt refinement based on output quality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Key Innovation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Patient-centric clinical note generation — the approach specifically focuses on preserving the patient's own words and perspective in the Subjective section, rather than paraphrasing everything into clinical language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Human-in-the-Loop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AI generates a draft — the clinician must review, edit, and approve before finalising. This is positioned as a co-pilot, not full automation.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Ethical 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Explicit discussion of patient confidentiality (PHI protection), model bias mitigation, transparency in AI-generated notes, and need for clinician oversight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Architecture Pipeline: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INPUT: Patient-Clinician Audio (live or recorded consultation)</w:t>
            </w:r>
          </w:p>
          <w:p>
            <w:pPr>
              <w:spacing w:after="60"/>
              <w:jc w:val="center"/>
            </w:pPr>
            <w:r>
              <w:rPr>
                <w:color w:val="2E75B6"/>
                <w:sz w:val="28"/>
                <w:szCs w:val="28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Step 1: ASR Transcription</w:t>
            </w:r>
          </w:p>
          <w:p>
            <w:pPr>
              <w:spacing w:after="6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(Convert speech → raw transcript text using ASR model)</w:t>
            </w:r>
          </w:p>
          <w:p>
            <w:pPr>
              <w:spacing w:after="60"/>
              <w:jc w:val="center"/>
            </w:pPr>
            <w:r>
              <w:rPr>
                <w:color w:val="2E75B6"/>
                <w:sz w:val="28"/>
                <w:szCs w:val="28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Step 2: Prompt Engineering for Clinical Note Generation</w:t>
            </w:r>
          </w:p>
          <w:p>
            <w:pPr>
              <w:spacing w:after="6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(Design prompt with SOAP/BIRP schema; include few-shot clinical examples; define output structure)</w:t>
            </w:r>
          </w:p>
          <w:p>
            <w:pPr>
              <w:spacing w:after="60"/>
              <w:jc w:val="center"/>
            </w:pPr>
            <w:r>
              <w:rPr>
                <w:color w:val="2E75B6"/>
                <w:sz w:val="28"/>
                <w:szCs w:val="28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Step 3: LLM Clinical Note Generation</w:t>
            </w:r>
          </w:p>
          <w:p>
            <w:pPr>
              <w:spacing w:after="6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(LLM reads transcript + schema prompt → generates draft SOAP / BIRP clinical note)</w:t>
            </w:r>
          </w:p>
          <w:p>
            <w:pPr>
              <w:spacing w:after="60"/>
              <w:jc w:val="center"/>
            </w:pPr>
            <w:r>
              <w:rPr>
                <w:color w:val="2E75B6"/>
                <w:sz w:val="28"/>
                <w:szCs w:val="28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Step 4: Clinician Review &amp; Edit (Human-in-the-Loop)</w:t>
            </w:r>
          </w:p>
          <w:p>
            <w:pPr>
              <w:spacing w:after="6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(Doctor reviews AI-generated draft, corrects any errors, approves final note)</w:t>
            </w:r>
          </w:p>
          <w:p>
            <w:pPr>
              <w:spacing w:after="60"/>
              <w:jc w:val="center"/>
            </w:pPr>
            <w:r>
              <w:rPr>
                <w:color w:val="2E75B6"/>
                <w:sz w:val="28"/>
                <w:szCs w:val="28"/>
              </w:rPr>
              <w:t xml:space="preserve">↓</w:t>
            </w:r>
          </w:p>
          <w:p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OUTPUT: Structured Clinical Note (SOAP / BIRP) → Ready for EHR Entry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9"/>
                <w:szCs w:val="19"/>
              </w:rPr>
              <w:t xml:space="preserve">(Subjective: patient complaints | Objective: observations | Assessment: diagnosis | Plan: treatment)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Training Strategy: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Pre-training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LLM is used as-is (pre-trained on large general + medical text). No custom pre-training by the authors.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Fine-tuning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performed — the system relies entirely on prompt engineering. This means no labelled training data is required, making it deployable immediately.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Transfer Learning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Implicitly used — the LLM's pre-trained medical knowledge is activated via prompting without weight updates.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Prompt Engineering Approach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Iterative refinement: prompts are tested on sample consultations, weaknesses identified, and prompts improved accordingly. Few-shot examples are embedded (2-3 example SOAP notes in the prompt) to guide the output format.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SOAP Note Structure (directly adoptable for our EHR):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240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Letter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Bangla EHR Equivalent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Subjective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Patient's own description of symptoms, history, complaints in their words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Rogir nijer kotha: ki hocche, kotodin dhore (Patient's own words: what is happening, how long)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Measurable clinical findings: vital signs, lab results, physical exam findings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Pariksha: rokter chap, temperature, pulse (Exam: blood pressure, temperature, pulse)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Assessment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Clinician's diagnosis or differential diagnoses based on S + 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Rog nirdharon: ki rog hoite pare (Diagnosis: what disease this may be)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Treatment plan: medications, tests ordered, follow-up, referrals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Chikitsha: osudh, test, porborti appointment (Treatment: medicine, test, next appointment)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5. Data &amp; Experimental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Attribute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Relevance to Our Project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Study Type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Case study — qualitative demonstration with clinician feedback, not large-scale quantitative benchmark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Confirms that even small-scale evaluation (like our 200-300 recordings) can produce publishable and impactful results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Dataset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Real patient-clinician consultation recordings (de-identified for privacy). Exact size not disclosed.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We should similarly de-identify our Bangla consultation recordings before processing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Clinical Settings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Primary care and behavioral health / mental health consultations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Pre-consultation setting is closely related — both involve gathering patient history before clinical decision-making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Note Types Generated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SOAP notes and BIRP notes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We should adopt SOAP as our primary EHR structure — it is the international standard in clinical documentation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Language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English only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Pipeline is language-agnostic — we apply the same approach in Bangla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Evaluation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Clinician satisfaction surveys, time savings measurement, documentation quality assessment (not WER or F1 — qualitative focus)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We should add a qualitative evaluation component: ask medical students or doctors to rate our Bangla EHR outputs for completeness and accuracy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6. Evaluation Metrics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ASR Metrics:</w:t>
      </w:r>
    </w:p>
    <w:p>
      <w:pPr>
        <w:spacing w:before="40" w:after="40"/>
      </w:pPr>
      <w:r>
        <w:rPr>
          <w:sz w:val="22"/>
          <w:szCs w:val="22"/>
        </w:rPr>
        <w:t xml:space="preserve">Not the primary focus. The paper acknowledges ASR as the upstream stage but does not report WER or CER. The focus is on the downstream documentation quality, not transcription accuracy.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Clinical Documentation Metrics: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80"/>
        <w:gridCol w:w="34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Definition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Used in Paper?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Time Savings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Reduction in time doctors spend on documentation compared to manual note-taking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YES — key finding: significant time saved per consultation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Documentation Quality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Clinician-rated completeness, accuracy, and clinical relevance of AI-generated notes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YES — qualitative clinician assessment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Patient-Centred Score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How well the note preserves the patient's own words and perspective in the Subjective section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YES — novel focus of this paper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Clinician Satisfaction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Survey-based rating of how useful and trustworthy the AI-generated draft is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YES — positive feedback reported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ROUGE / BLEU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Text similarity metrics comparing generated notes to reference notes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Not explicitly reported — qualitative focus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Hallucination Rate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How often the LLM generates clinical information not supported by the transcript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Discussed as a concern but not formally measured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7. Results &amp; Findings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Key Findings: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Generative AI (LLM + ASR) can produce high-quality draft clinical notes from patient-clinician conversations that are acceptable to clinicians with minimal editing.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Significant time savings are achieved. Documentation time per consultation is reduced substantially — freeing clinician time for direct patient care.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Patient-centric approach matters. Preserving the patient's own language in the Subjective section improves note quality and patient satisfaction compared to fully paraphrased clinical summaries.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Advanced prompting (few-shot, schema-guided) produces better structured notes than zero-shot prompting — confirming findings from MEDIQA-OE 2025 (Paper 4 in our review set).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BIRP notes (Behavior, Intervention, Response, Plan) for behavioral health are equally well-generated — showing the approach generalises across clinical specialties.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Ethical considerations are real: hallucinations (AI-invented clinical details), PHI leakage risk, and model bias are identified as serious concerns requiring mandatory clinician review before any clinical use.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Human-in-the-loop is non-negotiable. The AI draft must always be reviewed by a clinician — this is both an ethical requirement and a practical safeguard against AI errors in high-stakes medical documentation.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Limitations: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Case study only — no large-scale quantitative benchmarking. Results cannot be generalised without further validation.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English-only — no multilingual, low-resource, or code-mixed language support demonstrated.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ASR errors propagate downstream. If the transcript is wrong, the clinical note will be wrong. The paper acknowledges ASR quality as a dependency but does not address how to handle ASR errors.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LLM hallucination risk in medical context. The model can generate plausible-sounding but factually incorrect clinical details — a dangerous risk in healthcare that requires vigilant clinician review.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No dialect or accent handling — assumes standard, clear, professionally accented speech.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Privacy and data governance: Sending patient audio through external LLM APIs (OpenAI, Google) raises HIPAA / data privacy compliance challenges — critical for real-world deployment.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8. Implementation Notes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Tools Used: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ASR: Commercial ASR system (not specified — likely Google Speech-to-Text or similar)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LLM: Large language model with advanced API access (not specified — GPT-4 class implied)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Note formats: SOAP (primary care) and BIRP (behavioral health)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Prompting: Few-shot examples + explicit schema in prompt + iterative refinement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Training Details:</w:t>
      </w:r>
    </w:p>
    <w:p>
      <w:pPr>
        <w:spacing w:before="40" w:after="40"/>
      </w:pPr>
      <w:r>
        <w:rPr>
          <w:sz w:val="22"/>
          <w:szCs w:val="22"/>
        </w:rPr>
        <w:t xml:space="preserve">No model training or fine-tuning performed. The entire system is built on prompt engineering with pre-trained commercial ASR and LLM. The 'development work' consists entirely of: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Designing and refining the SOAP/BIRP prompt templates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Testing on sample consultations and iterating prompt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Setting up the ASR → transcript → LLM → note generation pipeline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Compute Requirements: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ASR: Cloud API (no local GPU needed)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LLM: Cloud API (no local GPU needed — pay-per-token)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For our 200-300 recordings: total API cost would be minimal (&lt; $10 USD) — fully feasible within a student project budget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Google Colab: Only needed for our ASR fine-tuning step — the clinical note generation step requires only API access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9. Relevance to Our Project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Can we use this approach?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Yes — very directly. This paper validates the exact pipeline we are building. We can follow their approach: fine-tuned Bangla ASR → Bangla transcript → multilingual LLM with SOAP-structured Bangla prompt → draft Bangla clinical note for the doctor to review.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The SOAP structure is immediately adoptable as our EHR output format. The four fields (Subjective, Objective, Assessment, Plan) map naturally onto what a Bangladeshi pre-consultation system should capture.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The human-in-the-loop design is the right approach for our project — we should not claim full automation but present the AI output as a draft for doctor verification.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What resources would we need?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 multilingual LLM supporting Bangla (GPT-4 API or Gemini Pro API — both support Bangla)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 Bangla SOAP prompt template (we write this — 1-2 pages of bilingual clinical instructions + 2-3 example Bangla SOAP notes as few-shot examples)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Our ASR output (Bangla transcript from Stage 1 of our pipeline)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Medical student or doctor reviewer to evaluate output quality (qualitative evaluation component)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What is NOT applicable?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English-only dataset — cannot be used for Bangla evaluation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The paper does not provide quantitative NLP metrics (ROUGE, F1) — we should add these in our evaluation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BIRP format (behavioral health) is less relevant for our general medical pre-consultation context — SOAP is our primary format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10. Project Integration Plan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Which phase of our project uses this?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[ ]  ASR baseline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[ ]  ASR fine-tuning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[X]  Medical NER — SOAP structure defines what to extract; our NER output maps to SOAP fields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[ ]  Accent adaptation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[ ]  Dataset collection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[X]  System integration — the complete ASR → LLM → structured note pipeline is our reference architecture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[X]  Evaluation — add qualitative clinician satisfaction evaluation alongside quantitative NLP metrics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Action Items Derived from This Paper: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ADOPT SOAP as the output format for our Bangla EHR. Map our Medical NER extracted entities to SOAP fields: symptoms → Subjective; duration/severity → Subjective; medications → Plan; allergies → Objective.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WRITE a Bangla SOAP prompt template: Define each SOAP section in Bangla with 2-3 example input-output pairs. Include explicit instruction to preserve the patient's own words in the Subjective section — the paper's key innovation.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DESIGN human-in-the-loop evaluation: After generating our Bangla EHR, have a medical professional (doctor or final-year medical student) rate it on: completeness (are all symptoms captured?), accuracy (is anything incorrect?), and usability (would this help before seeing the patient?).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ADDRESS hallucination risk: In our system, explicitly instruct the LLM to only include information present in the transcript — add 'Do not add any information not explicitly mentioned by the patient' to our Bangla prompt.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CITE this paper in our system integration and EHR generation section as the primary reference for the ASR → LLM → clinical note pipeline design.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4"/>
        </w:pBdr>
        <w:spacing w:before="320" w:after="160"/>
      </w:pPr>
      <w:r>
        <w:rPr>
          <w:b/>
          <w:bCs/>
          <w:color w:val="1F4E79"/>
          <w:sz w:val="28"/>
          <w:szCs w:val="28"/>
        </w:rPr>
        <w:t xml:space="preserve">11. Keywords &amp;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Keyword / Term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Relevance to Our Project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SOAP Notes (Subjective, Objective, Assessment, Plan)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Our primary EHR output structure — directly borrowed from this paper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BIRP Notes (Behavior, Intervention, Response, Plan)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Alternative format for mental health consultations — secondary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Clinical Note Generation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The name for what our EHR generation step does — use this term in our report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Patient-Centric Documentation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Preserving patient's own words — key principle for our Bangla EHR Subjective section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Human-in-the-Loop (HITL)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Doctor reviews AI draft before finalising — the right design for our system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LLM Hallucination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AI inventing medical details not in transcript — a risk we must explicitly guard against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PHI (Protected Health Information)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Patient privacy data — we must de-identify our Bangla recordings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Few-Shot Prompting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Including 2-3 example input-output pairs in the prompt — our prompt design strategy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Ambient Clinical Intelligence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AI that listens to clinical conversations and generates documentation — what our system does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Physician Burnout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The healthcare problem our system helps solve — important motivation in our project report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top w:val="single" w:color="CCCCCC" w:sz="4" w:space="4"/>
        </w:pBdr>
        <w:spacing w:before="320" w:after="0"/>
        <w:jc w:val="center"/>
      </w:pPr>
      <w:r>
        <w:rPr>
          <w:i/>
          <w:iCs/>
          <w:color w:val="595959"/>
          <w:sz w:val="18"/>
          <w:szCs w:val="18"/>
        </w:rPr>
        <w:t xml:space="preserve">Review completed for: EHR-Based Pre-Consultation Medical Documentation System | Bangla ASR + Medical NER Pipeline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2026-03-05T18:11:44.089Z</dcterms:created>
  <dcterms:modified xsi:type="dcterms:W3CDTF">2026-03-05T18:11:44.090Z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